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FB6" w:rsidP="00504FB6">
      <w:pPr>
        <w:pStyle w:val="Title"/>
      </w:pPr>
      <w:r>
        <w:fldChar w:fldCharType="begin"/>
      </w:r>
      <w:r>
        <w:instrText xml:space="preserve"> TITLE   \* MERGEFORMAT </w:instrText>
      </w:r>
      <w:r>
        <w:fldChar w:fldCharType="separate"/>
      </w:r>
      <w:r>
        <w:t>RIIMPO339A Conduct side tipper operations</w:t>
      </w:r>
      <w:r>
        <w:fldChar w:fldCharType="end"/>
      </w:r>
    </w:p>
    <w:p w:rsidR="00504FB6" w:rsidP="00504FB6">
      <w:pPr>
        <w:pStyle w:val="Version"/>
        <w:sectPr w:rsidSect="002A17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170B" w:rsidP="002A170B">
      <w:pPr>
        <w:pStyle w:val="SuperHeading"/>
      </w:pPr>
      <w:r w:rsidRPr="002A170B">
        <w:t>RIIMPO339A Conduct side tipper operations</w:t>
      </w:r>
    </w:p>
    <w:p w:rsidR="00000000" w:rsidRPr="002A170B" w:rsidP="002A170B">
      <w:pPr>
        <w:pStyle w:val="Heading1"/>
      </w:pPr>
      <w:bookmarkStart w:id="1" w:name="O_1013250"/>
      <w:bookmarkEnd w:id="1"/>
      <w:r w:rsidRPr="002A170B">
        <w:t>Modification History</w:t>
      </w:r>
    </w:p>
    <w:tbl>
      <w:tblPr>
        <w:tblW w:w="0" w:type="auto"/>
        <w:tblLayout w:type="fixed"/>
        <w:tblCellMar>
          <w:left w:w="62" w:type="dxa"/>
          <w:right w:w="62" w:type="dxa"/>
        </w:tblCellMar>
        <w:tblLook w:val="0000"/>
      </w:tblPr>
      <w:tblGrid>
        <w:gridCol w:w="2560"/>
        <w:gridCol w:w="6337"/>
      </w:tblGrid>
      <w:tr w:rsidTr="002A170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0B" w:rsidP="002A170B">
            <w:pPr>
              <w:pStyle w:val="BodyText"/>
            </w:pPr>
            <w:r w:rsidRPr="002A170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0B">
            <w:pPr>
              <w:pStyle w:val="BodyText"/>
              <w:rPr>
                <w:lang w:val="en-NZ"/>
              </w:rPr>
            </w:pPr>
            <w:r w:rsidRPr="002A170B">
              <w:rPr>
                <w:rStyle w:val="SpecialBold"/>
              </w:rPr>
              <w:t>Comments</w:t>
            </w:r>
          </w:p>
        </w:tc>
      </w:tr>
      <w:tr w:rsidTr="002A170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0B">
            <w:pPr>
              <w:pStyle w:val="BodyText"/>
              <w:rPr>
                <w:lang w:val="en-NZ"/>
              </w:rPr>
            </w:pPr>
            <w:r w:rsidRPr="002A170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0B" w:rsidP="002A170B">
            <w:pPr>
              <w:pStyle w:val="BodyText"/>
            </w:pPr>
            <w:r w:rsidRPr="002A170B">
              <w:t>This version first released with RII Resources and Infrastructure Industry Training Package Version 3.0.</w:t>
            </w:r>
          </w:p>
        </w:tc>
      </w:tr>
    </w:tbl>
    <w:p w:rsidR="00000000" w:rsidRPr="002A170B" w:rsidP="002A170B">
      <w:pPr>
        <w:pStyle w:val="BodyText"/>
      </w:pPr>
    </w:p>
    <w:p w:rsidR="00000000" w:rsidRPr="002A170B" w:rsidP="002A170B">
      <w:pPr>
        <w:pStyle w:val="AllowPageBreak"/>
      </w:pPr>
    </w:p>
    <w:p w:rsidR="00000000" w:rsidRPr="002A170B" w:rsidP="002A170B">
      <w:pPr>
        <w:pStyle w:val="Heading1"/>
      </w:pPr>
      <w:bookmarkStart w:id="2" w:name="O_1013251"/>
      <w:bookmarkEnd w:id="2"/>
      <w:r w:rsidRPr="002A170B">
        <w:t>Application</w:t>
      </w:r>
    </w:p>
    <w:p w:rsidR="00000000" w:rsidRPr="002A170B" w:rsidP="00504FB6">
      <w:pPr>
        <w:pStyle w:val="BodyText"/>
      </w:pPr>
      <w:r w:rsidRPr="002A170B">
        <w:t>This unit describes the skills and knowledge required to operate, loa</w:t>
      </w:r>
      <w:r w:rsidRPr="002A170B">
        <w:t xml:space="preserve">d, haul and distribute materials using a side tipper. </w:t>
      </w:r>
    </w:p>
    <w:p w:rsidR="00000000" w:rsidRPr="002A170B" w:rsidP="00504FB6">
      <w:pPr>
        <w:pStyle w:val="BodyText"/>
      </w:pPr>
      <w:r w:rsidRPr="002A170B">
        <w:t>This unit applies to those who work in operational roles.</w:t>
      </w:r>
    </w:p>
    <w:p w:rsidR="00000000" w:rsidRPr="002A170B" w:rsidP="00504FB6">
      <w:pPr>
        <w:pStyle w:val="BodyText"/>
      </w:pPr>
      <w:r w:rsidRPr="002A170B">
        <w:t>Licensing, legislative, regulatory and certification requirements that apply to this unit can vary between states, territories, and industry se</w:t>
      </w:r>
      <w:r w:rsidRPr="002A170B">
        <w:t>ctors, and must be sourced from state jurisdictions prior to applying this unit.</w:t>
      </w:r>
    </w:p>
    <w:p w:rsidR="00000000" w:rsidRPr="002A170B" w:rsidP="002A170B">
      <w:pPr>
        <w:pStyle w:val="Heading1"/>
      </w:pPr>
      <w:bookmarkStart w:id="3" w:name="O_1013254"/>
      <w:bookmarkEnd w:id="3"/>
      <w:r w:rsidRPr="002A170B">
        <w:t>Unit Sector</w:t>
      </w:r>
    </w:p>
    <w:p w:rsidR="00000000" w:rsidRPr="002A170B" w:rsidP="00504FB6">
      <w:pPr>
        <w:pStyle w:val="List"/>
      </w:pPr>
      <w:r w:rsidRPr="002A170B">
        <w:t>Civil infrastructure</w:t>
      </w:r>
    </w:p>
    <w:p w:rsidR="00000000" w:rsidRPr="002A170B" w:rsidP="00504FB6">
      <w:pPr>
        <w:pStyle w:val="List"/>
      </w:pPr>
      <w:r w:rsidRPr="002A170B">
        <w:t>Coal mining</w:t>
      </w:r>
    </w:p>
    <w:p w:rsidR="00000000" w:rsidRPr="002A170B" w:rsidP="00504FB6">
      <w:pPr>
        <w:pStyle w:val="List"/>
      </w:pPr>
      <w:r w:rsidRPr="002A170B">
        <w:t xml:space="preserve">Extractive </w:t>
      </w:r>
    </w:p>
    <w:p w:rsidR="00000000" w:rsidRPr="002A170B" w:rsidP="00504FB6">
      <w:pPr>
        <w:pStyle w:val="List"/>
      </w:pPr>
      <w:r w:rsidRPr="002A170B">
        <w:t>Metalliferous mining</w:t>
      </w:r>
    </w:p>
    <w:p w:rsidR="00000000" w:rsidRPr="002A170B" w:rsidP="002A170B">
      <w:pPr>
        <w:pStyle w:val="AllowPageBreak"/>
      </w:pPr>
    </w:p>
    <w:p w:rsidR="00000000" w:rsidRPr="002A170B" w:rsidP="002A170B">
      <w:pPr>
        <w:pStyle w:val="Heading1"/>
      </w:pPr>
      <w:bookmarkStart w:id="4" w:name="O_1013255"/>
      <w:bookmarkEnd w:id="4"/>
      <w:r w:rsidRPr="002A170B">
        <w:t>Elements and Performance Criteria</w:t>
      </w:r>
    </w:p>
    <w:tbl>
      <w:tblPr>
        <w:tblW w:w="9322" w:type="dxa"/>
        <w:tblLayout w:type="fixed"/>
        <w:tblCellMar>
          <w:left w:w="62" w:type="dxa"/>
          <w:right w:w="62" w:type="dxa"/>
        </w:tblCellMar>
        <w:tblLook w:val="0000"/>
      </w:tblPr>
      <w:tblGrid>
        <w:gridCol w:w="2392"/>
        <w:gridCol w:w="6930"/>
      </w:tblGrid>
      <w:tr w:rsidTr="002A170B">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0B" w:rsidP="002A170B">
            <w:pPr>
              <w:pStyle w:val="BodyText"/>
            </w:pPr>
            <w:r w:rsidRPr="002A170B">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0B">
            <w:pPr>
              <w:pStyle w:val="BodyText"/>
              <w:rPr>
                <w:lang w:val="en-NZ"/>
              </w:rPr>
            </w:pPr>
            <w:r w:rsidRPr="002A170B">
              <w:rPr>
                <w:rStyle w:val="SpecialBold"/>
              </w:rPr>
              <w:t>PERFORMANCE CRITERIA</w:t>
            </w:r>
          </w:p>
        </w:tc>
      </w:tr>
      <w:tr w:rsidTr="002A170B">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0B" w:rsidP="002A170B">
            <w:pPr>
              <w:pStyle w:val="BodyText"/>
            </w:pPr>
            <w:r w:rsidRPr="002A170B">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0B">
            <w:pPr>
              <w:pStyle w:val="BodyText"/>
              <w:rPr>
                <w:lang w:val="en-NZ"/>
              </w:rPr>
            </w:pPr>
            <w:r w:rsidRPr="002A170B">
              <w:rPr>
                <w:rStyle w:val="Emphasis"/>
              </w:rPr>
              <w:t>Performance criteria describe the performance needed to demonstrate achievement of the element.</w:t>
            </w:r>
          </w:p>
        </w:tc>
      </w:tr>
      <w:tr w:rsidTr="002A170B">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0B">
            <w:pPr>
              <w:pStyle w:val="BodyText"/>
              <w:rPr>
                <w:lang w:val="en-NZ"/>
              </w:rPr>
            </w:pPr>
            <w:r w:rsidRPr="002A170B">
              <w:t>1. Plan and prepare for side tipper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0B" w:rsidP="002A170B">
            <w:pPr>
              <w:pStyle w:val="BodyText"/>
            </w:pPr>
            <w:r w:rsidRPr="002A170B">
              <w:t xml:space="preserve">1.1 Access, interpret and apply conducting side </w:t>
            </w:r>
            <w:r w:rsidRPr="002A170B">
              <w:t>tipper operations documentation</w:t>
            </w:r>
          </w:p>
          <w:p w:rsidR="00000000" w:rsidRPr="002A170B" w:rsidP="002A170B">
            <w:pPr>
              <w:pStyle w:val="BodyText"/>
            </w:pPr>
            <w:r w:rsidRPr="002A170B">
              <w:t xml:space="preserve">1.2 Obtain, interpret, clarify and confirm work requirements </w:t>
            </w:r>
          </w:p>
          <w:p w:rsidR="00000000" w:rsidRPr="002A170B" w:rsidP="002A170B">
            <w:pPr>
              <w:pStyle w:val="BodyText"/>
            </w:pPr>
            <w:r w:rsidRPr="002A170B">
              <w:t>1.3 Identify hazards and environmental issues, assess risk and implement control measures in line with workplace policies</w:t>
            </w:r>
          </w:p>
          <w:p w:rsidR="00000000" w:rsidRPr="002A170B" w:rsidP="002A170B">
            <w:pPr>
              <w:pStyle w:val="BodyText"/>
            </w:pPr>
            <w:r w:rsidRPr="002A170B">
              <w:t xml:space="preserve">1.4 Select and wear personal protective </w:t>
            </w:r>
            <w:r w:rsidRPr="002A170B">
              <w:t xml:space="preserve">equipment required for the work activities </w:t>
            </w:r>
          </w:p>
          <w:p w:rsidR="00000000" w:rsidRPr="002A170B" w:rsidP="002A170B">
            <w:pPr>
              <w:pStyle w:val="BodyText"/>
            </w:pPr>
            <w:r w:rsidRPr="002A170B">
              <w:t xml:space="preserve">1.5 Access, interpret and apply required geological and survey data to meet work requirements </w:t>
            </w:r>
          </w:p>
          <w:p w:rsidR="00000000" w:rsidP="002A170B">
            <w:pPr>
              <w:pStyle w:val="BodyText"/>
              <w:rPr>
                <w:lang w:val="en-NZ"/>
              </w:rPr>
            </w:pPr>
            <w:r w:rsidRPr="002A170B">
              <w:t>1.6 Coordinate and communicate planned activities with others at the site prior to commencement of work activity</w:t>
            </w:r>
          </w:p>
        </w:tc>
      </w:tr>
      <w:tr w:rsidTr="002A170B">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0B">
            <w:pPr>
              <w:pStyle w:val="BodyText"/>
              <w:rPr>
                <w:lang w:val="en-NZ"/>
              </w:rPr>
            </w:pPr>
            <w:r w:rsidRPr="002A170B">
              <w:t xml:space="preserve">2. </w:t>
            </w:r>
            <w:r w:rsidRPr="002A170B">
              <w:t>Operate side tipper in line with established requirements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0B" w:rsidP="002A170B">
            <w:pPr>
              <w:pStyle w:val="BodyText"/>
            </w:pPr>
            <w:r w:rsidRPr="002A170B">
              <w:t>2.1 Carry out prestart and start-up checks in line with workplace procedures</w:t>
            </w:r>
          </w:p>
          <w:p w:rsidR="00000000" w:rsidRPr="002A170B" w:rsidP="002A170B">
            <w:pPr>
              <w:pStyle w:val="BodyText"/>
            </w:pPr>
            <w:r w:rsidRPr="002A170B">
              <w:t>2.2 Identify faults or defects and rectify or report within scope of own responsibility and according to workplace procedures</w:t>
            </w:r>
          </w:p>
          <w:p w:rsidR="00000000" w:rsidRPr="002A170B" w:rsidP="002A170B">
            <w:pPr>
              <w:pStyle w:val="BodyText"/>
            </w:pPr>
            <w:r w:rsidRPr="002A170B">
              <w:t>2.3 Drive and operate side tipper using techniques suited to equipment capabilities, site and work conditions, and according to wo</w:t>
            </w:r>
            <w:r w:rsidRPr="002A170B">
              <w:t>rkplace procedures</w:t>
            </w:r>
          </w:p>
          <w:p w:rsidR="00000000" w:rsidRPr="002A170B" w:rsidP="002A170B">
            <w:pPr>
              <w:pStyle w:val="BodyText"/>
            </w:pPr>
            <w:r w:rsidRPr="002A170B">
              <w:t xml:space="preserve">2.4 Monitor and manage equipment performance using indicators and alarms </w:t>
            </w:r>
          </w:p>
          <w:p w:rsidR="00000000" w:rsidP="002A170B">
            <w:pPr>
              <w:pStyle w:val="BodyText"/>
              <w:rPr>
                <w:lang w:val="en-NZ"/>
              </w:rPr>
            </w:pPr>
            <w:r w:rsidRPr="002A170B">
              <w:t>2.5 Monitor hazards and risks during operation, and ensure safety to self, others, plant and equipment</w:t>
            </w:r>
          </w:p>
        </w:tc>
      </w:tr>
      <w:tr w:rsidTr="002A170B">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0B">
            <w:pPr>
              <w:pStyle w:val="BodyText"/>
              <w:rPr>
                <w:lang w:val="en-NZ"/>
              </w:rPr>
            </w:pPr>
            <w:r w:rsidRPr="002A170B">
              <w:t>3. Load, haul and distribute materials to complete work act</w:t>
            </w:r>
            <w:r w:rsidRPr="002A170B">
              <w: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0B" w:rsidP="002A170B">
            <w:pPr>
              <w:pStyle w:val="BodyText"/>
            </w:pPr>
            <w:r w:rsidRPr="002A170B">
              <w:t xml:space="preserve">3.1 Position side tipper for safe and effective loading of vehicle </w:t>
            </w:r>
          </w:p>
          <w:p w:rsidR="00000000" w:rsidRPr="002A170B" w:rsidP="002A170B">
            <w:pPr>
              <w:pStyle w:val="BodyText"/>
            </w:pPr>
            <w:r w:rsidRPr="002A170B">
              <w:t>3.2 Carry out haulage operations in line with workplace procedures</w:t>
            </w:r>
          </w:p>
          <w:p w:rsidR="00000000" w:rsidRPr="002A170B" w:rsidP="002A170B">
            <w:pPr>
              <w:pStyle w:val="BodyText"/>
            </w:pPr>
            <w:r w:rsidRPr="002A170B">
              <w:t xml:space="preserve">3.3 Carry out approved distribution operations in line with workplace procedures </w:t>
            </w:r>
          </w:p>
          <w:p w:rsidR="00000000" w:rsidP="002A170B">
            <w:pPr>
              <w:pStyle w:val="BodyText"/>
              <w:rPr>
                <w:lang w:val="en-NZ"/>
              </w:rPr>
            </w:pPr>
            <w:r w:rsidRPr="002A170B">
              <w:t>3.4 Park up, shut down, secure an</w:t>
            </w:r>
            <w:r w:rsidRPr="002A170B">
              <w:t>d carry out post operational inspection of equipment in line with workplace procedures</w:t>
            </w:r>
          </w:p>
        </w:tc>
      </w:tr>
      <w:tr w:rsidTr="002A170B">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0B">
            <w:pPr>
              <w:pStyle w:val="BodyText"/>
              <w:rPr>
                <w:lang w:val="en-NZ"/>
              </w:rPr>
            </w:pPr>
            <w:r w:rsidRPr="002A170B">
              <w:t>4.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0B" w:rsidP="002A170B">
            <w:pPr>
              <w:pStyle w:val="BodyText"/>
            </w:pPr>
            <w:r w:rsidRPr="002A170B">
              <w:t>4.1 Clear work area in line with workplace procedures</w:t>
            </w:r>
          </w:p>
          <w:p w:rsidR="00000000" w:rsidRPr="002A170B" w:rsidP="002A170B">
            <w:pPr>
              <w:pStyle w:val="BodyText"/>
            </w:pPr>
            <w:r w:rsidRPr="002A170B">
              <w:t>4.2 Manage and/or report hazards to maintain a safe working environment</w:t>
            </w:r>
          </w:p>
          <w:p w:rsidR="00000000" w:rsidRPr="002A170B" w:rsidP="002A170B">
            <w:pPr>
              <w:pStyle w:val="BodyText"/>
            </w:pPr>
            <w:r w:rsidRPr="002A170B">
              <w:t>4.3 Com</w:t>
            </w:r>
            <w:r w:rsidRPr="002A170B">
              <w:t>plete and file or distribute documentation in a manner that complies with workplace practices</w:t>
            </w:r>
          </w:p>
        </w:tc>
      </w:tr>
    </w:tbl>
    <w:p w:rsidR="00000000" w:rsidRPr="002A170B" w:rsidP="002A170B">
      <w:pPr>
        <w:pStyle w:val="BodyText"/>
      </w:pPr>
    </w:p>
    <w:p w:rsidR="00000000" w:rsidRPr="002A170B" w:rsidP="002A170B">
      <w:pPr>
        <w:pStyle w:val="AllowPageBreak"/>
      </w:pPr>
    </w:p>
    <w:p w:rsidR="00000000" w:rsidRPr="002A170B" w:rsidP="002A170B">
      <w:pPr>
        <w:pStyle w:val="Heading1"/>
      </w:pPr>
      <w:bookmarkStart w:id="5" w:name="O_1013256"/>
      <w:bookmarkEnd w:id="5"/>
      <w:r w:rsidRPr="002A170B">
        <w:t>Foundation Skills</w:t>
      </w:r>
    </w:p>
    <w:p w:rsidR="00000000" w:rsidRPr="00504FB6" w:rsidP="00504FB6">
      <w:pPr>
        <w:pStyle w:val="BodyText"/>
        <w:rPr>
          <w:i/>
        </w:rPr>
      </w:pPr>
      <w:r w:rsidRPr="00504FB6">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2A170B">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0B" w:rsidP="002A170B">
            <w:pPr>
              <w:pStyle w:val="BodyText"/>
            </w:pPr>
            <w:r w:rsidRPr="002A170B">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0B">
            <w:pPr>
              <w:pStyle w:val="BodyText"/>
              <w:rPr>
                <w:lang w:val="en-NZ"/>
              </w:rPr>
            </w:pPr>
            <w:r w:rsidRPr="002A170B">
              <w:rPr>
                <w:rStyle w:val="SpecialBold"/>
              </w:rPr>
              <w:t>Description</w:t>
            </w:r>
          </w:p>
        </w:tc>
      </w:tr>
      <w:tr w:rsidTr="002A170B">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0B">
            <w:pPr>
              <w:pStyle w:val="BodyText"/>
              <w:rPr>
                <w:lang w:val="en-NZ"/>
              </w:rPr>
            </w:pPr>
            <w:r w:rsidRPr="002A170B">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0B">
            <w:pPr>
              <w:pStyle w:val="ListBullet"/>
              <w:rPr>
                <w:lang w:val="en-NZ"/>
              </w:rPr>
            </w:pPr>
            <w:r w:rsidRPr="002A170B">
              <w:t>Identifies and interprets information from workplace procedures, documentation, legislation and regulations</w:t>
            </w:r>
          </w:p>
        </w:tc>
      </w:tr>
      <w:tr w:rsidTr="002A170B">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0B">
            <w:pPr>
              <w:pStyle w:val="BodyText"/>
              <w:rPr>
                <w:lang w:val="en-NZ"/>
              </w:rPr>
            </w:pPr>
            <w:r w:rsidRPr="002A170B">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0B" w:rsidP="002A170B">
            <w:pPr>
              <w:pStyle w:val="ListBullet"/>
            </w:pPr>
            <w:r w:rsidRPr="002A170B">
              <w:t>Uses equipment operating capacity schedule to confirm safe weight load limits</w:t>
            </w:r>
          </w:p>
        </w:tc>
      </w:tr>
    </w:tbl>
    <w:p w:rsidR="00000000" w:rsidRPr="002A170B" w:rsidP="002A170B">
      <w:pPr>
        <w:pStyle w:val="BodyText"/>
      </w:pPr>
    </w:p>
    <w:p w:rsidR="00000000" w:rsidRPr="002A170B" w:rsidP="002A170B">
      <w:pPr>
        <w:pStyle w:val="AllowPageBreak"/>
      </w:pPr>
    </w:p>
    <w:p w:rsidR="00000000" w:rsidRPr="002A170B" w:rsidP="002A170B">
      <w:pPr>
        <w:pStyle w:val="Heading1"/>
      </w:pPr>
      <w:bookmarkStart w:id="6" w:name="O_1013258"/>
      <w:bookmarkEnd w:id="6"/>
      <w:r w:rsidRPr="002A170B">
        <w:t>Unit Mapping Inf</w:t>
      </w:r>
      <w:r w:rsidRPr="002A170B">
        <w:t>ormation</w:t>
      </w:r>
    </w:p>
    <w:tbl>
      <w:tblPr>
        <w:tblW w:w="0" w:type="auto"/>
        <w:tblLayout w:type="fixed"/>
        <w:tblCellMar>
          <w:left w:w="62" w:type="dxa"/>
          <w:right w:w="62" w:type="dxa"/>
        </w:tblCellMar>
        <w:tblLook w:val="0000"/>
      </w:tblPr>
      <w:tblGrid>
        <w:gridCol w:w="2032"/>
        <w:gridCol w:w="2310"/>
        <w:gridCol w:w="2311"/>
        <w:gridCol w:w="2311"/>
      </w:tblGrid>
      <w:tr w:rsidTr="002A170B">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0B">
            <w:pPr>
              <w:pStyle w:val="Heading4"/>
              <w:rPr>
                <w:lang w:val="en-NZ"/>
              </w:rPr>
            </w:pPr>
            <w:r w:rsidRPr="002A170B">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0B">
            <w:pPr>
              <w:pStyle w:val="Heading4"/>
              <w:rPr>
                <w:lang w:val="en-NZ"/>
              </w:rPr>
            </w:pPr>
            <w:r w:rsidRPr="002A170B">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0B">
            <w:pPr>
              <w:pStyle w:val="Heading4"/>
              <w:rPr>
                <w:lang w:val="en-NZ"/>
              </w:rPr>
            </w:pPr>
            <w:r w:rsidRPr="002A170B">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0B">
            <w:pPr>
              <w:pStyle w:val="Heading4"/>
              <w:rPr>
                <w:lang w:val="en-NZ"/>
              </w:rPr>
            </w:pPr>
            <w:r w:rsidRPr="002A170B">
              <w:t>Equivalence status</w:t>
            </w:r>
          </w:p>
        </w:tc>
      </w:tr>
      <w:tr w:rsidTr="002A170B">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0B">
            <w:pPr>
              <w:pStyle w:val="BodyText"/>
              <w:rPr>
                <w:lang w:val="en-NZ"/>
              </w:rPr>
            </w:pPr>
            <w:r w:rsidRPr="002A170B">
              <w:t>RIIMPO339A Conduct side tipper operations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0B">
            <w:pPr>
              <w:pStyle w:val="BodyText"/>
              <w:rPr>
                <w:lang w:val="en-NZ"/>
              </w:rPr>
            </w:pPr>
            <w:r w:rsidRPr="002A170B">
              <w:t>N/A</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0B">
            <w:pPr>
              <w:pStyle w:val="BodyText"/>
              <w:rPr>
                <w:lang w:val="en-NZ"/>
              </w:rPr>
            </w:pPr>
            <w:r w:rsidRPr="002A170B">
              <w:t>New unit</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0B" w:rsidP="002A170B">
            <w:pPr>
              <w:pStyle w:val="BodyText"/>
            </w:pPr>
            <w:r w:rsidRPr="002A170B">
              <w:t>N/A</w:t>
            </w:r>
          </w:p>
        </w:tc>
      </w:tr>
    </w:tbl>
    <w:p w:rsidR="00000000" w:rsidRPr="002A170B" w:rsidP="002A170B">
      <w:pPr>
        <w:pStyle w:val="BodyText"/>
      </w:pPr>
    </w:p>
    <w:p w:rsidR="00000000" w:rsidRPr="002A170B" w:rsidP="002A170B">
      <w:pPr>
        <w:pStyle w:val="AllowPageBreak"/>
      </w:pPr>
    </w:p>
    <w:p w:rsidR="00000000" w:rsidRPr="002A170B" w:rsidP="002A170B">
      <w:pPr>
        <w:pStyle w:val="Heading1"/>
      </w:pPr>
      <w:bookmarkStart w:id="7" w:name="O_1013265"/>
      <w:bookmarkEnd w:id="7"/>
      <w:r w:rsidRPr="002A170B">
        <w:t>Links</w:t>
      </w:r>
    </w:p>
    <w:p w:rsidR="00000000" w:rsidRPr="002A170B" w:rsidP="00504FB6">
      <w:pPr>
        <w:pStyle w:val="BodyText"/>
      </w:pPr>
      <w:r w:rsidRPr="002A170B">
        <w:t>C</w:t>
      </w:r>
      <w:r w:rsidRPr="002A170B">
        <w:t xml:space="preserve">ompanion Volume implementation guides are found in VETNet - </w:t>
      </w:r>
      <w:r>
        <w:fldChar w:fldCharType="begin"/>
      </w:r>
      <w:r>
        <w:instrText xml:space="preserve"> HYPERLINK "https://vetnet.gov.au/Pages/TrainingDocs.aspx?q=88a61002-9a21-4386-aaf8-69c76e675272" </w:instrText>
      </w:r>
      <w:r>
        <w:fldChar w:fldCharType="separate"/>
      </w:r>
      <w:r w:rsidRPr="002A1038">
        <w:rPr>
          <w:rStyle w:val="Hyperlink"/>
        </w:rPr>
        <w:t>https://vetnet.gov.au/Pages/TrainingDocs.aspx?q=88a61002-9a21-4386-aaf8-69c76e675272</w:t>
      </w:r>
      <w:r>
        <w:fldChar w:fldCharType="end"/>
      </w:r>
    </w:p>
    <w:p w:rsidR="00000000" w:rsidRPr="002A170B" w:rsidP="00504FB6">
      <w:pPr>
        <w:pStyle w:val="BodyText"/>
        <w:sectPr w:rsidSect="002A170B">
          <w:headerReference w:type="default" r:id="rId10"/>
          <w:footerReference w:type="default" r:id="rId11"/>
          <w:pgSz w:w="11908" w:h="16833"/>
          <w:pgMar w:top="1702" w:right="1418" w:bottom="1702" w:left="1418" w:header="992" w:footer="992" w:gutter="0"/>
          <w:cols w:space="720"/>
          <w:noEndnote/>
          <w:docGrid w:linePitch="299"/>
        </w:sectPr>
      </w:pPr>
    </w:p>
    <w:p w:rsidR="00000000" w:rsidRPr="002A170B" w:rsidP="002A170B">
      <w:pPr>
        <w:pStyle w:val="SuperHeading"/>
      </w:pPr>
      <w:r w:rsidRPr="002A170B">
        <w:t xml:space="preserve">Assessment </w:t>
      </w:r>
      <w:r w:rsidRPr="002A170B">
        <w:t>Requirements for RIIMPO339A Conduct side tipper operations</w:t>
      </w:r>
    </w:p>
    <w:p w:rsidR="00000000" w:rsidRPr="002A170B" w:rsidP="002A170B">
      <w:pPr>
        <w:pStyle w:val="Heading1"/>
      </w:pPr>
      <w:bookmarkStart w:id="8" w:name="O_1013260"/>
      <w:bookmarkEnd w:id="8"/>
      <w:r w:rsidRPr="002A170B">
        <w:t>Modification History</w:t>
      </w:r>
    </w:p>
    <w:tbl>
      <w:tblPr>
        <w:tblW w:w="0" w:type="auto"/>
        <w:tblLayout w:type="fixed"/>
        <w:tblCellMar>
          <w:left w:w="62" w:type="dxa"/>
          <w:right w:w="62" w:type="dxa"/>
        </w:tblCellMar>
        <w:tblLook w:val="0000"/>
      </w:tblPr>
      <w:tblGrid>
        <w:gridCol w:w="2560"/>
        <w:gridCol w:w="6337"/>
      </w:tblGrid>
      <w:tr w:rsidTr="002A170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0B" w:rsidP="002A170B">
            <w:pPr>
              <w:pStyle w:val="BodyText"/>
            </w:pPr>
            <w:r w:rsidRPr="002A170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0B">
            <w:pPr>
              <w:pStyle w:val="BodyText"/>
              <w:rPr>
                <w:lang w:val="en-NZ"/>
              </w:rPr>
            </w:pPr>
            <w:r w:rsidRPr="002A170B">
              <w:rPr>
                <w:rStyle w:val="SpecialBold"/>
              </w:rPr>
              <w:t>Comments</w:t>
            </w:r>
          </w:p>
        </w:tc>
      </w:tr>
      <w:tr w:rsidTr="002A170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0B">
            <w:pPr>
              <w:pStyle w:val="BodyText"/>
              <w:rPr>
                <w:lang w:val="en-NZ"/>
              </w:rPr>
            </w:pPr>
            <w:r w:rsidRPr="002A170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0B" w:rsidP="002A170B">
            <w:pPr>
              <w:pStyle w:val="BodyText"/>
            </w:pPr>
            <w:r w:rsidRPr="002A170B">
              <w:t>This version first released with RII Resources and Infrastructure Industry Training Package Version 3.0.</w:t>
            </w:r>
          </w:p>
        </w:tc>
      </w:tr>
    </w:tbl>
    <w:p w:rsidR="00000000" w:rsidRPr="002A170B" w:rsidP="002A170B">
      <w:pPr>
        <w:pStyle w:val="BodyText"/>
      </w:pPr>
    </w:p>
    <w:p w:rsidR="00000000" w:rsidRPr="002A170B" w:rsidP="002A170B">
      <w:pPr>
        <w:pStyle w:val="AllowPageBreak"/>
      </w:pPr>
    </w:p>
    <w:p w:rsidR="00000000" w:rsidRPr="002A170B" w:rsidP="002A170B">
      <w:pPr>
        <w:pStyle w:val="Heading1"/>
      </w:pPr>
      <w:bookmarkStart w:id="9" w:name="O_1013261"/>
      <w:bookmarkEnd w:id="9"/>
      <w:r w:rsidRPr="002A170B">
        <w:t>Performance Evidence</w:t>
      </w:r>
    </w:p>
    <w:p w:rsidR="00000000" w:rsidRPr="002A170B" w:rsidP="00504FB6">
      <w:pPr>
        <w:pStyle w:val="BodyText"/>
      </w:pPr>
      <w:r w:rsidRPr="002A170B">
        <w:t>The candidate must demonstrate the ability to complete the tasks outlined in the elements and performance criteria of this unit:</w:t>
      </w:r>
    </w:p>
    <w:p w:rsidR="00000000" w:rsidRPr="002A170B" w:rsidP="00504FB6">
      <w:pPr>
        <w:pStyle w:val="BodyText"/>
      </w:pPr>
      <w:r w:rsidRPr="002A170B">
        <w:t>The candidate must demonstrate completion of side tipper operations that safely, effectively and efficient</w:t>
      </w:r>
      <w:r w:rsidRPr="002A170B">
        <w:t>ly follows workplace procedures to carry out work activity on at least two occasions, and include:</w:t>
      </w:r>
    </w:p>
    <w:p w:rsidR="00000000" w:rsidRPr="002A170B" w:rsidP="002A170B">
      <w:pPr>
        <w:pStyle w:val="ListBullet"/>
      </w:pPr>
      <w:r w:rsidRPr="002A170B">
        <w:t xml:space="preserve">conducting prestart and start-up checks prior to commencing operations </w:t>
      </w:r>
    </w:p>
    <w:p w:rsidR="00000000" w:rsidRPr="002A170B" w:rsidP="002A170B">
      <w:pPr>
        <w:pStyle w:val="ListBullet"/>
      </w:pPr>
      <w:r w:rsidRPr="002A170B">
        <w:t>driving and manoeuvering side tipper and adjusting techniques to suit site conditions</w:t>
      </w:r>
    </w:p>
    <w:p w:rsidR="00000000" w:rsidRPr="002A170B" w:rsidP="002A170B">
      <w:pPr>
        <w:pStyle w:val="ListBullet"/>
      </w:pPr>
      <w:r w:rsidRPr="002A170B">
        <w:t>operating side tipper within equipment operating capacities</w:t>
      </w:r>
    </w:p>
    <w:p w:rsidR="00000000" w:rsidRPr="002A170B" w:rsidP="002A170B">
      <w:pPr>
        <w:pStyle w:val="ListBullet"/>
      </w:pPr>
      <w:r w:rsidRPr="002A170B">
        <w:t xml:space="preserve">positioning the side tipper for loading of materials </w:t>
      </w:r>
    </w:p>
    <w:p w:rsidR="00000000" w:rsidRPr="002A170B" w:rsidP="002A170B">
      <w:pPr>
        <w:pStyle w:val="ListBullet"/>
      </w:pPr>
      <w:r w:rsidRPr="002A170B">
        <w:t>hauling materials to designated location</w:t>
      </w:r>
    </w:p>
    <w:p w:rsidR="00000000" w:rsidRPr="002A170B" w:rsidP="002A170B">
      <w:pPr>
        <w:pStyle w:val="ListBullet"/>
      </w:pPr>
      <w:r w:rsidRPr="002A170B">
        <w:t>positioning the</w:t>
      </w:r>
      <w:r w:rsidRPr="002A170B">
        <w:t xml:space="preserve"> vehicle for distribution of materials</w:t>
      </w:r>
    </w:p>
    <w:p w:rsidR="00000000" w:rsidRPr="002A170B" w:rsidP="002A170B">
      <w:pPr>
        <w:pStyle w:val="ListBullet"/>
      </w:pPr>
      <w:r w:rsidRPr="002A170B">
        <w:t>unloading materials from the side of the vehicle in designated location and limiting spillage</w:t>
      </w:r>
    </w:p>
    <w:p w:rsidR="00000000" w:rsidRPr="002A170B" w:rsidP="002A170B">
      <w:pPr>
        <w:pStyle w:val="ListBullet"/>
      </w:pPr>
      <w:r w:rsidRPr="002A170B">
        <w:t>parking and securing equipment</w:t>
      </w:r>
    </w:p>
    <w:p w:rsidR="00000000" w:rsidRPr="002A170B" w:rsidP="00504FB6">
      <w:pPr>
        <w:pStyle w:val="BodyText"/>
      </w:pPr>
      <w:r w:rsidRPr="002A170B">
        <w:t>In the course of the above work the candidate must also:</w:t>
      </w:r>
    </w:p>
    <w:p w:rsidR="00000000" w:rsidRPr="002A170B" w:rsidP="002A170B">
      <w:pPr>
        <w:pStyle w:val="ListBullet"/>
      </w:pPr>
      <w:r w:rsidRPr="002A170B">
        <w:t>locate and apply relevant document</w:t>
      </w:r>
      <w:r w:rsidRPr="002A170B">
        <w:t>ation, policies and procedures</w:t>
      </w:r>
    </w:p>
    <w:p w:rsidR="00000000" w:rsidRPr="002A170B" w:rsidP="002A170B">
      <w:pPr>
        <w:pStyle w:val="ListBullet"/>
      </w:pPr>
      <w:r w:rsidRPr="002A170B">
        <w:t>select and wear personal protective equipment required for work activities</w:t>
      </w:r>
    </w:p>
    <w:p w:rsidR="00000000" w:rsidRPr="002A170B" w:rsidP="002A170B">
      <w:pPr>
        <w:pStyle w:val="ListBullet"/>
      </w:pPr>
      <w:r w:rsidRPr="002A170B">
        <w:t>carry out refuelling activities</w:t>
      </w:r>
    </w:p>
    <w:p w:rsidR="00000000" w:rsidRPr="002A170B" w:rsidP="002A170B">
      <w:pPr>
        <w:pStyle w:val="ListBullet"/>
      </w:pPr>
      <w:r w:rsidRPr="002A170B">
        <w:t>apply safe work practices and identify and report potential hazards and environmental issues, and assess risks</w:t>
      </w:r>
    </w:p>
    <w:p w:rsidR="00000000" w:rsidRPr="002A170B" w:rsidP="002A170B">
      <w:pPr>
        <w:pStyle w:val="ListBullet"/>
      </w:pPr>
      <w:r w:rsidRPr="002A170B">
        <w:t>monitor</w:t>
      </w:r>
      <w:r w:rsidRPr="002A170B">
        <w:t xml:space="preserve"> and manage equipment performance using indicators and alarms</w:t>
      </w:r>
    </w:p>
    <w:p w:rsidR="00000000" w:rsidRPr="002A170B" w:rsidP="002A170B">
      <w:pPr>
        <w:pStyle w:val="ListBullet"/>
      </w:pPr>
      <w:r w:rsidRPr="002A170B">
        <w:t>identify common equipment faults</w:t>
      </w:r>
    </w:p>
    <w:p w:rsidR="00000000" w:rsidRPr="002A170B" w:rsidP="002A170B">
      <w:pPr>
        <w:pStyle w:val="ListBullet"/>
      </w:pPr>
      <w:r w:rsidRPr="002A170B">
        <w:t>inspect and prepare work area</w:t>
      </w:r>
    </w:p>
    <w:p w:rsidR="00000000" w:rsidRPr="002A170B" w:rsidP="002A170B">
      <w:pPr>
        <w:pStyle w:val="ListBullet"/>
      </w:pPr>
      <w:r w:rsidRPr="002A170B">
        <w:t>enter and exit the vehicle using three point of contact techniques</w:t>
      </w:r>
    </w:p>
    <w:p w:rsidR="00000000" w:rsidRPr="002A170B" w:rsidP="002A170B">
      <w:pPr>
        <w:pStyle w:val="ListBullet"/>
      </w:pPr>
      <w:r w:rsidRPr="002A170B">
        <w:t>use a range of communications techniques and equipment essential</w:t>
      </w:r>
      <w:r w:rsidRPr="002A170B">
        <w:t xml:space="preserve"> to the safe completion of work instruction, to convey information to others</w:t>
      </w:r>
    </w:p>
    <w:p w:rsidR="00504FB6" w:rsidP="002A170B">
      <w:pPr>
        <w:pStyle w:val="ListBullet"/>
      </w:pPr>
      <w:r w:rsidRPr="002A170B">
        <w:t>meet written and verbal reporting requirements and procedures associated with side tipper operations</w:t>
      </w:r>
    </w:p>
    <w:p w:rsidR="00504FB6" w:rsidP="002A170B">
      <w:pPr>
        <w:pStyle w:val="ListBullet"/>
      </w:pPr>
    </w:p>
    <w:p w:rsidR="00000000" w:rsidRPr="002A170B" w:rsidP="002A170B">
      <w:pPr>
        <w:pStyle w:val="Heading1"/>
      </w:pPr>
      <w:bookmarkStart w:id="10" w:name="O_1013262"/>
      <w:bookmarkEnd w:id="10"/>
      <w:r w:rsidRPr="002A170B">
        <w:t>Knowledge Evidence</w:t>
      </w:r>
    </w:p>
    <w:p w:rsidR="00000000" w:rsidRPr="002A170B" w:rsidP="00504FB6">
      <w:pPr>
        <w:pStyle w:val="BodyText"/>
      </w:pPr>
      <w:r w:rsidRPr="002A170B">
        <w:t>The candidate must be able to demonstrate knowledge to complete the tasks outlined in the elements and performance criteria of this unit. This includes:</w:t>
      </w:r>
    </w:p>
    <w:p w:rsidR="00000000" w:rsidRPr="002A170B" w:rsidP="00504FB6">
      <w:pPr>
        <w:pStyle w:val="BodyText"/>
      </w:pPr>
      <w:r w:rsidRPr="002A170B">
        <w:t>Key policies, procedures, legislation and established requirements side tipper operations, including th</w:t>
      </w:r>
      <w:r w:rsidRPr="002A170B">
        <w:t xml:space="preserve">ose relating to:  </w:t>
      </w:r>
    </w:p>
    <w:p w:rsidR="00000000" w:rsidRPr="002A170B" w:rsidP="002A170B">
      <w:pPr>
        <w:pStyle w:val="ListBullet"/>
      </w:pPr>
      <w:r w:rsidRPr="002A170B">
        <w:t>site traffic codes</w:t>
      </w:r>
    </w:p>
    <w:p w:rsidR="00000000" w:rsidRPr="002A170B" w:rsidP="002A170B">
      <w:pPr>
        <w:pStyle w:val="ListBullet"/>
      </w:pPr>
      <w:r w:rsidRPr="002A170B">
        <w:t>fault identification and operational maintenance</w:t>
      </w:r>
    </w:p>
    <w:p w:rsidR="00000000" w:rsidRPr="002A170B" w:rsidP="002A170B">
      <w:pPr>
        <w:pStyle w:val="ListBullet"/>
      </w:pPr>
      <w:r w:rsidRPr="002A170B">
        <w:t>hauling and loading</w:t>
      </w:r>
    </w:p>
    <w:p w:rsidR="00000000" w:rsidRPr="002A170B" w:rsidP="002A170B">
      <w:pPr>
        <w:pStyle w:val="ListBullet"/>
      </w:pPr>
      <w:r w:rsidRPr="002A170B">
        <w:t>operational systems</w:t>
      </w:r>
    </w:p>
    <w:p w:rsidR="00000000" w:rsidRPr="002A170B" w:rsidP="00504FB6">
      <w:pPr>
        <w:pStyle w:val="BodyText"/>
      </w:pPr>
      <w:r w:rsidRPr="002A170B">
        <w:t>Key site information, including:</w:t>
      </w:r>
    </w:p>
    <w:p w:rsidR="00000000" w:rsidRPr="002A170B" w:rsidP="002A170B">
      <w:pPr>
        <w:pStyle w:val="ListBullet"/>
      </w:pPr>
      <w:r w:rsidRPr="002A170B">
        <w:t>basic geological and survey data</w:t>
      </w:r>
    </w:p>
    <w:p w:rsidR="00000000" w:rsidRPr="002A170B" w:rsidP="002A170B">
      <w:pPr>
        <w:pStyle w:val="ListBullet"/>
      </w:pPr>
      <w:r w:rsidRPr="002A170B">
        <w:t>plans and maps</w:t>
      </w:r>
    </w:p>
    <w:p w:rsidR="00000000" w:rsidRPr="002A170B" w:rsidP="00504FB6">
      <w:pPr>
        <w:pStyle w:val="BodyText"/>
      </w:pPr>
      <w:r w:rsidRPr="002A170B">
        <w:t>Key factors affecting work activities describe</w:t>
      </w:r>
      <w:r w:rsidRPr="002A170B">
        <w:t>d in performance evidence above:</w:t>
      </w:r>
    </w:p>
    <w:p w:rsidR="00000000" w:rsidRPr="002A170B" w:rsidP="002A170B">
      <w:pPr>
        <w:pStyle w:val="ListBullet"/>
      </w:pPr>
      <w:r w:rsidRPr="002A170B">
        <w:t>technical capabilities and limitations</w:t>
      </w:r>
    </w:p>
    <w:p w:rsidR="00000000" w:rsidRPr="002A170B" w:rsidP="002A170B">
      <w:pPr>
        <w:pStyle w:val="ListBullet"/>
      </w:pPr>
      <w:r w:rsidRPr="002A170B">
        <w:t>equipment safety requirements</w:t>
      </w:r>
    </w:p>
    <w:p w:rsidR="00000000" w:rsidRPr="002A170B" w:rsidP="002A170B">
      <w:pPr>
        <w:pStyle w:val="AllowPageBreak"/>
      </w:pPr>
    </w:p>
    <w:p w:rsidR="00000000" w:rsidRPr="002A170B" w:rsidP="002A170B">
      <w:pPr>
        <w:pStyle w:val="Heading1"/>
      </w:pPr>
      <w:bookmarkStart w:id="11" w:name="O_1013263"/>
      <w:bookmarkEnd w:id="11"/>
      <w:r w:rsidRPr="002A170B">
        <w:t>Assessment Conditions</w:t>
      </w:r>
    </w:p>
    <w:p w:rsidR="00000000" w:rsidRPr="002A170B" w:rsidP="00504FB6">
      <w:pPr>
        <w:pStyle w:val="BodyText"/>
      </w:pPr>
      <w:r w:rsidRPr="002A170B">
        <w:t>Mandatory conditions for assessment of this unit are stipulated below. The assessment must:</w:t>
      </w:r>
    </w:p>
    <w:p w:rsidR="00000000" w:rsidRPr="002A170B" w:rsidP="002A170B">
      <w:pPr>
        <w:pStyle w:val="ListBullet"/>
      </w:pPr>
      <w:r w:rsidRPr="002A170B">
        <w:t>include access to:</w:t>
      </w:r>
    </w:p>
    <w:p w:rsidR="00000000" w:rsidRPr="002A170B" w:rsidP="002A170B">
      <w:pPr>
        <w:pStyle w:val="ListBullet2"/>
      </w:pPr>
      <w:r w:rsidRPr="002A170B">
        <w:t>side tipper</w:t>
      </w:r>
    </w:p>
    <w:p w:rsidR="00000000" w:rsidRPr="002A170B" w:rsidP="002A170B">
      <w:pPr>
        <w:pStyle w:val="ListBullet2"/>
      </w:pPr>
      <w:r w:rsidRPr="002A170B">
        <w:t>materials to be shifted</w:t>
      </w:r>
    </w:p>
    <w:p w:rsidR="00000000" w:rsidRPr="002A170B" w:rsidP="002A170B">
      <w:pPr>
        <w:pStyle w:val="ListBullet2"/>
      </w:pPr>
      <w:r w:rsidRPr="002A170B">
        <w:t>personal protective equipment</w:t>
      </w:r>
    </w:p>
    <w:p w:rsidR="00000000" w:rsidRPr="002A170B" w:rsidP="002A170B">
      <w:pPr>
        <w:pStyle w:val="ListBullet"/>
      </w:pPr>
      <w:r w:rsidRPr="002A170B">
        <w:t xml:space="preserve">be conducted in a safe environment; and, </w:t>
      </w:r>
    </w:p>
    <w:p w:rsidR="00000000" w:rsidRPr="002A170B" w:rsidP="002A170B">
      <w:pPr>
        <w:pStyle w:val="ListBullet"/>
      </w:pPr>
      <w:r w:rsidRPr="002A170B">
        <w:t>be assessed in context of this sector</w:t>
      </w:r>
      <w:r>
        <w:t>’</w:t>
      </w:r>
      <w:r w:rsidRPr="002A170B">
        <w:t xml:space="preserve">s work environment; and, </w:t>
      </w:r>
    </w:p>
    <w:p w:rsidR="00000000" w:rsidRPr="002A170B" w:rsidP="002A170B">
      <w:pPr>
        <w:pStyle w:val="ListBullet"/>
      </w:pPr>
      <w:r w:rsidRPr="002A170B">
        <w:t>be assessed in compliance with relevant legislation/regulation and using policies, procedures, processes and operational manuals directly related to the industry sector for which it is being assessed; and,</w:t>
      </w:r>
    </w:p>
    <w:p w:rsidR="00000000" w:rsidRPr="002A170B" w:rsidP="002A170B">
      <w:pPr>
        <w:pStyle w:val="ListBullet"/>
      </w:pPr>
      <w:r w:rsidRPr="002A170B">
        <w:t>confirm consistent performance can be applied in a</w:t>
      </w:r>
      <w:r w:rsidRPr="002A170B">
        <w:t xml:space="preserve"> range of relevant workplace circumstances</w:t>
      </w:r>
    </w:p>
    <w:p w:rsidR="00000000" w:rsidRPr="002A170B" w:rsidP="00504FB6">
      <w:pPr>
        <w:pStyle w:val="BodyText"/>
      </w:pPr>
      <w:r w:rsidRPr="002A170B">
        <w:t>Where personal safety or environmental damage are limiting factors, assessment may occur in a simulated work environment* provided it is realistic and sufficiently rigorous to cover all aspects of this sector’s wo</w:t>
      </w:r>
      <w:r w:rsidRPr="002A170B">
        <w:t>rkplace performance, including environment, task skills, task management skills, contingency management skills and job role environment skills.</w:t>
      </w:r>
    </w:p>
    <w:p w:rsidR="00000000" w:rsidRPr="002A170B" w:rsidP="00504FB6">
      <w:pPr>
        <w:pStyle w:val="Heading3"/>
      </w:pPr>
      <w:r w:rsidRPr="002A170B">
        <w:rPr>
          <w:rStyle w:val="SpecialBold"/>
        </w:rPr>
        <w:t>Assessor requirements</w:t>
      </w:r>
    </w:p>
    <w:p w:rsidR="00000000" w:rsidRPr="002A170B" w:rsidP="00504FB6">
      <w:pPr>
        <w:pStyle w:val="BodyText"/>
      </w:pPr>
      <w:r w:rsidRPr="002A170B">
        <w:t xml:space="preserve">Assessors must be able to clearly demonstrate current and relevant industry knowledge and </w:t>
      </w:r>
      <w:r w:rsidRPr="002A170B">
        <w:t xml:space="preserve">experience to satisfy the mandatory competency standards as set out in the Standards for Registered Training Organisations (RTOs) 2015/AQTF mandatory requirements for assessors current at the time of assessment and any relevant licensing and certification </w:t>
      </w:r>
      <w:r w:rsidRPr="002A170B">
        <w:t>requirements. This includes:</w:t>
      </w:r>
    </w:p>
    <w:p w:rsidR="00000000" w:rsidRPr="002A170B" w:rsidP="002A170B">
      <w:pPr>
        <w:pStyle w:val="ListBullet"/>
      </w:pPr>
      <w:r w:rsidRPr="002A170B">
        <w:t>vocational competencies at least to the level being delivered and assessed</w:t>
      </w:r>
    </w:p>
    <w:p w:rsidR="00000000" w:rsidRPr="002A170B" w:rsidP="002A170B">
      <w:pPr>
        <w:pStyle w:val="ListBullet"/>
      </w:pPr>
      <w:r w:rsidRPr="002A170B">
        <w:t>current industry skills directly relevant to the training and assessment being provided</w:t>
      </w:r>
    </w:p>
    <w:p w:rsidR="00000000" w:rsidRPr="002A170B" w:rsidP="002A170B">
      <w:pPr>
        <w:pStyle w:val="ListBullet"/>
      </w:pPr>
      <w:r w:rsidRPr="002A170B">
        <w:t>current knowledge and skills in vocational training and learnin</w:t>
      </w:r>
      <w:r w:rsidRPr="002A170B">
        <w:t>g that informs their training and assessment</w:t>
      </w:r>
    </w:p>
    <w:p w:rsidR="00000000" w:rsidRPr="002A170B" w:rsidP="002A170B">
      <w:pPr>
        <w:pStyle w:val="ListBullet"/>
      </w:pPr>
      <w:r w:rsidRPr="002A170B">
        <w:t>formal relevant qualifications in training and assessment</w:t>
      </w:r>
    </w:p>
    <w:p w:rsidR="00000000" w:rsidRPr="002A170B" w:rsidP="002A170B">
      <w:pPr>
        <w:pStyle w:val="ListBullet"/>
      </w:pPr>
      <w:r w:rsidRPr="002A170B">
        <w:t>having knowledge of and/or experience using the latest techniques and processes</w:t>
      </w:r>
    </w:p>
    <w:p w:rsidR="00000000" w:rsidRPr="002A170B" w:rsidP="002A170B">
      <w:pPr>
        <w:pStyle w:val="ListBullet"/>
      </w:pPr>
      <w:r w:rsidRPr="002A170B">
        <w:t>possessing a high level of RII training product knowledge</w:t>
      </w:r>
    </w:p>
    <w:p w:rsidR="00000000" w:rsidRPr="002A170B" w:rsidP="002A170B">
      <w:pPr>
        <w:pStyle w:val="ListBullet"/>
      </w:pPr>
      <w:r w:rsidRPr="002A170B">
        <w:t>having an understanding and knowledge of legislations and regulations relevant to the industry and to employment and workplaces</w:t>
      </w:r>
    </w:p>
    <w:p w:rsidR="00000000" w:rsidRPr="002A170B" w:rsidP="002A170B">
      <w:pPr>
        <w:pStyle w:val="ListBullet"/>
      </w:pPr>
      <w:r w:rsidRPr="002A170B">
        <w:t xml:space="preserve">demonstrating the performance evidence, and knowledge evidence as outlined in this Unit of Competency, and </w:t>
      </w:r>
    </w:p>
    <w:p w:rsidR="00000000" w:rsidRPr="002A170B" w:rsidP="002A170B">
      <w:pPr>
        <w:pStyle w:val="ListBullet"/>
      </w:pPr>
      <w:r w:rsidRPr="002A170B">
        <w:t>the minimum years of</w:t>
      </w:r>
      <w:r w:rsidRPr="002A170B">
        <w:t xml:space="preserve"> current** work experience after competency has been obtained as specified below in an industry sector relevant to the outcomes of the unit.</w:t>
      </w:r>
    </w:p>
    <w:p w:rsidR="00000000" w:rsidRPr="002A170B" w:rsidP="00504FB6">
      <w:pPr>
        <w:pStyle w:val="BodyText"/>
      </w:pPr>
      <w:r w:rsidRPr="002A170B">
        <w:t>It is also acceptable for the appropriately qualified assessor to work with an industry expert to conduct assessmen</w:t>
      </w:r>
      <w:r w:rsidRPr="002A170B">
        <w:t xml:space="preserve">t together and for the industry expert to be involved in the assessment judgement. The industry expert must hold the relevant vocational competencies and have current industry skills directly relevant to </w:t>
      </w:r>
      <w:r w:rsidRPr="002A170B">
        <w:t xml:space="preserve">the training and assessment being provided and must </w:t>
      </w:r>
      <w:r w:rsidRPr="002A170B">
        <w:t xml:space="preserve">work alongside a trainer and/or assessor to conduct the assessment. This means the industry subject matter expert should hold the unit being assessed (or an equivalent unit), and must also demonstrate skills and knowledge from the minimum years of current </w:t>
      </w:r>
      <w:r w:rsidRPr="002A170B">
        <w:t>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2A170B">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70B">
            <w:pPr>
              <w:pStyle w:val="Heading4"/>
              <w:rPr>
                <w:lang w:val="en-NZ"/>
              </w:rPr>
            </w:pPr>
            <w:r w:rsidRPr="002A170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70B">
            <w:pPr>
              <w:pStyle w:val="Heading4"/>
              <w:rPr>
                <w:lang w:val="en-NZ"/>
              </w:rPr>
            </w:pPr>
            <w:r w:rsidRPr="002A170B">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70B">
            <w:pPr>
              <w:pStyle w:val="Heading4"/>
              <w:rPr>
                <w:lang w:val="en-NZ"/>
              </w:rPr>
            </w:pPr>
            <w:r w:rsidRPr="002A170B">
              <w:t>Required assessor or industry subject matter expert experience</w:t>
            </w:r>
          </w:p>
        </w:tc>
      </w:tr>
      <w:tr w:rsidTr="002A170B">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70B">
            <w:pPr>
              <w:pStyle w:val="BodyText"/>
              <w:rPr>
                <w:lang w:val="en-NZ"/>
              </w:rPr>
            </w:pPr>
            <w:r w:rsidRPr="002A170B">
              <w:t>Drilling, Metal</w:t>
            </w:r>
            <w:r w:rsidRPr="002A170B">
              <w:t>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70B">
            <w:pPr>
              <w:pStyle w:val="BodyText"/>
              <w:rPr>
                <w:lang w:val="en-NZ"/>
              </w:rPr>
            </w:pPr>
            <w:r w:rsidRPr="002A170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70B">
            <w:pPr>
              <w:pStyle w:val="BodyText"/>
              <w:rPr>
                <w:lang w:val="en-NZ"/>
              </w:rPr>
            </w:pPr>
            <w:r w:rsidRPr="002A170B">
              <w:t>1 Year</w:t>
            </w:r>
          </w:p>
        </w:tc>
      </w:tr>
      <w:tr w:rsidTr="002A170B">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70B">
            <w:pPr>
              <w:pStyle w:val="BodyText"/>
              <w:rPr>
                <w:lang w:val="en-NZ"/>
              </w:rPr>
            </w:pPr>
            <w:r w:rsidRPr="002A170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70B">
            <w:pPr>
              <w:pStyle w:val="BodyText"/>
              <w:rPr>
                <w:lang w:val="en-NZ"/>
              </w:rPr>
            </w:pPr>
            <w:r w:rsidRPr="002A170B">
              <w:t>2 Years</w:t>
            </w:r>
          </w:p>
        </w:tc>
      </w:tr>
      <w:tr w:rsidTr="002A170B">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70B">
            <w:pPr>
              <w:pStyle w:val="BodyText"/>
              <w:rPr>
                <w:lang w:val="en-NZ"/>
              </w:rPr>
            </w:pPr>
            <w:r w:rsidRPr="002A170B">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70B">
            <w:pPr>
              <w:pStyle w:val="BodyText"/>
              <w:rPr>
                <w:lang w:val="en-NZ"/>
              </w:rPr>
            </w:pPr>
            <w:r w:rsidRPr="002A170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70B">
            <w:pPr>
              <w:pStyle w:val="BodyText"/>
              <w:rPr>
                <w:lang w:val="en-NZ"/>
              </w:rPr>
            </w:pPr>
            <w:r w:rsidRPr="002A170B">
              <w:t>3 Years</w:t>
            </w:r>
          </w:p>
        </w:tc>
      </w:tr>
      <w:tr w:rsidTr="002A170B">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170B">
            <w:pPr>
              <w:pStyle w:val="BodyText"/>
              <w:rPr>
                <w:lang w:val="en-NZ"/>
              </w:rPr>
            </w:pPr>
            <w:r w:rsidRPr="002A170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170B" w:rsidP="002A170B">
            <w:pPr>
              <w:pStyle w:val="BodyText"/>
            </w:pPr>
            <w:r w:rsidRPr="002A170B">
              <w:t>Where this unit is being assessed o</w:t>
            </w:r>
            <w:r w:rsidRPr="002A170B">
              <w:t>utside of the resources and infrastructure sectors assessor and/or industry subject matter expert experience should be in-line with industry standards for the sector in which it is being assessed and where no industry standard is specified should comply wi</w:t>
            </w:r>
            <w:r w:rsidRPr="002A170B">
              <w:t>th any relevant regulation.</w:t>
            </w:r>
          </w:p>
        </w:tc>
      </w:tr>
    </w:tbl>
    <w:p w:rsidR="00000000" w:rsidRPr="002A170B" w:rsidP="00504FB6">
      <w:pPr>
        <w:pStyle w:val="BodyText"/>
      </w:pPr>
      <w:r w:rsidRPr="002A170B">
        <w:t>*Guidance on simulated environments has been stipulated in the RII implementation guide located on VETNet.</w:t>
      </w:r>
    </w:p>
    <w:p w:rsidR="00000000" w:rsidRPr="002A170B" w:rsidP="00504FB6">
      <w:pPr>
        <w:pStyle w:val="BodyText"/>
      </w:pPr>
      <w:r w:rsidRPr="002A170B">
        <w:t>**Assessors can demonstrate current work experience through employment within industry in a role relevant to the outcom</w:t>
      </w:r>
      <w:r w:rsidRPr="002A170B">
        <w:t>es of the unit; or, for external assessors this can be demonstrated through exposure to industry by conducting a minimum number of site assessments as determined by the relevant industry sector, across various locations.</w:t>
      </w:r>
    </w:p>
    <w:p w:rsidR="00504FB6" w:rsidP="00504FB6">
      <w:pPr>
        <w:pStyle w:val="BodyText"/>
      </w:pPr>
      <w:r w:rsidRPr="002A170B">
        <w:t>*** While a Unit of Competency does</w:t>
      </w:r>
      <w:r w:rsidRPr="002A170B">
        <w:t xml:space="preserve"> not have an AQF level, where a unit is being delivered outside of a qualification the first numeric character in the unit code should be considered as the AQF indicator level for assessment purposes.</w:t>
      </w:r>
    </w:p>
    <w:p w:rsidR="00000000" w:rsidRPr="002A170B" w:rsidP="002A170B">
      <w:pPr>
        <w:pStyle w:val="Heading1"/>
      </w:pPr>
      <w:bookmarkStart w:id="12" w:name="O_1013266"/>
      <w:bookmarkEnd w:id="12"/>
      <w:r w:rsidRPr="002A170B">
        <w:t>Links</w:t>
      </w:r>
    </w:p>
    <w:p w:rsidR="00000000" w:rsidRPr="002A170B" w:rsidP="00504FB6">
      <w:pPr>
        <w:pStyle w:val="BodyText"/>
      </w:pPr>
      <w:r w:rsidRPr="002A170B">
        <w:t>Companion Volume implementati</w:t>
      </w:r>
      <w:r w:rsidRPr="002A170B">
        <w:t xml:space="preserve">on guides are found in VETNet - </w:t>
      </w:r>
      <w:r>
        <w:fldChar w:fldCharType="begin"/>
      </w:r>
      <w:r>
        <w:instrText xml:space="preserve"> HYPERLINK "https://vetnet.gov.au/Pages/TrainingDocs.aspx?q=88a61002-9a21-4386-aaf8-69c76e675272" </w:instrText>
      </w:r>
      <w:r>
        <w:fldChar w:fldCharType="separate"/>
      </w:r>
      <w:r w:rsidRPr="002A1038">
        <w:rPr>
          <w:rStyle w:val="Hyperlink"/>
        </w:rPr>
        <w:t>https://vetnet.gov.au/Pages/TrainingDocs.aspx?q=88a61002-9a21-4386-aaf8-69c76e675272</w:t>
      </w:r>
      <w:r>
        <w:fldChar w:fldCharType="end"/>
      </w:r>
    </w:p>
    <w:p w:rsidR="00000000" w:rsidRPr="002A170B" w:rsidP="002A170B"/>
    <w:sectPr w:rsidSect="002A17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0B" w:rsidRPr="00504FB6" w:rsidP="00504F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FB6" w:rsidP="002A17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4FB6" w:rsidP="002A17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04FB6" w:rsidP="002A17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0B" w:rsidP="002A170B">
    <w:pPr>
      <w:pStyle w:val="Footer"/>
      <w:framePr w:wrap="around"/>
    </w:pPr>
    <w:r>
      <w:fldChar w:fldCharType="begin"/>
    </w:r>
    <w:r>
      <w:instrText xml:space="preserve"> DOCPROPERTY  Subject  \* MERGEFORMAT </w:instrText>
    </w:r>
    <w:r>
      <w:fldChar w:fldCharType="separate"/>
    </w:r>
    <w:r w:rsidR="00504FB6">
      <w:t>Approved</w:t>
    </w:r>
    <w:r w:rsidR="00504FB6">
      <w:fldChar w:fldCharType="end"/>
    </w:r>
    <w:r>
      <w:tab/>
      <w:t xml:space="preserve">Page </w:t>
    </w:r>
    <w:r>
      <w:fldChar w:fldCharType="begin"/>
    </w:r>
    <w:r>
      <w:instrText xml:space="preserve"> PAGE  \* Arabic  \* MERGEFORMAT </w:instrText>
    </w:r>
    <w:r>
      <w:fldChar w:fldCharType="separate"/>
    </w:r>
    <w:r w:rsidR="00504F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4FB6">
      <w:rPr>
        <w:noProof/>
      </w:rPr>
      <w:t>5</w:t>
    </w:r>
    <w:r>
      <w:rPr>
        <w:noProof/>
      </w:rPr>
      <w:fldChar w:fldCharType="end"/>
    </w:r>
  </w:p>
  <w:p w:rsidR="002A170B" w:rsidP="002A170B">
    <w:pPr>
      <w:pStyle w:val="Footer"/>
      <w:framePr w:wrap="around"/>
    </w:pPr>
    <w:r>
      <w:t xml:space="preserve">© Commonwealth of Australia, </w:t>
    </w:r>
    <w:r>
      <w:fldChar w:fldCharType="begin"/>
    </w:r>
    <w:r>
      <w:instrText xml:space="preserve"> DATE  \@ "yyyy"  \* MERGEFORMAT </w:instrText>
    </w:r>
    <w:r>
      <w:fldChar w:fldCharType="separate"/>
    </w:r>
    <w:r w:rsidR="00504FB6">
      <w:rPr>
        <w:noProof/>
      </w:rPr>
      <w:t>2025</w:t>
    </w:r>
    <w:r>
      <w:fldChar w:fldCharType="end"/>
    </w:r>
    <w:r>
      <w:tab/>
    </w:r>
    <w:r>
      <w:fldChar w:fldCharType="begin"/>
    </w:r>
    <w:r>
      <w:instrText xml:space="preserve"> DOCPROPERTY  Author  \* MERGEFORMAT </w:instrText>
    </w:r>
    <w:r>
      <w:fldChar w:fldCharType="separate"/>
    </w:r>
    <w:r w:rsidR="00504FB6">
      <w:t>Mining and Automotive Skills Alliance</w:t>
    </w:r>
    <w:r w:rsidR="00504FB6">
      <w:fldChar w:fldCharType="end"/>
    </w:r>
  </w:p>
  <w:p w:rsidR="002A170B" w:rsidP="002A17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F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170B" w:rsidRPr="00504FB6" w:rsidP="00504F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FB6" w:rsidRPr="002D2AF8" w:rsidP="002A170B">
    <w:pPr>
      <w:pStyle w:val="Header"/>
      <w:framePr w:wrap="around"/>
    </w:pPr>
    <w:r>
      <w:fldChar w:fldCharType="begin"/>
    </w:r>
    <w:r>
      <w:instrText xml:space="preserve"> TITLE   \* MERGEFORMAT </w:instrText>
    </w:r>
    <w:r>
      <w:fldChar w:fldCharType="separate"/>
    </w:r>
    <w:r>
      <w:t>RIIMPO339A Conduct side tipper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4FB6" w:rsidP="002A17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0B" w:rsidRPr="002D2AF8" w:rsidP="002A170B">
    <w:pPr>
      <w:pStyle w:val="Header"/>
      <w:framePr w:wrap="around"/>
    </w:pPr>
    <w:r>
      <w:fldChar w:fldCharType="begin"/>
    </w:r>
    <w:r>
      <w:instrText xml:space="preserve"> TITLE   \* MERGEFORMAT </w:instrText>
    </w:r>
    <w:r>
      <w:fldChar w:fldCharType="separate"/>
    </w:r>
    <w:r w:rsidR="00504FB6">
      <w:t>RIIMPO339A Conduct side tipper operations</w:t>
    </w:r>
    <w:r w:rsidR="00504FB6">
      <w:fldChar w:fldCharType="end"/>
    </w:r>
    <w:r>
      <w:tab/>
      <w:t xml:space="preserve">Date this document was generated: </w:t>
    </w:r>
    <w:r>
      <w:fldChar w:fldCharType="begin"/>
    </w:r>
    <w:r>
      <w:instrText xml:space="preserve"> CREATEDATE  \@ "d MMMM yyyy"  \* MERGEFORMAT </w:instrText>
    </w:r>
    <w:r>
      <w:fldChar w:fldCharType="separate"/>
    </w:r>
    <w:r w:rsidR="00504FB6">
      <w:rPr>
        <w:noProof/>
      </w:rPr>
      <w:t>1 March 2025</w:t>
    </w:r>
    <w:r>
      <w:fldChar w:fldCharType="end"/>
    </w:r>
  </w:p>
  <w:p w:rsidR="002A170B" w:rsidP="002A17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EE38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9E64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4C8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7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170B"/>
    <w:pPr>
      <w:spacing w:before="360" w:after="60"/>
      <w:outlineLvl w:val="0"/>
    </w:pPr>
    <w:rPr>
      <w:sz w:val="32"/>
    </w:rPr>
  </w:style>
  <w:style w:type="paragraph" w:styleId="Heading2">
    <w:name w:val="heading 2"/>
    <w:basedOn w:val="HeadingBase"/>
    <w:next w:val="BodyText"/>
    <w:link w:val="Heading2Char"/>
    <w:qFormat/>
    <w:rsid w:val="002A170B"/>
    <w:pPr>
      <w:keepLines/>
      <w:spacing w:before="240" w:after="120"/>
      <w:outlineLvl w:val="1"/>
    </w:pPr>
    <w:rPr>
      <w:sz w:val="28"/>
      <w:szCs w:val="40"/>
    </w:rPr>
  </w:style>
  <w:style w:type="paragraph" w:styleId="Heading3">
    <w:name w:val="heading 3"/>
    <w:basedOn w:val="HeadingBase"/>
    <w:next w:val="BodyText"/>
    <w:link w:val="Heading3Char"/>
    <w:qFormat/>
    <w:rsid w:val="002A170B"/>
    <w:pPr>
      <w:spacing w:before="180" w:after="120"/>
      <w:outlineLvl w:val="2"/>
    </w:pPr>
    <w:rPr>
      <w:spacing w:val="-10"/>
      <w:kern w:val="32"/>
    </w:rPr>
  </w:style>
  <w:style w:type="paragraph" w:styleId="Heading4">
    <w:name w:val="heading 4"/>
    <w:basedOn w:val="HeadingBase"/>
    <w:next w:val="BodyText"/>
    <w:link w:val="Heading4Char"/>
    <w:qFormat/>
    <w:rsid w:val="002A170B"/>
    <w:pPr>
      <w:spacing w:before="160" w:after="120"/>
      <w:outlineLvl w:val="3"/>
    </w:pPr>
    <w:rPr>
      <w:sz w:val="22"/>
    </w:rPr>
  </w:style>
  <w:style w:type="paragraph" w:styleId="Heading5">
    <w:name w:val="heading 5"/>
    <w:basedOn w:val="HeadingBase"/>
    <w:next w:val="Normal"/>
    <w:link w:val="Heading5Char"/>
    <w:qFormat/>
    <w:rsid w:val="002A170B"/>
    <w:pPr>
      <w:spacing w:before="80"/>
      <w:outlineLvl w:val="4"/>
    </w:pPr>
    <w:rPr>
      <w:color w:val="918585"/>
      <w:sz w:val="20"/>
    </w:rPr>
  </w:style>
  <w:style w:type="paragraph" w:styleId="Heading6">
    <w:name w:val="heading 6"/>
    <w:basedOn w:val="HeadingBase"/>
    <w:next w:val="Normal"/>
    <w:link w:val="Heading6Char"/>
    <w:qFormat/>
    <w:rsid w:val="002A170B"/>
    <w:pPr>
      <w:spacing w:before="60"/>
      <w:outlineLvl w:val="5"/>
    </w:pPr>
    <w:rPr>
      <w:color w:val="918585"/>
      <w:sz w:val="20"/>
    </w:rPr>
  </w:style>
  <w:style w:type="paragraph" w:styleId="Heading7">
    <w:name w:val="heading 7"/>
    <w:basedOn w:val="Normal"/>
    <w:next w:val="Normal"/>
    <w:link w:val="Heading7Char"/>
    <w:qFormat/>
    <w:rsid w:val="002A170B"/>
    <w:pPr>
      <w:ind w:left="720"/>
      <w:outlineLvl w:val="6"/>
    </w:pPr>
    <w:rPr>
      <w:i/>
    </w:rPr>
  </w:style>
  <w:style w:type="paragraph" w:styleId="Heading8">
    <w:name w:val="heading 8"/>
    <w:basedOn w:val="Normal"/>
    <w:next w:val="Normal"/>
    <w:link w:val="Heading8Char"/>
    <w:qFormat/>
    <w:rsid w:val="002A170B"/>
    <w:pPr>
      <w:ind w:left="720"/>
      <w:outlineLvl w:val="7"/>
    </w:pPr>
    <w:rPr>
      <w:i/>
    </w:rPr>
  </w:style>
  <w:style w:type="paragraph" w:styleId="Heading9">
    <w:name w:val="heading 9"/>
    <w:basedOn w:val="Normal"/>
    <w:next w:val="Normal"/>
    <w:link w:val="Heading9Char"/>
    <w:qFormat/>
    <w:rsid w:val="002A170B"/>
    <w:pPr>
      <w:ind w:left="720"/>
      <w:outlineLvl w:val="8"/>
    </w:pPr>
    <w:rPr>
      <w:i/>
    </w:rPr>
  </w:style>
  <w:style w:type="character" w:default="1" w:styleId="DefaultParagraphFont">
    <w:name w:val="Default Paragraph Font"/>
    <w:uiPriority w:val="1"/>
    <w:unhideWhenUsed/>
    <w:rsid w:val="002A17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70B"/>
  </w:style>
  <w:style w:type="character" w:customStyle="1" w:styleId="Heading1Char">
    <w:name w:val="Heading 1 Char"/>
    <w:basedOn w:val="DefaultParagraphFont"/>
    <w:link w:val="Heading1"/>
    <w:rsid w:val="002A170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A170B"/>
    <w:rPr>
      <w:rFonts w:ascii="Times New Roman" w:eastAsia="Times New Roman" w:hAnsi="Times New Roman" w:cs="Times New Roman"/>
      <w:b/>
      <w:szCs w:val="20"/>
      <w:lang w:eastAsia="en-US"/>
    </w:rPr>
  </w:style>
  <w:style w:type="paragraph" w:styleId="BodyText">
    <w:name w:val="Body Text"/>
    <w:basedOn w:val="Normal"/>
    <w:link w:val="BodyTextChar"/>
    <w:rsid w:val="002A17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170B"/>
    <w:rPr>
      <w:rFonts w:ascii="Times New Roman" w:eastAsia="Times New Roman" w:hAnsi="Times New Roman" w:cs="Times New Roman"/>
      <w:sz w:val="24"/>
      <w:lang w:eastAsia="en-US"/>
    </w:rPr>
  </w:style>
  <w:style w:type="paragraph" w:styleId="ListBullet">
    <w:name w:val="List Bullet"/>
    <w:basedOn w:val="List"/>
    <w:rsid w:val="002A170B"/>
    <w:pPr>
      <w:numPr>
        <w:numId w:val="12"/>
      </w:numPr>
      <w:tabs>
        <w:tab w:val="clear" w:pos="340"/>
      </w:tabs>
      <w:spacing w:before="40" w:after="40"/>
    </w:pPr>
  </w:style>
  <w:style w:type="character" w:customStyle="1" w:styleId="SpecialBold">
    <w:name w:val="Special Bold"/>
    <w:basedOn w:val="DefaultParagraphFont"/>
    <w:rsid w:val="002A170B"/>
    <w:rPr>
      <w:b/>
      <w:spacing w:val="0"/>
    </w:rPr>
  </w:style>
  <w:style w:type="paragraph" w:styleId="ListBullet2">
    <w:name w:val="List Bullet 2"/>
    <w:basedOn w:val="List2"/>
    <w:rsid w:val="002A170B"/>
    <w:pPr>
      <w:numPr>
        <w:numId w:val="13"/>
      </w:numPr>
      <w:tabs>
        <w:tab w:val="clear" w:pos="680"/>
      </w:tabs>
    </w:pPr>
  </w:style>
  <w:style w:type="character" w:styleId="Emphasis">
    <w:name w:val="Emphasis"/>
    <w:basedOn w:val="DefaultParagraphFont"/>
    <w:qFormat/>
    <w:rsid w:val="002A170B"/>
    <w:rPr>
      <w:i/>
    </w:rPr>
  </w:style>
  <w:style w:type="paragraph" w:customStyle="1" w:styleId="SuperHeading">
    <w:name w:val="SuperHeading"/>
    <w:basedOn w:val="Normal"/>
    <w:rsid w:val="002A170B"/>
    <w:pPr>
      <w:spacing w:before="240" w:after="120"/>
      <w:outlineLvl w:val="0"/>
    </w:pPr>
    <w:rPr>
      <w:rFonts w:ascii="Times New Roman" w:hAnsi="Times New Roman"/>
      <w:b/>
      <w:sz w:val="32"/>
    </w:rPr>
  </w:style>
  <w:style w:type="paragraph" w:customStyle="1" w:styleId="AllowPageBreak">
    <w:name w:val="AllowPageBreak"/>
    <w:rsid w:val="002A17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17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70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A17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7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7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17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170B"/>
    <w:rPr>
      <w:rFonts w:ascii="Courier New" w:eastAsia="Times New Roman" w:hAnsi="Courier New" w:cs="Times New Roman"/>
      <w:i/>
      <w:szCs w:val="20"/>
      <w:lang w:eastAsia="en-US"/>
    </w:rPr>
  </w:style>
  <w:style w:type="paragraph" w:customStyle="1" w:styleId="HeadingBase">
    <w:name w:val="Heading Base"/>
    <w:rsid w:val="002A17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70B"/>
    <w:pPr>
      <w:tabs>
        <w:tab w:val="right" w:leader="dot" w:pos="9072"/>
      </w:tabs>
      <w:ind w:left="567"/>
    </w:pPr>
    <w:rPr>
      <w:szCs w:val="22"/>
    </w:rPr>
  </w:style>
  <w:style w:type="paragraph" w:customStyle="1" w:styleId="TOCBase">
    <w:name w:val="TOC Base"/>
    <w:rsid w:val="002A17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70B"/>
    <w:pPr>
      <w:tabs>
        <w:tab w:val="right" w:leader="dot" w:pos="9072"/>
      </w:tabs>
      <w:spacing w:before="40" w:after="40"/>
      <w:ind w:left="284"/>
    </w:pPr>
    <w:rPr>
      <w:rFonts w:ascii="Times New Roman" w:hAnsi="Times New Roman"/>
    </w:rPr>
  </w:style>
  <w:style w:type="paragraph" w:styleId="TOC1">
    <w:name w:val="toc 1"/>
    <w:basedOn w:val="TOCBase"/>
    <w:next w:val="Normal"/>
    <w:rsid w:val="002A17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17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70B"/>
    <w:rPr>
      <w:rFonts w:ascii="Times New Roman" w:eastAsia="Times New Roman" w:hAnsi="Times New Roman" w:cs="Times New Roman"/>
      <w:sz w:val="16"/>
      <w:lang w:eastAsia="en-US"/>
    </w:rPr>
  </w:style>
  <w:style w:type="paragraph" w:styleId="Title">
    <w:name w:val="Title"/>
    <w:basedOn w:val="HeadingBase"/>
    <w:link w:val="TitleChar"/>
    <w:qFormat/>
    <w:rsid w:val="002A170B"/>
    <w:pPr>
      <w:spacing w:before="5040"/>
      <w:jc w:val="center"/>
    </w:pPr>
    <w:rPr>
      <w:sz w:val="48"/>
      <w:szCs w:val="72"/>
      <w:lang w:val="en-US"/>
    </w:rPr>
  </w:style>
  <w:style w:type="character" w:customStyle="1" w:styleId="TitleChar">
    <w:name w:val="Title Char"/>
    <w:basedOn w:val="DefaultParagraphFont"/>
    <w:link w:val="Title"/>
    <w:rsid w:val="002A17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70B"/>
    <w:pPr>
      <w:tabs>
        <w:tab w:val="left" w:pos="3600"/>
        <w:tab w:val="left" w:pos="3958"/>
      </w:tabs>
    </w:pPr>
  </w:style>
  <w:style w:type="paragraph" w:styleId="List">
    <w:name w:val="List"/>
    <w:basedOn w:val="BodyText"/>
    <w:next w:val="BodyText"/>
    <w:rsid w:val="002A170B"/>
    <w:pPr>
      <w:tabs>
        <w:tab w:val="left" w:pos="340"/>
      </w:tabs>
      <w:spacing w:before="60" w:after="60"/>
      <w:ind w:left="340" w:hanging="340"/>
    </w:pPr>
  </w:style>
  <w:style w:type="paragraph" w:customStyle="1" w:styleId="Note">
    <w:name w:val="Note"/>
    <w:basedOn w:val="BodyText"/>
    <w:rsid w:val="002A17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70B"/>
    <w:pPr>
      <w:framePr w:wrap="auto" w:hAnchor="text" w:y="6049"/>
    </w:pPr>
    <w:rPr>
      <w:color w:val="000000"/>
      <w:sz w:val="40"/>
    </w:rPr>
  </w:style>
  <w:style w:type="paragraph" w:customStyle="1" w:styleId="TOCTitle">
    <w:name w:val="TOCTitle"/>
    <w:basedOn w:val="Heading1"/>
    <w:rsid w:val="002A170B"/>
    <w:pPr>
      <w:spacing w:after="240"/>
      <w:jc w:val="center"/>
      <w:outlineLvl w:val="9"/>
    </w:pPr>
    <w:rPr>
      <w:caps/>
    </w:rPr>
  </w:style>
  <w:style w:type="paragraph" w:customStyle="1" w:styleId="Version">
    <w:name w:val="Version"/>
    <w:rsid w:val="002A17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170B"/>
    <w:pPr>
      <w:keepNext w:val="0"/>
      <w:tabs>
        <w:tab w:val="right" w:pos="4176"/>
      </w:tabs>
      <w:ind w:left="198" w:hanging="198"/>
    </w:pPr>
    <w:rPr>
      <w:rFonts w:ascii="Garamond" w:hAnsi="Garamond"/>
    </w:rPr>
  </w:style>
  <w:style w:type="paragraph" w:styleId="IndexHeading">
    <w:name w:val="index heading"/>
    <w:basedOn w:val="Normal"/>
    <w:next w:val="Index1"/>
    <w:semiHidden/>
    <w:rsid w:val="002A170B"/>
    <w:pPr>
      <w:spacing w:before="120" w:after="120"/>
    </w:pPr>
    <w:rPr>
      <w:rFonts w:ascii="Arial" w:hAnsi="Arial"/>
      <w:b/>
      <w:color w:val="918585"/>
      <w:sz w:val="24"/>
    </w:rPr>
  </w:style>
  <w:style w:type="paragraph" w:styleId="Header">
    <w:name w:val="header"/>
    <w:basedOn w:val="Normal"/>
    <w:link w:val="HeaderChar"/>
    <w:rsid w:val="002A17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70B"/>
    <w:rPr>
      <w:rFonts w:ascii="Times New Roman" w:eastAsia="Times New Roman" w:hAnsi="Times New Roman" w:cs="Times New Roman"/>
      <w:sz w:val="16"/>
      <w:szCs w:val="20"/>
      <w:lang w:val="en-GB" w:eastAsia="en-US"/>
    </w:rPr>
  </w:style>
  <w:style w:type="paragraph" w:customStyle="1" w:styleId="Chapter">
    <w:name w:val="Chapter"/>
    <w:basedOn w:val="Normal"/>
    <w:rsid w:val="002A170B"/>
    <w:pPr>
      <w:spacing w:before="240"/>
    </w:pPr>
    <w:rPr>
      <w:rFonts w:ascii="Times New Roman" w:hAnsi="Times New Roman"/>
      <w:smallCaps/>
      <w:spacing w:val="80"/>
      <w:sz w:val="28"/>
    </w:rPr>
  </w:style>
  <w:style w:type="paragraph" w:customStyle="1" w:styleId="InChapter">
    <w:name w:val="InChapter"/>
    <w:basedOn w:val="Heading3"/>
    <w:rsid w:val="002A170B"/>
    <w:pPr>
      <w:spacing w:after="240"/>
      <w:outlineLvl w:val="9"/>
    </w:pPr>
    <w:rPr>
      <w:noProof/>
    </w:rPr>
  </w:style>
  <w:style w:type="paragraph" w:styleId="Index2">
    <w:name w:val="index 2"/>
    <w:basedOn w:val="Normal"/>
    <w:next w:val="Normal"/>
    <w:semiHidden/>
    <w:rsid w:val="002A170B"/>
    <w:pPr>
      <w:tabs>
        <w:tab w:val="right" w:pos="4176"/>
      </w:tabs>
      <w:ind w:left="568" w:hanging="284"/>
    </w:pPr>
    <w:rPr>
      <w:rFonts w:ascii="Garamond" w:hAnsi="Garamond"/>
    </w:rPr>
  </w:style>
  <w:style w:type="paragraph" w:customStyle="1" w:styleId="Byline">
    <w:name w:val="Byline"/>
    <w:rsid w:val="002A17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70B"/>
    <w:pPr>
      <w:tabs>
        <w:tab w:val="clear" w:pos="3600"/>
        <w:tab w:val="clear" w:pos="3958"/>
      </w:tabs>
      <w:jc w:val="right"/>
    </w:pPr>
  </w:style>
  <w:style w:type="paragraph" w:styleId="Caption">
    <w:name w:val="caption"/>
    <w:basedOn w:val="BodyText"/>
    <w:next w:val="Normal"/>
    <w:qFormat/>
    <w:rsid w:val="002A170B"/>
    <w:pPr>
      <w:framePr w:w="2268" w:hSpace="181" w:vSpace="181" w:wrap="around" w:vAnchor="text" w:hAnchor="page" w:x="1135" w:y="285" w:anchorLock="1"/>
    </w:pPr>
    <w:rPr>
      <w:i/>
    </w:rPr>
  </w:style>
  <w:style w:type="paragraph" w:customStyle="1" w:styleId="MiniTOCTitle">
    <w:name w:val="MiniTOCTitle"/>
    <w:basedOn w:val="Heading4"/>
    <w:rsid w:val="002A170B"/>
    <w:pPr>
      <w:spacing w:before="240"/>
      <w:outlineLvl w:val="9"/>
    </w:pPr>
    <w:rPr>
      <w:noProof/>
      <w:sz w:val="24"/>
    </w:rPr>
  </w:style>
  <w:style w:type="paragraph" w:customStyle="1" w:styleId="MiniTOCItem">
    <w:name w:val="MiniTOCItem"/>
    <w:basedOn w:val="ListBullet"/>
    <w:rsid w:val="002A170B"/>
    <w:pPr>
      <w:numPr>
        <w:numId w:val="0"/>
      </w:numPr>
      <w:tabs>
        <w:tab w:val="right" w:leader="dot" w:pos="6521"/>
      </w:tabs>
      <w:spacing w:before="0" w:after="0"/>
    </w:pPr>
  </w:style>
  <w:style w:type="paragraph" w:customStyle="1" w:styleId="TOFTitle">
    <w:name w:val="TOFTitle"/>
    <w:basedOn w:val="TOCTitle"/>
    <w:rsid w:val="002A170B"/>
  </w:style>
  <w:style w:type="paragraph" w:styleId="TableofFigures">
    <w:name w:val="table of figures"/>
    <w:basedOn w:val="Normal"/>
    <w:next w:val="Normal"/>
    <w:semiHidden/>
    <w:rsid w:val="002A170B"/>
    <w:pPr>
      <w:tabs>
        <w:tab w:val="right" w:leader="dot" w:pos="9072"/>
      </w:tabs>
      <w:ind w:left="970" w:hanging="403"/>
    </w:pPr>
    <w:rPr>
      <w:rFonts w:ascii="Times New Roman" w:hAnsi="Times New Roman"/>
      <w:b/>
    </w:rPr>
  </w:style>
  <w:style w:type="paragraph" w:styleId="ListNumber">
    <w:name w:val="List Number"/>
    <w:basedOn w:val="List"/>
    <w:rsid w:val="002A170B"/>
    <w:pPr>
      <w:numPr>
        <w:numId w:val="15"/>
      </w:numPr>
      <w:tabs>
        <w:tab w:val="clear" w:pos="340"/>
      </w:tabs>
    </w:pPr>
  </w:style>
  <w:style w:type="character" w:customStyle="1" w:styleId="WingdingSymbols">
    <w:name w:val="Wingding Symbols"/>
    <w:rsid w:val="002A170B"/>
    <w:rPr>
      <w:rFonts w:ascii="Wingdings" w:hAnsi="Wingdings"/>
    </w:rPr>
  </w:style>
  <w:style w:type="paragraph" w:customStyle="1" w:styleId="TableHeading">
    <w:name w:val="Table Heading"/>
    <w:basedOn w:val="HeadingBase"/>
    <w:rsid w:val="002A170B"/>
    <w:pPr>
      <w:keepLines/>
      <w:pBdr>
        <w:bottom w:val="single" w:sz="6" w:space="1" w:color="918585"/>
      </w:pBdr>
      <w:spacing w:before="240"/>
    </w:pPr>
  </w:style>
  <w:style w:type="character" w:customStyle="1" w:styleId="HotSpot">
    <w:name w:val="HotSpot"/>
    <w:rsid w:val="002A170B"/>
    <w:rPr>
      <w:color w:val="0033CC"/>
      <w:u w:val="none"/>
    </w:rPr>
  </w:style>
  <w:style w:type="paragraph" w:customStyle="1" w:styleId="BodyTextRight">
    <w:name w:val="Body Text Right"/>
    <w:basedOn w:val="BodyText"/>
    <w:rsid w:val="002A170B"/>
    <w:pPr>
      <w:spacing w:before="0" w:after="0"/>
      <w:jc w:val="right"/>
    </w:pPr>
  </w:style>
  <w:style w:type="paragraph" w:styleId="Index3">
    <w:name w:val="index 3"/>
    <w:basedOn w:val="ListNumber2"/>
    <w:next w:val="Normal"/>
    <w:semiHidden/>
    <w:rsid w:val="002A170B"/>
    <w:pPr>
      <w:numPr>
        <w:numId w:val="0"/>
      </w:numPr>
      <w:tabs>
        <w:tab w:val="right" w:leader="dot" w:pos="4176"/>
      </w:tabs>
    </w:pPr>
  </w:style>
  <w:style w:type="paragraph" w:styleId="ListNumber2">
    <w:name w:val="List Number 2"/>
    <w:basedOn w:val="List2"/>
    <w:rsid w:val="002A170B"/>
    <w:pPr>
      <w:numPr>
        <w:numId w:val="10"/>
      </w:numPr>
      <w:tabs>
        <w:tab w:val="clear" w:pos="1060"/>
      </w:tabs>
    </w:pPr>
  </w:style>
  <w:style w:type="paragraph" w:customStyle="1" w:styleId="MarginNote">
    <w:name w:val="Margin Note"/>
    <w:basedOn w:val="BodyText"/>
    <w:rsid w:val="002A17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7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7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170B"/>
    <w:rPr>
      <w:sz w:val="32"/>
    </w:rPr>
  </w:style>
  <w:style w:type="paragraph" w:customStyle="1" w:styleId="HeadingProcedure">
    <w:name w:val="Heading Procedure"/>
    <w:basedOn w:val="HeadingBase"/>
    <w:next w:val="Normal"/>
    <w:rsid w:val="002A170B"/>
    <w:pPr>
      <w:tabs>
        <w:tab w:val="left" w:pos="0"/>
      </w:tabs>
      <w:spacing w:before="120" w:after="60"/>
    </w:pPr>
    <w:rPr>
      <w:i/>
      <w:color w:val="918585"/>
      <w:sz w:val="22"/>
    </w:rPr>
  </w:style>
  <w:style w:type="paragraph" w:customStyle="1" w:styleId="TableBodyText">
    <w:name w:val="Table Body Text"/>
    <w:basedOn w:val="BodyText"/>
    <w:rsid w:val="002A170B"/>
    <w:pPr>
      <w:spacing w:before="60" w:after="60"/>
    </w:pPr>
  </w:style>
  <w:style w:type="paragraph" w:styleId="ListContinue">
    <w:name w:val="List Continue"/>
    <w:basedOn w:val="List"/>
    <w:rsid w:val="002A170B"/>
    <w:pPr>
      <w:ind w:firstLine="0"/>
    </w:pPr>
  </w:style>
  <w:style w:type="paragraph" w:customStyle="1" w:styleId="ListNote">
    <w:name w:val="List Note"/>
    <w:basedOn w:val="List"/>
    <w:rsid w:val="002A170B"/>
    <w:pPr>
      <w:pBdr>
        <w:top w:val="single" w:sz="6" w:space="2" w:color="918585"/>
        <w:bottom w:val="single" w:sz="6" w:space="2" w:color="918585"/>
      </w:pBdr>
      <w:tabs>
        <w:tab w:val="left" w:pos="1021"/>
      </w:tabs>
      <w:ind w:firstLine="0"/>
    </w:pPr>
  </w:style>
  <w:style w:type="paragraph" w:customStyle="1" w:styleId="Warning">
    <w:name w:val="Warning"/>
    <w:basedOn w:val="BodyText"/>
    <w:rsid w:val="002A170B"/>
    <w:pPr>
      <w:shd w:val="clear" w:color="auto" w:fill="D9D9D9"/>
      <w:tabs>
        <w:tab w:val="left" w:pos="992"/>
      </w:tabs>
      <w:ind w:left="119" w:right="119"/>
    </w:pPr>
    <w:rPr>
      <w:sz w:val="20"/>
    </w:rPr>
  </w:style>
  <w:style w:type="paragraph" w:customStyle="1" w:styleId="MarginIcons">
    <w:name w:val="Margin Icons"/>
    <w:basedOn w:val="BodyText"/>
    <w:rsid w:val="002A17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70B"/>
    <w:rPr>
      <w:rFonts w:ascii="Courier New" w:hAnsi="Courier New"/>
    </w:rPr>
  </w:style>
  <w:style w:type="paragraph" w:customStyle="1" w:styleId="NoteBullet">
    <w:name w:val="Note Bullet"/>
    <w:basedOn w:val="Note"/>
    <w:rsid w:val="002A170B"/>
    <w:pPr>
      <w:tabs>
        <w:tab w:val="clear" w:pos="680"/>
      </w:tabs>
      <w:spacing w:before="60" w:after="60"/>
    </w:pPr>
  </w:style>
  <w:style w:type="paragraph" w:customStyle="1" w:styleId="SubHeading2">
    <w:name w:val="SubHeading2"/>
    <w:basedOn w:val="HeadingBase"/>
    <w:rsid w:val="002A170B"/>
    <w:pPr>
      <w:spacing w:before="240" w:after="60"/>
    </w:pPr>
    <w:rPr>
      <w:sz w:val="20"/>
    </w:rPr>
  </w:style>
  <w:style w:type="paragraph" w:customStyle="1" w:styleId="SubHeading1">
    <w:name w:val="SubHeading1"/>
    <w:basedOn w:val="HeadingBase"/>
    <w:rsid w:val="002A170B"/>
    <w:pPr>
      <w:spacing w:before="240" w:after="60"/>
    </w:pPr>
    <w:rPr>
      <w:color w:val="918585"/>
      <w:sz w:val="22"/>
    </w:rPr>
  </w:style>
  <w:style w:type="paragraph" w:customStyle="1" w:styleId="SideHeading">
    <w:name w:val="Side Heading"/>
    <w:basedOn w:val="HeadingBase"/>
    <w:rsid w:val="002A17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70B"/>
    <w:pPr>
      <w:tabs>
        <w:tab w:val="num" w:pos="360"/>
      </w:tabs>
    </w:pPr>
  </w:style>
  <w:style w:type="paragraph" w:styleId="PlainText">
    <w:name w:val="Plain Text"/>
    <w:basedOn w:val="Normal"/>
    <w:link w:val="PlainTextChar"/>
    <w:rsid w:val="002A170B"/>
    <w:rPr>
      <w:sz w:val="20"/>
    </w:rPr>
  </w:style>
  <w:style w:type="character" w:customStyle="1" w:styleId="PlainTextChar">
    <w:name w:val="Plain Text Char"/>
    <w:basedOn w:val="DefaultParagraphFont"/>
    <w:link w:val="PlainText"/>
    <w:rsid w:val="002A170B"/>
    <w:rPr>
      <w:rFonts w:ascii="Courier New" w:eastAsia="Times New Roman" w:hAnsi="Courier New" w:cs="Times New Roman"/>
      <w:sz w:val="20"/>
      <w:szCs w:val="20"/>
      <w:lang w:eastAsia="en-US"/>
    </w:rPr>
  </w:style>
  <w:style w:type="character" w:customStyle="1" w:styleId="MenuOption">
    <w:name w:val="Menu Option"/>
    <w:basedOn w:val="DefaultParagraphFont"/>
    <w:rsid w:val="002A170B"/>
    <w:rPr>
      <w:b/>
      <w:smallCaps/>
    </w:rPr>
  </w:style>
  <w:style w:type="paragraph" w:customStyle="1" w:styleId="TableListNumber">
    <w:name w:val="Table List Number"/>
    <w:basedOn w:val="ListNumber"/>
    <w:rsid w:val="002A170B"/>
    <w:pPr>
      <w:numPr>
        <w:numId w:val="0"/>
      </w:numPr>
    </w:pPr>
  </w:style>
  <w:style w:type="paragraph" w:styleId="TOC4">
    <w:name w:val="toc 4"/>
    <w:basedOn w:val="TOCBase"/>
    <w:next w:val="Normal"/>
    <w:semiHidden/>
    <w:rsid w:val="002A170B"/>
    <w:pPr>
      <w:tabs>
        <w:tab w:val="right" w:leader="dot" w:pos="9071"/>
      </w:tabs>
      <w:ind w:left="1701"/>
    </w:pPr>
  </w:style>
  <w:style w:type="paragraph" w:customStyle="1" w:styleId="ListAlpha">
    <w:name w:val="List Alpha"/>
    <w:basedOn w:val="List"/>
    <w:rsid w:val="002A170B"/>
    <w:pPr>
      <w:numPr>
        <w:numId w:val="9"/>
      </w:numPr>
    </w:pPr>
  </w:style>
  <w:style w:type="paragraph" w:customStyle="1" w:styleId="ListAlpha2">
    <w:name w:val="List Alpha 2"/>
    <w:basedOn w:val="List2"/>
    <w:rsid w:val="002A170B"/>
    <w:pPr>
      <w:numPr>
        <w:numId w:val="8"/>
      </w:numPr>
    </w:pPr>
  </w:style>
  <w:style w:type="paragraph" w:styleId="List2">
    <w:name w:val="List 2"/>
    <w:basedOn w:val="BodyText"/>
    <w:rsid w:val="002A170B"/>
    <w:pPr>
      <w:tabs>
        <w:tab w:val="left" w:pos="680"/>
      </w:tabs>
      <w:spacing w:before="60" w:after="60"/>
      <w:ind w:left="680" w:hanging="340"/>
    </w:pPr>
  </w:style>
  <w:style w:type="paragraph" w:styleId="List3">
    <w:name w:val="List 3"/>
    <w:basedOn w:val="BodyText"/>
    <w:rsid w:val="002A170B"/>
    <w:pPr>
      <w:tabs>
        <w:tab w:val="left" w:pos="1021"/>
      </w:tabs>
      <w:spacing w:before="60" w:after="60"/>
      <w:ind w:left="1020" w:hanging="340"/>
    </w:pPr>
  </w:style>
  <w:style w:type="paragraph" w:styleId="List4">
    <w:name w:val="List 4"/>
    <w:basedOn w:val="BodyText"/>
    <w:rsid w:val="002A170B"/>
    <w:pPr>
      <w:tabs>
        <w:tab w:val="left" w:pos="1361"/>
      </w:tabs>
      <w:spacing w:before="60" w:after="60"/>
      <w:ind w:left="1361" w:hanging="340"/>
    </w:pPr>
  </w:style>
  <w:style w:type="paragraph" w:styleId="List5">
    <w:name w:val="List 5"/>
    <w:basedOn w:val="BodyText"/>
    <w:rsid w:val="002A170B"/>
    <w:pPr>
      <w:tabs>
        <w:tab w:val="left" w:pos="1701"/>
      </w:tabs>
      <w:spacing w:before="60" w:after="60"/>
      <w:ind w:left="1701" w:hanging="340"/>
    </w:pPr>
  </w:style>
  <w:style w:type="paragraph" w:styleId="ListBullet3">
    <w:name w:val="List Bullet 3"/>
    <w:basedOn w:val="List3"/>
    <w:rsid w:val="002A170B"/>
    <w:pPr>
      <w:numPr>
        <w:numId w:val="14"/>
      </w:numPr>
      <w:tabs>
        <w:tab w:val="clear" w:pos="1021"/>
      </w:tabs>
      <w:ind w:left="1037" w:hanging="357"/>
    </w:pPr>
  </w:style>
  <w:style w:type="paragraph" w:styleId="ListBullet4">
    <w:name w:val="List Bullet 4"/>
    <w:basedOn w:val="List4"/>
    <w:rsid w:val="002A170B"/>
    <w:pPr>
      <w:numPr>
        <w:numId w:val="3"/>
      </w:numPr>
      <w:tabs>
        <w:tab w:val="clear" w:pos="1361"/>
      </w:tabs>
    </w:pPr>
  </w:style>
  <w:style w:type="paragraph" w:styleId="ListBullet5">
    <w:name w:val="List Bullet 5"/>
    <w:basedOn w:val="List5"/>
    <w:rsid w:val="002A170B"/>
    <w:pPr>
      <w:numPr>
        <w:numId w:val="4"/>
      </w:numPr>
    </w:pPr>
  </w:style>
  <w:style w:type="paragraph" w:styleId="ListContinue2">
    <w:name w:val="List Continue 2"/>
    <w:basedOn w:val="List2"/>
    <w:rsid w:val="002A170B"/>
    <w:pPr>
      <w:ind w:firstLine="0"/>
    </w:pPr>
  </w:style>
  <w:style w:type="paragraph" w:styleId="ListContinue3">
    <w:name w:val="List Continue 3"/>
    <w:basedOn w:val="List3"/>
    <w:rsid w:val="002A170B"/>
    <w:pPr>
      <w:ind w:left="1021" w:firstLine="0"/>
    </w:pPr>
  </w:style>
  <w:style w:type="paragraph" w:styleId="ListContinue4">
    <w:name w:val="List Continue 4"/>
    <w:basedOn w:val="List4"/>
    <w:rsid w:val="002A170B"/>
    <w:pPr>
      <w:ind w:firstLine="0"/>
    </w:pPr>
  </w:style>
  <w:style w:type="paragraph" w:styleId="ListContinue5">
    <w:name w:val="List Continue 5"/>
    <w:basedOn w:val="List5"/>
    <w:rsid w:val="002A170B"/>
    <w:pPr>
      <w:ind w:firstLine="0"/>
    </w:pPr>
  </w:style>
  <w:style w:type="paragraph" w:styleId="ListNumber3">
    <w:name w:val="List Number 3"/>
    <w:basedOn w:val="List3"/>
    <w:rsid w:val="002A170B"/>
    <w:pPr>
      <w:numPr>
        <w:numId w:val="5"/>
      </w:numPr>
    </w:pPr>
  </w:style>
  <w:style w:type="paragraph" w:styleId="ListNumber4">
    <w:name w:val="List Number 4"/>
    <w:basedOn w:val="List4"/>
    <w:rsid w:val="002A170B"/>
    <w:pPr>
      <w:numPr>
        <w:numId w:val="6"/>
      </w:numPr>
    </w:pPr>
  </w:style>
  <w:style w:type="paragraph" w:styleId="ListNumber5">
    <w:name w:val="List Number 5"/>
    <w:basedOn w:val="List5"/>
    <w:rsid w:val="002A170B"/>
    <w:pPr>
      <w:numPr>
        <w:numId w:val="7"/>
      </w:numPr>
    </w:pPr>
  </w:style>
  <w:style w:type="paragraph" w:styleId="BlockText">
    <w:name w:val="Block Text"/>
    <w:basedOn w:val="Normal"/>
    <w:rsid w:val="002A170B"/>
    <w:pPr>
      <w:spacing w:after="120"/>
      <w:ind w:left="1440" w:right="1440"/>
    </w:pPr>
  </w:style>
  <w:style w:type="character" w:customStyle="1" w:styleId="Subscript">
    <w:name w:val="Subscript"/>
    <w:basedOn w:val="DefaultParagraphFont"/>
    <w:rsid w:val="002A170B"/>
    <w:rPr>
      <w:sz w:val="16"/>
      <w:vertAlign w:val="subscript"/>
    </w:rPr>
  </w:style>
  <w:style w:type="character" w:customStyle="1" w:styleId="Superscript">
    <w:name w:val="Superscript"/>
    <w:basedOn w:val="DefaultParagraphFont"/>
    <w:rsid w:val="002A170B"/>
    <w:rPr>
      <w:sz w:val="16"/>
      <w:vertAlign w:val="superscript"/>
    </w:rPr>
  </w:style>
  <w:style w:type="character" w:customStyle="1" w:styleId="Symbols">
    <w:name w:val="Symbols"/>
    <w:basedOn w:val="DefaultParagraphFont"/>
    <w:rsid w:val="002A170B"/>
    <w:rPr>
      <w:rFonts w:ascii="Symbol" w:hAnsi="Symbol"/>
    </w:rPr>
  </w:style>
  <w:style w:type="character" w:customStyle="1" w:styleId="MenuOptions">
    <w:name w:val="Menu Options"/>
    <w:basedOn w:val="DefaultParagraphFont"/>
    <w:rsid w:val="002A170B"/>
    <w:rPr>
      <w:rFonts w:ascii="Arial Narrow" w:hAnsi="Arial Narrow"/>
      <w:smallCaps/>
    </w:rPr>
  </w:style>
  <w:style w:type="character" w:customStyle="1" w:styleId="Buttons">
    <w:name w:val="Buttons"/>
    <w:basedOn w:val="DefaultParagraphFont"/>
    <w:rsid w:val="002A170B"/>
    <w:rPr>
      <w:b/>
    </w:rPr>
  </w:style>
  <w:style w:type="character" w:customStyle="1" w:styleId="Underlined">
    <w:name w:val="Underlined"/>
    <w:basedOn w:val="DefaultParagraphFont"/>
    <w:rsid w:val="002A170B"/>
    <w:rPr>
      <w:u w:val="single"/>
    </w:rPr>
  </w:style>
  <w:style w:type="paragraph" w:customStyle="1" w:styleId="TableBodyTextRight">
    <w:name w:val="Table Body Text Right"/>
    <w:basedOn w:val="TableBodyText"/>
    <w:rsid w:val="002A170B"/>
    <w:pPr>
      <w:widowControl w:val="0"/>
      <w:autoSpaceDE w:val="0"/>
      <w:autoSpaceDN w:val="0"/>
      <w:adjustRightInd w:val="0"/>
      <w:jc w:val="right"/>
    </w:pPr>
    <w:rPr>
      <w:rFonts w:cs="Arial"/>
      <w:szCs w:val="18"/>
    </w:rPr>
  </w:style>
  <w:style w:type="paragraph" w:customStyle="1" w:styleId="CopyrightText">
    <w:name w:val="Copyright Text"/>
    <w:basedOn w:val="BodyText"/>
    <w:rsid w:val="002A170B"/>
    <w:rPr>
      <w:sz w:val="18"/>
    </w:rPr>
  </w:style>
  <w:style w:type="paragraph" w:customStyle="1" w:styleId="BodySmallRight">
    <w:name w:val="Body Small Right"/>
    <w:basedOn w:val="BodyTextRight"/>
    <w:rsid w:val="002A170B"/>
    <w:rPr>
      <w:sz w:val="18"/>
      <w:szCs w:val="18"/>
    </w:rPr>
  </w:style>
  <w:style w:type="paragraph" w:customStyle="1" w:styleId="MarginEdition">
    <w:name w:val="Margin Edition"/>
    <w:basedOn w:val="MarginNote"/>
    <w:rsid w:val="002A170B"/>
    <w:pPr>
      <w:spacing w:before="0" w:after="0"/>
    </w:pPr>
    <w:rPr>
      <w:rFonts w:ascii="Times New Roman" w:hAnsi="Times New Roman"/>
      <w:color w:val="999999"/>
    </w:rPr>
  </w:style>
  <w:style w:type="paragraph" w:customStyle="1" w:styleId="Spacer">
    <w:name w:val="Spacer"/>
    <w:basedOn w:val="Normal"/>
    <w:rsid w:val="002A170B"/>
    <w:rPr>
      <w:sz w:val="2"/>
      <w:szCs w:val="2"/>
    </w:rPr>
  </w:style>
  <w:style w:type="character" w:customStyle="1" w:styleId="Small">
    <w:name w:val="Small"/>
    <w:basedOn w:val="DefaultParagraphFont"/>
    <w:rsid w:val="002A170B"/>
    <w:rPr>
      <w:sz w:val="16"/>
    </w:rPr>
  </w:style>
  <w:style w:type="paragraph" w:customStyle="1" w:styleId="WideTable">
    <w:name w:val="Wide Table"/>
    <w:basedOn w:val="Normal"/>
    <w:rsid w:val="002A170B"/>
    <w:pPr>
      <w:ind w:left="-1418"/>
    </w:pPr>
    <w:rPr>
      <w:sz w:val="2"/>
      <w:szCs w:val="2"/>
    </w:rPr>
  </w:style>
  <w:style w:type="character" w:styleId="PageNumber">
    <w:name w:val="page number"/>
    <w:basedOn w:val="DefaultParagraphFont"/>
    <w:rsid w:val="002A170B"/>
  </w:style>
  <w:style w:type="paragraph" w:styleId="Quote">
    <w:name w:val="Quote"/>
    <w:basedOn w:val="Heading1"/>
    <w:link w:val="QuoteChar"/>
    <w:qFormat/>
    <w:rsid w:val="002A170B"/>
    <w:rPr>
      <w:b w:val="0"/>
      <w:sz w:val="72"/>
      <w:szCs w:val="72"/>
      <w:lang w:val="en-NZ"/>
    </w:rPr>
  </w:style>
  <w:style w:type="character" w:customStyle="1" w:styleId="QuoteChar">
    <w:name w:val="Quote Char"/>
    <w:basedOn w:val="DefaultParagraphFont"/>
    <w:link w:val="Quote"/>
    <w:rsid w:val="002A17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70B"/>
    <w:pPr>
      <w:pageBreakBefore/>
    </w:pPr>
  </w:style>
  <w:style w:type="paragraph" w:customStyle="1" w:styleId="Border">
    <w:name w:val="Border"/>
    <w:basedOn w:val="Normal"/>
    <w:qFormat/>
    <w:rsid w:val="002A17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70B"/>
    <w:rPr>
      <w:b/>
      <w:bCs/>
      <w:i/>
      <w:iCs/>
      <w:color w:val="auto"/>
    </w:rPr>
  </w:style>
  <w:style w:type="paragraph" w:styleId="IntenseQuote">
    <w:name w:val="Intense Quote"/>
    <w:basedOn w:val="Normal"/>
    <w:next w:val="Normal"/>
    <w:link w:val="IntenseQuoteChar"/>
    <w:uiPriority w:val="30"/>
    <w:qFormat/>
    <w:rsid w:val="002A17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7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170B"/>
    <w:rPr>
      <w:smallCaps/>
      <w:color w:val="auto"/>
      <w:u w:val="single"/>
    </w:rPr>
  </w:style>
  <w:style w:type="character" w:styleId="IntenseReference">
    <w:name w:val="Intense Reference"/>
    <w:basedOn w:val="DefaultParagraphFont"/>
    <w:uiPriority w:val="32"/>
    <w:qFormat/>
    <w:rsid w:val="002A170B"/>
    <w:rPr>
      <w:b/>
      <w:bCs/>
      <w:smallCaps/>
      <w:color w:val="auto"/>
      <w:spacing w:val="5"/>
      <w:u w:val="single"/>
    </w:rPr>
  </w:style>
  <w:style w:type="paragraph" w:customStyle="1" w:styleId="2ColumnHeading">
    <w:name w:val="2Column Heading"/>
    <w:basedOn w:val="BodyText"/>
    <w:qFormat/>
    <w:rsid w:val="002A170B"/>
    <w:pPr>
      <w:spacing w:after="60"/>
      <w:ind w:left="-2268"/>
    </w:pPr>
    <w:rPr>
      <w:b/>
    </w:rPr>
  </w:style>
  <w:style w:type="paragraph" w:customStyle="1" w:styleId="Heading1TOC">
    <w:name w:val="Heading1 TOC"/>
    <w:basedOn w:val="Normal"/>
    <w:qFormat/>
    <w:rsid w:val="002A170B"/>
    <w:pPr>
      <w:spacing w:before="240" w:after="120"/>
    </w:pPr>
    <w:rPr>
      <w:rFonts w:ascii="Times New Roman" w:hAnsi="Times New Roman"/>
      <w:b/>
      <w:sz w:val="32"/>
    </w:rPr>
  </w:style>
  <w:style w:type="paragraph" w:customStyle="1" w:styleId="Heading2TOC">
    <w:name w:val="Heading2 TOC"/>
    <w:basedOn w:val="Normal"/>
    <w:qFormat/>
    <w:rsid w:val="002A170B"/>
    <w:pPr>
      <w:spacing w:before="240" w:after="60"/>
    </w:pPr>
    <w:rPr>
      <w:rFonts w:ascii="Times New Roman" w:hAnsi="Times New Roman"/>
      <w:b/>
      <w:sz w:val="28"/>
    </w:rPr>
  </w:style>
  <w:style w:type="character" w:customStyle="1" w:styleId="Underline">
    <w:name w:val="Underline"/>
    <w:basedOn w:val="DefaultParagraphFont"/>
    <w:qFormat/>
    <w:rsid w:val="002A170B"/>
    <w:rPr>
      <w:u w:val="single"/>
    </w:rPr>
  </w:style>
  <w:style w:type="character" w:customStyle="1" w:styleId="BoldandItalics">
    <w:name w:val="Bold and Italics"/>
    <w:qFormat/>
    <w:rsid w:val="002A170B"/>
    <w:rPr>
      <w:b/>
      <w:i/>
      <w:u w:val="none"/>
    </w:rPr>
  </w:style>
  <w:style w:type="paragraph" w:styleId="BalloonText">
    <w:name w:val="Balloon Text"/>
    <w:basedOn w:val="Normal"/>
    <w:link w:val="BalloonTextChar"/>
    <w:rsid w:val="002A170B"/>
    <w:rPr>
      <w:rFonts w:ascii="Tahoma" w:hAnsi="Tahoma" w:cs="Tahoma"/>
      <w:sz w:val="16"/>
      <w:szCs w:val="16"/>
    </w:rPr>
  </w:style>
  <w:style w:type="character" w:customStyle="1" w:styleId="BalloonTextChar">
    <w:name w:val="Balloon Text Char"/>
    <w:basedOn w:val="DefaultParagraphFont"/>
    <w:link w:val="BalloonText"/>
    <w:rsid w:val="002A17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17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17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170B"/>
    <w:rPr>
      <w:b/>
      <w:color w:val="660033"/>
      <w:spacing w:val="0"/>
    </w:rPr>
  </w:style>
  <w:style w:type="paragraph" w:customStyle="1" w:styleId="Nameditemlist">
    <w:name w:val="Named item list"/>
    <w:basedOn w:val="BodyText"/>
    <w:qFormat/>
    <w:rsid w:val="002A170B"/>
    <w:pPr>
      <w:tabs>
        <w:tab w:val="left" w:pos="2835"/>
      </w:tabs>
      <w:ind w:left="2835" w:hanging="2835"/>
    </w:pPr>
  </w:style>
  <w:style w:type="paragraph" w:customStyle="1" w:styleId="BodyTextnopadding">
    <w:name w:val="Body Text no padding"/>
    <w:basedOn w:val="BodyText"/>
    <w:qFormat/>
    <w:rsid w:val="002A170B"/>
    <w:pPr>
      <w:spacing w:before="0" w:after="0"/>
    </w:pPr>
  </w:style>
  <w:style w:type="paragraph" w:customStyle="1" w:styleId="BodyTextBold">
    <w:name w:val="Body Text Bold"/>
    <w:basedOn w:val="BodyText"/>
    <w:qFormat/>
    <w:rsid w:val="002A170B"/>
    <w:rPr>
      <w:b/>
    </w:rPr>
  </w:style>
  <w:style w:type="character" w:styleId="Hyperlink">
    <w:name w:val="Hyperlink"/>
    <w:basedOn w:val="DefaultParagraphFont"/>
    <w:uiPriority w:val="99"/>
    <w:unhideWhenUsed/>
    <w:rsid w:val="00504F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1492</Words>
  <Characters>9253</Characters>
  <Application>Microsoft Office Word</Application>
  <DocSecurity>0</DocSecurity>
  <Lines>264</Lines>
  <Paragraphs>170</Paragraphs>
  <ScaleCrop>false</ScaleCrop>
  <Company>Author-it Software Corporation Ltd.</Company>
  <LinksUpToDate>false</LinksUpToDate>
  <CharactersWithSpaces>10575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RIIMPO339A Conduct side tipper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2025-03-01T11:11:00Z</dcterms:created>
  <dcterms:modified xsi:type="dcterms:W3CDTF">2025-03-01T11:11:00Z</dcterms:modified>
</cp:coreProperties>
</file>