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30B" w:rsidP="00BD6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RIIMPO336E Conduct belly dump truck operations</w:t>
      </w:r>
      <w:r>
        <w:fldChar w:fldCharType="end"/>
      </w:r>
    </w:p>
    <w:p w:rsidR="00BD630B" w:rsidP="00BD630B">
      <w:pPr>
        <w:pStyle w:val="Version"/>
        <w:sectPr w:rsidSect="00362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4BB" w:rsidP="003624BB">
      <w:pPr>
        <w:pStyle w:val="SuperHeading"/>
      </w:pPr>
      <w:r w:rsidRPr="003624BB">
        <w:t>RIIMPO336E Conduct belly dump truck operations</w:t>
      </w:r>
    </w:p>
    <w:p w:rsidR="00000000" w:rsidRPr="003624BB" w:rsidP="003624BB">
      <w:pPr>
        <w:pStyle w:val="Heading1"/>
      </w:pPr>
      <w:bookmarkStart w:id="1" w:name="O_1013210"/>
      <w:bookmarkEnd w:id="1"/>
      <w:r w:rsidRPr="00362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62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rPr>
                <w:rStyle w:val="SpecialBold"/>
              </w:rPr>
              <w:t>Comments</w:t>
            </w:r>
          </w:p>
        </w:tc>
      </w:tr>
      <w:tr w:rsidTr="00362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>This version first released with RII Resources and Infrastructure Industry Training Package Version 3.0.</w:t>
            </w:r>
          </w:p>
        </w:tc>
      </w:tr>
    </w:tbl>
    <w:p w:rsidR="00000000" w:rsidRPr="003624BB" w:rsidP="003624BB">
      <w:pPr>
        <w:pStyle w:val="BodyText"/>
      </w:pPr>
    </w:p>
    <w:p w:rsidR="00000000" w:rsidRPr="003624BB" w:rsidP="003624BB">
      <w:pPr>
        <w:pStyle w:val="AllowPageBreak"/>
      </w:pPr>
    </w:p>
    <w:p w:rsidR="00000000" w:rsidRPr="003624BB" w:rsidP="003624BB">
      <w:pPr>
        <w:pStyle w:val="Heading1"/>
      </w:pPr>
      <w:bookmarkStart w:id="2" w:name="O_1013215"/>
      <w:bookmarkEnd w:id="2"/>
      <w:r w:rsidRPr="003624BB">
        <w:t>Application</w:t>
      </w:r>
    </w:p>
    <w:p w:rsidR="00000000" w:rsidRPr="003624BB" w:rsidP="00BD630B">
      <w:pPr>
        <w:pStyle w:val="BodyText"/>
      </w:pPr>
      <w:r w:rsidRPr="003624BB">
        <w:t>This unit describes the skills and knowledge required to ope</w:t>
      </w:r>
      <w:r w:rsidRPr="003624BB">
        <w:t xml:space="preserve">rate, load, haul and dump materials using a belly dump truck. </w:t>
      </w:r>
    </w:p>
    <w:p w:rsidR="00000000" w:rsidRPr="003624BB" w:rsidP="00BD630B">
      <w:pPr>
        <w:pStyle w:val="BodyText"/>
      </w:pPr>
      <w:r w:rsidRPr="003624BB">
        <w:t>This unit applies to those who work in operational roles.</w:t>
      </w:r>
    </w:p>
    <w:p w:rsidR="00000000" w:rsidRPr="003624BB" w:rsidP="00BD630B">
      <w:pPr>
        <w:pStyle w:val="BodyText"/>
      </w:pPr>
      <w:r w:rsidRPr="003624BB">
        <w:t>Licensing, legislative, regulatory and certification requirements that apply to this unit can vary between states, territories, and ind</w:t>
      </w:r>
      <w:r w:rsidRPr="003624BB">
        <w:t>ustry sectors, and must be sourced from state jurisdictions prior to applying this unit.</w:t>
      </w:r>
    </w:p>
    <w:p w:rsidR="00000000" w:rsidRPr="003624BB" w:rsidP="003624BB">
      <w:pPr>
        <w:pStyle w:val="Heading1"/>
      </w:pPr>
      <w:bookmarkStart w:id="3" w:name="O_1013214"/>
      <w:bookmarkEnd w:id="3"/>
      <w:r w:rsidRPr="003624BB">
        <w:t>Unit Sector</w:t>
      </w:r>
    </w:p>
    <w:p w:rsidR="00000000" w:rsidRPr="003624BB" w:rsidP="00BD630B">
      <w:pPr>
        <w:pStyle w:val="List"/>
      </w:pPr>
      <w:r w:rsidRPr="003624BB">
        <w:t>Civil infrastructure</w:t>
      </w:r>
    </w:p>
    <w:p w:rsidR="00000000" w:rsidRPr="003624BB" w:rsidP="00BD630B">
      <w:pPr>
        <w:pStyle w:val="List"/>
      </w:pPr>
      <w:r w:rsidRPr="003624BB">
        <w:t>Coal mining</w:t>
      </w:r>
    </w:p>
    <w:p w:rsidR="00000000" w:rsidRPr="003624BB" w:rsidP="00BD630B">
      <w:pPr>
        <w:pStyle w:val="List"/>
      </w:pPr>
      <w:r w:rsidRPr="003624BB">
        <w:t xml:space="preserve">Extractive </w:t>
      </w:r>
    </w:p>
    <w:p w:rsidR="00000000" w:rsidRPr="003624BB" w:rsidP="00BD630B">
      <w:pPr>
        <w:pStyle w:val="List"/>
      </w:pPr>
      <w:r w:rsidRPr="003624BB">
        <w:t>Metalliferous mining</w:t>
      </w:r>
    </w:p>
    <w:p w:rsidR="00000000" w:rsidRPr="003624BB" w:rsidP="003624BB">
      <w:pPr>
        <w:pStyle w:val="AllowPageBreak"/>
      </w:pPr>
    </w:p>
    <w:p w:rsidR="00000000" w:rsidRPr="003624BB" w:rsidP="003624BB">
      <w:pPr>
        <w:pStyle w:val="Heading1"/>
      </w:pPr>
      <w:bookmarkStart w:id="4" w:name="O_1013213"/>
      <w:bookmarkEnd w:id="4"/>
      <w:r w:rsidRPr="003624B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rPr>
                <w:rStyle w:val="SpecialBold"/>
              </w:rPr>
              <w:t>PERFORMANCE CRITERIA</w:t>
            </w:r>
          </w:p>
        </w:tc>
      </w:tr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1. Plan and prepare for belly dump truck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 xml:space="preserve">1.1 Access, interpret and apply conducting </w:t>
            </w:r>
            <w:r w:rsidRPr="003624BB">
              <w:t>belly dump truck operations documentation</w:t>
            </w:r>
          </w:p>
          <w:p w:rsidR="00000000" w:rsidRPr="003624BB" w:rsidP="003624BB">
            <w:pPr>
              <w:pStyle w:val="BodyText"/>
            </w:pPr>
            <w:r w:rsidRPr="003624BB">
              <w:t xml:space="preserve">1.2 Obtain, read, interpret, clarify and confirm work requirements </w:t>
            </w:r>
          </w:p>
          <w:p w:rsidR="00000000" w:rsidRPr="003624BB" w:rsidP="003624BB">
            <w:pPr>
              <w:pStyle w:val="BodyText"/>
            </w:pPr>
            <w:r w:rsidRPr="003624BB">
              <w:t>1.3 Identify hazards and environmental issues, assess the risk and implement control measures in line with workplace policies</w:t>
            </w:r>
          </w:p>
          <w:p w:rsidR="00000000" w:rsidRPr="003624BB" w:rsidP="003624BB">
            <w:pPr>
              <w:pStyle w:val="BodyText"/>
            </w:pPr>
            <w:r w:rsidRPr="003624BB">
              <w:t xml:space="preserve">1.4 Select and wear </w:t>
            </w:r>
            <w:r w:rsidRPr="003624BB">
              <w:t>personal protective equipment required for work activities</w:t>
            </w:r>
          </w:p>
          <w:p w:rsidR="00000000" w:rsidRPr="003624BB" w:rsidP="003624BB">
            <w:pPr>
              <w:pStyle w:val="BodyText"/>
            </w:pPr>
            <w:r w:rsidRPr="003624BB">
              <w:t xml:space="preserve">1.5 Access, interpret and apply required geological and survey data in accordance with workplace requirements and safe work practices </w:t>
            </w:r>
          </w:p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 xml:space="preserve">1.6 Coordinate and communicate planned activities with others </w:t>
            </w:r>
            <w:r w:rsidRPr="003624BB">
              <w:t xml:space="preserve">at the site prior to commencement of work activity </w:t>
            </w:r>
          </w:p>
        </w:tc>
      </w:tr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2. Operate belly dump truck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>2.1 Carry out prestart and start-up checks in line with workplace procedures</w:t>
            </w:r>
          </w:p>
          <w:p w:rsidR="00000000" w:rsidRPr="003624BB" w:rsidP="003624BB">
            <w:pPr>
              <w:pStyle w:val="BodyText"/>
            </w:pPr>
            <w:r w:rsidRPr="003624BB">
              <w:t xml:space="preserve">2.2 Identify faults or defects and rectify or report within </w:t>
            </w:r>
            <w:r w:rsidRPr="003624BB">
              <w:t>scope of own responsibility and according to workplace procedures</w:t>
            </w:r>
          </w:p>
          <w:p w:rsidR="00000000" w:rsidRPr="003624BB" w:rsidP="003624BB">
            <w:pPr>
              <w:pStyle w:val="BodyText"/>
            </w:pPr>
            <w:r w:rsidRPr="003624BB">
              <w:t>2.3 Drive and operate belly dump truck using techniques suited to equipment capabilities, site and work conditions, and according to workplace procedures</w:t>
            </w:r>
          </w:p>
          <w:p w:rsidR="00000000" w:rsidRPr="003624BB" w:rsidP="003624BB">
            <w:pPr>
              <w:pStyle w:val="BodyText"/>
            </w:pPr>
            <w:r w:rsidRPr="003624BB">
              <w:t xml:space="preserve">2.4 Monitor and manage equipment performance using indicators and alarms in line with manufacturers’ specifications  </w:t>
            </w:r>
          </w:p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2.5 Monitor hazards and risks during operations, and ensure safety to self, others, plant and equipment</w:t>
            </w:r>
          </w:p>
        </w:tc>
      </w:tr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3. Load, haul and dump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>3.1 Position belly dump truck under loading unit and load vehicle</w:t>
            </w:r>
          </w:p>
          <w:p w:rsidR="00000000" w:rsidRPr="003624BB" w:rsidP="003624BB">
            <w:pPr>
              <w:pStyle w:val="BodyText"/>
            </w:pPr>
            <w:r w:rsidRPr="003624BB">
              <w:t>3.2 Carry out approved haulage operations in a safe manner</w:t>
            </w:r>
          </w:p>
          <w:p w:rsidR="00000000" w:rsidRPr="003624BB" w:rsidP="003624BB">
            <w:pPr>
              <w:pStyle w:val="BodyText"/>
            </w:pPr>
            <w:r w:rsidRPr="003624BB">
              <w:t>3.3 Control gate opening and vehicle speed to create even spread of material when dumping</w:t>
            </w:r>
          </w:p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 xml:space="preserve">3.4 Park up, shut down, secure and carry </w:t>
            </w:r>
            <w:r w:rsidRPr="003624BB">
              <w:t>out post operational inspection of equipment in line with workplace procedures</w:t>
            </w:r>
          </w:p>
        </w:tc>
      </w:tr>
      <w:tr w:rsidTr="003624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>4.1 Clear work area in line with workplace procedures</w:t>
            </w:r>
          </w:p>
          <w:p w:rsidR="00000000" w:rsidRPr="003624BB" w:rsidP="003624BB">
            <w:pPr>
              <w:pStyle w:val="BodyText"/>
            </w:pPr>
            <w:r w:rsidRPr="003624BB">
              <w:t>4.2 Manage and/or report hazards to maintain a safe working environment</w:t>
            </w:r>
          </w:p>
          <w:p w:rsidR="00000000" w:rsidRPr="003624BB" w:rsidP="003624BB">
            <w:pPr>
              <w:pStyle w:val="BodyText"/>
            </w:pPr>
            <w:r w:rsidRPr="003624BB">
              <w:t>4.3 Complete an</w:t>
            </w:r>
            <w:r w:rsidRPr="003624BB">
              <w:t xml:space="preserve">d file or distribute documentation in a manner that complies with workplace practices </w:t>
            </w:r>
          </w:p>
        </w:tc>
      </w:tr>
    </w:tbl>
    <w:p w:rsidR="00000000" w:rsidRPr="003624BB" w:rsidP="003624BB">
      <w:pPr>
        <w:pStyle w:val="BodyText"/>
      </w:pPr>
    </w:p>
    <w:p w:rsidR="00000000" w:rsidRPr="003624BB" w:rsidP="003624BB">
      <w:pPr>
        <w:pStyle w:val="AllowPageBreak"/>
      </w:pPr>
    </w:p>
    <w:p w:rsidR="00000000" w:rsidRPr="003624BB" w:rsidP="003624BB">
      <w:pPr>
        <w:pStyle w:val="Heading1"/>
      </w:pPr>
      <w:bookmarkStart w:id="5" w:name="O_1013212"/>
      <w:bookmarkEnd w:id="5"/>
      <w:r w:rsidRPr="003624BB">
        <w:t>Foundation Skills</w:t>
      </w:r>
    </w:p>
    <w:p w:rsidR="00000000" w:rsidRPr="00BD630B" w:rsidP="00BD630B">
      <w:pPr>
        <w:pStyle w:val="BodyText"/>
        <w:rPr>
          <w:i/>
        </w:rPr>
      </w:pPr>
      <w:r w:rsidRPr="00BD630B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3624B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rPr>
                <w:rStyle w:val="SpecialBold"/>
              </w:rPr>
              <w:t>Descripti</w:t>
            </w:r>
            <w:r w:rsidRPr="003624BB">
              <w:rPr>
                <w:rStyle w:val="SpecialBold"/>
              </w:rPr>
              <w:t>on</w:t>
            </w:r>
          </w:p>
        </w:tc>
      </w:tr>
      <w:tr w:rsidTr="003624B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ListBullet"/>
              <w:rPr>
                <w:lang w:val="en-NZ"/>
              </w:rPr>
            </w:pPr>
            <w:r w:rsidRPr="003624BB">
              <w:t>Identifies and interprets relevant information from workplace procedures, documentation, legislation and regulations</w:t>
            </w:r>
          </w:p>
        </w:tc>
      </w:tr>
      <w:tr w:rsidTr="003624B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ListBullet"/>
            </w:pPr>
            <w:r w:rsidRPr="003624BB">
              <w:t>Uses equipment operating capacity schedule to confirm safe weight load limits</w:t>
            </w:r>
          </w:p>
        </w:tc>
      </w:tr>
    </w:tbl>
    <w:p w:rsidR="00000000" w:rsidRPr="003624BB" w:rsidP="003624BB">
      <w:pPr>
        <w:pStyle w:val="BodyText"/>
      </w:pPr>
    </w:p>
    <w:p w:rsidR="00000000" w:rsidRPr="003624BB" w:rsidP="003624BB">
      <w:pPr>
        <w:pStyle w:val="AllowPageBreak"/>
      </w:pPr>
    </w:p>
    <w:p w:rsidR="00000000" w:rsidRPr="003624BB" w:rsidP="003624BB">
      <w:pPr>
        <w:pStyle w:val="Heading1"/>
      </w:pPr>
      <w:bookmarkStart w:id="6" w:name="O_1013211"/>
      <w:bookmarkEnd w:id="6"/>
      <w:r w:rsidRPr="003624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362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Heading4"/>
              <w:rPr>
                <w:lang w:val="en-NZ"/>
              </w:rPr>
            </w:pPr>
            <w:r w:rsidRPr="003624BB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Heading4"/>
              <w:rPr>
                <w:lang w:val="en-NZ"/>
              </w:rPr>
            </w:pPr>
            <w:r w:rsidRPr="003624BB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Heading4"/>
              <w:rPr>
                <w:lang w:val="en-NZ"/>
              </w:rPr>
            </w:pPr>
            <w:r w:rsidRPr="003624BB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Heading4"/>
              <w:rPr>
                <w:lang w:val="en-NZ"/>
              </w:rPr>
            </w:pPr>
            <w:r w:rsidRPr="003624BB">
              <w:t>Equivalence status</w:t>
            </w:r>
          </w:p>
        </w:tc>
      </w:tr>
      <w:tr w:rsidTr="00362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RIIMPO338E Conduct belly dump truck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RIIMPO338D Conduct belly dump truck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B">
            <w:pPr>
              <w:pStyle w:val="BodyText"/>
              <w:rPr>
                <w:lang w:val="en-NZ"/>
              </w:rPr>
            </w:pPr>
            <w:r w:rsidRPr="003624BB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B" w:rsidP="003624BB">
            <w:pPr>
              <w:pStyle w:val="BodyText"/>
            </w:pPr>
            <w:r w:rsidRPr="003624BB">
              <w:t>Equivalent unit</w:t>
            </w:r>
          </w:p>
        </w:tc>
      </w:tr>
    </w:tbl>
    <w:p w:rsidR="00000000" w:rsidRPr="003624BB" w:rsidP="003624BB">
      <w:pPr>
        <w:pStyle w:val="BodyText"/>
      </w:pPr>
    </w:p>
    <w:p w:rsidR="00000000" w:rsidRPr="003624BB" w:rsidP="003624BB">
      <w:pPr>
        <w:pStyle w:val="AllowPageBreak"/>
      </w:pPr>
    </w:p>
    <w:p w:rsidR="00000000" w:rsidRPr="003624BB" w:rsidP="003624BB">
      <w:pPr>
        <w:pStyle w:val="Heading1"/>
      </w:pPr>
      <w:bookmarkStart w:id="7" w:name="O_1013204"/>
      <w:bookmarkEnd w:id="7"/>
      <w:r w:rsidRPr="003624BB">
        <w:t>Links</w:t>
      </w:r>
    </w:p>
    <w:p w:rsidR="00000000" w:rsidRPr="003624BB" w:rsidP="00BD630B">
      <w:pPr>
        <w:pStyle w:val="BodyText"/>
      </w:pPr>
      <w:r w:rsidRPr="00362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7E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624BB" w:rsidP="003624BB"/>
    <w:sectPr w:rsidSect="003624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B" w:rsidRPr="00BD630B" w:rsidP="00BD6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0B" w:rsidP="00362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30B" w:rsidP="00362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630B" w:rsidP="00362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4BB" w:rsidRPr="00BD630B" w:rsidP="00BD6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0B" w:rsidRPr="002D2AF8" w:rsidP="00362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RIIMPO336E Conduct belly dump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630B" w:rsidP="00362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94D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507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4BB"/>
  </w:style>
  <w:style w:type="character" w:customStyle="1" w:styleId="Heading1Char">
    <w:name w:val="Heading 1 Char"/>
    <w:basedOn w:val="DefaultParagraphFont"/>
    <w:link w:val="Heading1"/>
    <w:rsid w:val="00362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4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62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4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4BB"/>
    <w:rPr>
      <w:b/>
      <w:spacing w:val="0"/>
    </w:rPr>
  </w:style>
  <w:style w:type="character" w:styleId="Emphasis">
    <w:name w:val="Emphasis"/>
    <w:basedOn w:val="DefaultParagraphFont"/>
    <w:qFormat/>
    <w:rsid w:val="003624BB"/>
    <w:rPr>
      <w:i/>
    </w:rPr>
  </w:style>
  <w:style w:type="paragraph" w:customStyle="1" w:styleId="SuperHeading">
    <w:name w:val="SuperHeading"/>
    <w:basedOn w:val="Normal"/>
    <w:rsid w:val="00362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4BB"/>
  </w:style>
  <w:style w:type="paragraph" w:styleId="TableofFigures">
    <w:name w:val="table of figures"/>
    <w:basedOn w:val="Normal"/>
    <w:next w:val="Normal"/>
    <w:semiHidden/>
    <w:rsid w:val="00362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4BB"/>
    <w:rPr>
      <w:rFonts w:ascii="Wingdings" w:hAnsi="Wingdings"/>
    </w:rPr>
  </w:style>
  <w:style w:type="paragraph" w:customStyle="1" w:styleId="TableHeading">
    <w:name w:val="Table Heading"/>
    <w:basedOn w:val="HeadingBase"/>
    <w:rsid w:val="00362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4BB"/>
    <w:rPr>
      <w:color w:val="0033CC"/>
      <w:u w:val="none"/>
    </w:rPr>
  </w:style>
  <w:style w:type="paragraph" w:customStyle="1" w:styleId="BodyTextRight">
    <w:name w:val="Body Text Right"/>
    <w:basedOn w:val="BodyText"/>
    <w:rsid w:val="00362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4BB"/>
    <w:rPr>
      <w:sz w:val="32"/>
    </w:rPr>
  </w:style>
  <w:style w:type="paragraph" w:customStyle="1" w:styleId="HeadingProcedure">
    <w:name w:val="Heading Procedure"/>
    <w:basedOn w:val="HeadingBase"/>
    <w:next w:val="Normal"/>
    <w:rsid w:val="00362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4BB"/>
    <w:pPr>
      <w:spacing w:before="60" w:after="60"/>
    </w:pPr>
  </w:style>
  <w:style w:type="paragraph" w:styleId="ListContinue">
    <w:name w:val="List Continue"/>
    <w:basedOn w:val="List"/>
    <w:rsid w:val="003624BB"/>
    <w:pPr>
      <w:ind w:firstLine="0"/>
    </w:pPr>
  </w:style>
  <w:style w:type="paragraph" w:customStyle="1" w:styleId="ListNote">
    <w:name w:val="List Note"/>
    <w:basedOn w:val="List"/>
    <w:rsid w:val="00362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4BB"/>
    <w:rPr>
      <w:rFonts w:ascii="Courier New" w:hAnsi="Courier New"/>
    </w:rPr>
  </w:style>
  <w:style w:type="paragraph" w:customStyle="1" w:styleId="NoteBullet">
    <w:name w:val="Note Bullet"/>
    <w:basedOn w:val="Note"/>
    <w:rsid w:val="00362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4BB"/>
    <w:rPr>
      <w:b/>
      <w:smallCaps/>
    </w:rPr>
  </w:style>
  <w:style w:type="paragraph" w:customStyle="1" w:styleId="TableListNumber">
    <w:name w:val="Table List Number"/>
    <w:basedOn w:val="ListNumber"/>
    <w:rsid w:val="00362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4BB"/>
    <w:pPr>
      <w:numPr>
        <w:numId w:val="8"/>
      </w:numPr>
    </w:pPr>
  </w:style>
  <w:style w:type="paragraph" w:customStyle="1" w:styleId="ListAlpha2">
    <w:name w:val="List Alpha 2"/>
    <w:basedOn w:val="List2"/>
    <w:rsid w:val="003624BB"/>
    <w:pPr>
      <w:numPr>
        <w:numId w:val="7"/>
      </w:numPr>
    </w:pPr>
  </w:style>
  <w:style w:type="paragraph" w:styleId="List2">
    <w:name w:val="List 2"/>
    <w:basedOn w:val="BodyText"/>
    <w:rsid w:val="00362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4BB"/>
    <w:pPr>
      <w:numPr>
        <w:numId w:val="3"/>
      </w:numPr>
    </w:pPr>
  </w:style>
  <w:style w:type="paragraph" w:styleId="ListContinue2">
    <w:name w:val="List Continue 2"/>
    <w:basedOn w:val="List2"/>
    <w:rsid w:val="003624BB"/>
    <w:pPr>
      <w:ind w:firstLine="0"/>
    </w:pPr>
  </w:style>
  <w:style w:type="paragraph" w:styleId="ListContinue3">
    <w:name w:val="List Continue 3"/>
    <w:basedOn w:val="List3"/>
    <w:rsid w:val="003624BB"/>
    <w:pPr>
      <w:ind w:left="1021" w:firstLine="0"/>
    </w:pPr>
  </w:style>
  <w:style w:type="paragraph" w:styleId="ListContinue4">
    <w:name w:val="List Continue 4"/>
    <w:basedOn w:val="List4"/>
    <w:rsid w:val="003624BB"/>
    <w:pPr>
      <w:ind w:firstLine="0"/>
    </w:pPr>
  </w:style>
  <w:style w:type="paragraph" w:styleId="ListContinue5">
    <w:name w:val="List Continue 5"/>
    <w:basedOn w:val="List5"/>
    <w:rsid w:val="003624BB"/>
    <w:pPr>
      <w:ind w:firstLine="0"/>
    </w:pPr>
  </w:style>
  <w:style w:type="paragraph" w:styleId="ListNumber3">
    <w:name w:val="List Number 3"/>
    <w:basedOn w:val="List3"/>
    <w:rsid w:val="003624BB"/>
    <w:pPr>
      <w:numPr>
        <w:numId w:val="4"/>
      </w:numPr>
    </w:pPr>
  </w:style>
  <w:style w:type="paragraph" w:styleId="ListNumber4">
    <w:name w:val="List Number 4"/>
    <w:basedOn w:val="List4"/>
    <w:rsid w:val="003624BB"/>
    <w:pPr>
      <w:numPr>
        <w:numId w:val="5"/>
      </w:numPr>
    </w:pPr>
  </w:style>
  <w:style w:type="paragraph" w:styleId="ListNumber5">
    <w:name w:val="List Number 5"/>
    <w:basedOn w:val="List5"/>
    <w:rsid w:val="003624BB"/>
    <w:pPr>
      <w:numPr>
        <w:numId w:val="6"/>
      </w:numPr>
    </w:pPr>
  </w:style>
  <w:style w:type="paragraph" w:styleId="BlockText">
    <w:name w:val="Block Text"/>
    <w:basedOn w:val="Normal"/>
    <w:rsid w:val="00362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4BB"/>
    <w:rPr>
      <w:sz w:val="16"/>
      <w:vertAlign w:val="superscript"/>
    </w:rPr>
  </w:style>
  <w:style w:type="character" w:customStyle="1" w:styleId="Symbols">
    <w:name w:val="Symbols"/>
    <w:basedOn w:val="DefaultParagraphFont"/>
    <w:rsid w:val="003624BB"/>
    <w:rPr>
      <w:rFonts w:ascii="Symbol" w:hAnsi="Symbol"/>
    </w:rPr>
  </w:style>
  <w:style w:type="character" w:customStyle="1" w:styleId="MenuOptions">
    <w:name w:val="Menu Options"/>
    <w:basedOn w:val="DefaultParagraphFont"/>
    <w:rsid w:val="00362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4BB"/>
    <w:rPr>
      <w:b/>
    </w:rPr>
  </w:style>
  <w:style w:type="character" w:customStyle="1" w:styleId="Underlined">
    <w:name w:val="Underlined"/>
    <w:basedOn w:val="DefaultParagraphFont"/>
    <w:rsid w:val="003624BB"/>
    <w:rPr>
      <w:u w:val="single"/>
    </w:rPr>
  </w:style>
  <w:style w:type="paragraph" w:customStyle="1" w:styleId="TableBodyTextRight">
    <w:name w:val="Table Body Text Right"/>
    <w:basedOn w:val="TableBodyText"/>
    <w:rsid w:val="00362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4BB"/>
    <w:rPr>
      <w:sz w:val="18"/>
    </w:rPr>
  </w:style>
  <w:style w:type="paragraph" w:customStyle="1" w:styleId="BodySmallRight">
    <w:name w:val="Body Small Right"/>
    <w:basedOn w:val="BodyTextRight"/>
    <w:rsid w:val="003624BB"/>
    <w:rPr>
      <w:sz w:val="18"/>
      <w:szCs w:val="18"/>
    </w:rPr>
  </w:style>
  <w:style w:type="paragraph" w:customStyle="1" w:styleId="MarginEdition">
    <w:name w:val="Margin Edition"/>
    <w:basedOn w:val="MarginNote"/>
    <w:rsid w:val="00362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4BB"/>
    <w:rPr>
      <w:sz w:val="2"/>
      <w:szCs w:val="2"/>
    </w:rPr>
  </w:style>
  <w:style w:type="character" w:customStyle="1" w:styleId="Small">
    <w:name w:val="Small"/>
    <w:basedOn w:val="DefaultParagraphFont"/>
    <w:rsid w:val="003624BB"/>
    <w:rPr>
      <w:sz w:val="16"/>
    </w:rPr>
  </w:style>
  <w:style w:type="paragraph" w:customStyle="1" w:styleId="WideTable">
    <w:name w:val="Wide Table"/>
    <w:basedOn w:val="Normal"/>
    <w:rsid w:val="00362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4BB"/>
  </w:style>
  <w:style w:type="paragraph" w:styleId="Quote">
    <w:name w:val="Quote"/>
    <w:basedOn w:val="Heading1"/>
    <w:link w:val="QuoteChar"/>
    <w:qFormat/>
    <w:rsid w:val="00362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4BB"/>
    <w:pPr>
      <w:pageBreakBefore/>
    </w:pPr>
  </w:style>
  <w:style w:type="paragraph" w:customStyle="1" w:styleId="Border">
    <w:name w:val="Border"/>
    <w:basedOn w:val="Normal"/>
    <w:qFormat/>
    <w:rsid w:val="00362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4BB"/>
    <w:rPr>
      <w:u w:val="single"/>
    </w:rPr>
  </w:style>
  <w:style w:type="character" w:customStyle="1" w:styleId="BoldandItalics">
    <w:name w:val="Bold and Italics"/>
    <w:qFormat/>
    <w:rsid w:val="003624BB"/>
    <w:rPr>
      <w:b/>
      <w:i/>
      <w:u w:val="none"/>
    </w:rPr>
  </w:style>
  <w:style w:type="paragraph" w:styleId="BalloonText">
    <w:name w:val="Balloon Text"/>
    <w:basedOn w:val="Normal"/>
    <w:link w:val="BalloonTextChar"/>
    <w:rsid w:val="00362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4BB"/>
    <w:pPr>
      <w:spacing w:before="0" w:after="0"/>
    </w:pPr>
  </w:style>
  <w:style w:type="paragraph" w:customStyle="1" w:styleId="BodyTextBold">
    <w:name w:val="Body Text Bold"/>
    <w:basedOn w:val="BodyText"/>
    <w:qFormat/>
    <w:rsid w:val="003624BB"/>
    <w:rPr>
      <w:b/>
    </w:rPr>
  </w:style>
  <w:style w:type="character" w:styleId="Hyperlink">
    <w:name w:val="Hyperlink"/>
    <w:basedOn w:val="DefaultParagraphFont"/>
    <w:uiPriority w:val="99"/>
    <w:unhideWhenUsed/>
    <w:rsid w:val="00BD6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3373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RIIMPO336E Conduct belly dump truck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