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AE0" w:rsidP="00B03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RIIMPO335E Conduct skid steer loader operations without attachments</w:t>
      </w:r>
      <w:r>
        <w:fldChar w:fldCharType="end"/>
      </w:r>
    </w:p>
    <w:p w:rsidR="00B03AE0" w:rsidP="00B03AE0">
      <w:pPr>
        <w:pStyle w:val="Version"/>
        <w:sectPr w:rsidSect="00174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4534" w:rsidP="00174534">
      <w:pPr>
        <w:pStyle w:val="SuperHeading"/>
      </w:pPr>
      <w:r w:rsidRPr="00174534">
        <w:t>RIIMPO335E Conduct skid steer loader operations without attachments</w:t>
      </w:r>
    </w:p>
    <w:p w:rsidR="00000000" w:rsidRPr="00174534" w:rsidP="00174534">
      <w:pPr>
        <w:pStyle w:val="Heading1"/>
      </w:pPr>
      <w:bookmarkStart w:id="1" w:name="O_1202265"/>
      <w:bookmarkEnd w:id="1"/>
      <w:r w:rsidRPr="00174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03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rPr>
                <w:rStyle w:val="SpecialBold"/>
              </w:rPr>
              <w:t>Comments</w:t>
            </w:r>
          </w:p>
        </w:tc>
      </w:tr>
      <w:tr w:rsidTr="00B03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This version first released with RII Resources and Infrastructure Industry Training Package Version 3.0.</w:t>
            </w:r>
          </w:p>
        </w:tc>
      </w:tr>
      <w:tr w:rsidTr="00B03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t>Editorial and other amendments made to clarify requirements in Application and Performance Criteria 4.3.</w:t>
            </w:r>
          </w:p>
        </w:tc>
      </w:tr>
    </w:tbl>
    <w:p w:rsidR="00000000" w:rsidRPr="00174534" w:rsidP="00174534">
      <w:pPr>
        <w:pStyle w:val="BodyText"/>
      </w:pPr>
    </w:p>
    <w:p w:rsidR="00000000" w:rsidRPr="00174534" w:rsidP="00174534">
      <w:pPr>
        <w:pStyle w:val="AllowPageBreak"/>
      </w:pPr>
    </w:p>
    <w:p w:rsidR="00000000" w:rsidRPr="00174534" w:rsidP="00174534">
      <w:pPr>
        <w:pStyle w:val="Heading1"/>
      </w:pPr>
      <w:bookmarkStart w:id="2" w:name="O_1202264"/>
      <w:bookmarkEnd w:id="2"/>
      <w:r w:rsidRPr="00174534">
        <w:t>Application</w:t>
      </w:r>
    </w:p>
    <w:p w:rsidR="00000000" w:rsidRPr="00174534" w:rsidP="00B03AE0">
      <w:pPr>
        <w:pStyle w:val="BodyText"/>
      </w:pPr>
      <w:r w:rsidRPr="00174534">
        <w:t>This unit describes the skills and knowledge required to operate and shift materials using skid steer loaders with the</w:t>
      </w:r>
      <w:r w:rsidRPr="00174534">
        <w:t xml:space="preserve"> standard bucket attachment.</w:t>
      </w:r>
    </w:p>
    <w:p w:rsidR="00000000" w:rsidRPr="00174534" w:rsidP="00B03AE0">
      <w:pPr>
        <w:pStyle w:val="BodyText"/>
      </w:pPr>
      <w:r w:rsidRPr="00174534">
        <w:t>This unit applies to those working in operational roles.</w:t>
      </w:r>
    </w:p>
    <w:p w:rsidR="00000000" w:rsidRPr="00174534" w:rsidP="00B03AE0">
      <w:pPr>
        <w:pStyle w:val="BodyText"/>
      </w:pPr>
      <w:r w:rsidRPr="00174534">
        <w:t>Licensing, legislative, regulatory and certification requirements that apply to this unit can vary between states, territories, an</w:t>
      </w:r>
      <w:r w:rsidRPr="00174534">
        <w:t>d industry sectors, and must be sourced from state jurisdictions prior to applying this unit.</w:t>
      </w:r>
    </w:p>
    <w:p w:rsidR="00000000" w:rsidRPr="00174534" w:rsidP="00B03AE0">
      <w:pPr>
        <w:pStyle w:val="BodyText"/>
      </w:pPr>
      <w:r w:rsidRPr="00174534">
        <w:t>This unit alone does not provide sufficient skill to independently load and unload equipment. To perform this activity safely, personnel must either complete or b</w:t>
      </w:r>
      <w:r w:rsidRPr="00174534">
        <w:t>e assisting someone who has completed RIIHAN308F Load and unload plant or equivalent.</w:t>
      </w:r>
    </w:p>
    <w:p w:rsidR="00000000" w:rsidRPr="00174534" w:rsidP="00174534">
      <w:pPr>
        <w:pStyle w:val="Heading1"/>
      </w:pPr>
      <w:bookmarkStart w:id="3" w:name="O_1202263"/>
      <w:bookmarkEnd w:id="3"/>
      <w:r w:rsidRPr="00174534">
        <w:t>Unit Sector</w:t>
      </w:r>
    </w:p>
    <w:p w:rsidR="00000000" w:rsidRPr="00174534" w:rsidP="00B03AE0">
      <w:pPr>
        <w:pStyle w:val="List"/>
      </w:pPr>
      <w:r w:rsidRPr="00174534">
        <w:t>Coal mining</w:t>
      </w:r>
    </w:p>
    <w:p w:rsidR="00000000" w:rsidRPr="00174534" w:rsidP="00B03AE0">
      <w:pPr>
        <w:pStyle w:val="List"/>
      </w:pPr>
      <w:r w:rsidRPr="00174534">
        <w:t xml:space="preserve">Extractive </w:t>
      </w:r>
    </w:p>
    <w:p w:rsidR="00000000" w:rsidRPr="00174534" w:rsidP="00B03AE0">
      <w:pPr>
        <w:pStyle w:val="List"/>
      </w:pPr>
      <w:r w:rsidRPr="00174534">
        <w:t>Metalliferous mining</w:t>
      </w:r>
    </w:p>
    <w:p w:rsidR="00000000" w:rsidRPr="00174534" w:rsidP="00174534">
      <w:pPr>
        <w:pStyle w:val="AllowPageBreak"/>
      </w:pPr>
    </w:p>
    <w:p w:rsidR="00000000" w:rsidRPr="00174534" w:rsidP="00174534">
      <w:pPr>
        <w:pStyle w:val="Heading1"/>
      </w:pPr>
      <w:bookmarkStart w:id="4" w:name="O_1202262"/>
      <w:bookmarkEnd w:id="4"/>
      <w:r w:rsidRPr="00174534">
        <w:t>Elements and Performance Criteria</w:t>
      </w:r>
    </w:p>
    <w:tbl>
      <w:tblPr>
        <w:tblW w:w="95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1"/>
        <w:gridCol w:w="7115"/>
      </w:tblGrid>
      <w:tr w:rsidTr="0017453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rPr>
                <w:rStyle w:val="SpecialBold"/>
              </w:rPr>
              <w:t>ELEMENT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rPr>
                <w:rStyle w:val="SpecialBold"/>
              </w:rPr>
              <w:t>PERFORMANCE CRITERIA</w:t>
            </w:r>
          </w:p>
        </w:tc>
      </w:tr>
      <w:tr w:rsidTr="0017453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rPr>
                <w:rStyle w:val="Emphasis"/>
              </w:rPr>
              <w:t>Elements de</w:t>
            </w:r>
            <w:r w:rsidRPr="00174534">
              <w:rPr>
                <w:rStyle w:val="Emphasis"/>
              </w:rPr>
              <w:t>scribe the essential outcomes.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53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 xml:space="preserve">1. Plan and prepare for skid steer loader </w:t>
            </w:r>
            <w:r w:rsidRPr="00174534">
              <w:t>operations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t>1.1 Access, interpret and apply skid steer loader operations documentation</w:t>
            </w:r>
          </w:p>
          <w:p w:rsidR="00000000" w:rsidRPr="00174534" w:rsidP="00174534">
            <w:pPr>
              <w:pStyle w:val="BodyText"/>
            </w:pPr>
            <w:r w:rsidRPr="00174534">
              <w:t>1.2 Obtain, interpret, clarify and confirm work requirements</w:t>
            </w:r>
          </w:p>
          <w:p w:rsidR="00000000" w:rsidRPr="00174534" w:rsidP="00174534">
            <w:pPr>
              <w:pStyle w:val="BodyText"/>
            </w:pPr>
            <w:r w:rsidRPr="00174534">
              <w:t>1.3 Identify hazards and environmental issues, assess the risk and implement control measures in line with workplace policies</w:t>
            </w:r>
          </w:p>
          <w:p w:rsidR="00000000" w:rsidRPr="00174534" w:rsidP="00174534">
            <w:pPr>
              <w:pStyle w:val="BodyText"/>
            </w:pPr>
            <w:r w:rsidRPr="00174534">
              <w:t>1.4 Select and wear personal protective equipment required for work a</w:t>
            </w:r>
            <w:r w:rsidRPr="00174534">
              <w:t>ctivities</w:t>
            </w:r>
          </w:p>
          <w:p w:rsidR="00000000" w:rsidRPr="00174534" w:rsidP="00174534">
            <w:pPr>
              <w:pStyle w:val="BodyText"/>
            </w:pPr>
            <w:r w:rsidRPr="00174534">
              <w:t xml:space="preserve">1.5 Obtain, identify and implement traffic signage requirements according to standard operating procedures and safe work practices </w:t>
            </w:r>
          </w:p>
          <w:p w:rsidR="00000000" w:rsidRPr="00174534" w:rsidP="00174534">
            <w:pPr>
              <w:pStyle w:val="BodyText"/>
            </w:pPr>
            <w:r w:rsidRPr="00174534">
              <w:t>1.6 Select required skid steer loader equipment and confirm suitability for work activities</w:t>
            </w:r>
          </w:p>
          <w:p w:rsidR="00000000" w:rsidRPr="00174534" w:rsidP="00174534">
            <w:pPr>
              <w:pStyle w:val="BodyText"/>
            </w:pPr>
            <w:r w:rsidRPr="00174534">
              <w:t>1.7 Obtain and in</w:t>
            </w:r>
            <w:r w:rsidRPr="00174534">
              <w:t>terpret emergency procedures for skid steer loader, and be prepared for fires, accidents and emergencies</w:t>
            </w:r>
          </w:p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1.8 Coordinate and communicate planned activities with others at the site prior to commencement of work activity</w:t>
            </w:r>
          </w:p>
        </w:tc>
      </w:tr>
      <w:tr w:rsidTr="0017453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 xml:space="preserve">2. Operate skid steer loader in line </w:t>
            </w:r>
            <w:r w:rsidRPr="00174534">
              <w:t>with established requirements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t>2.1 Carry out prestart and start-up checks in line with workplace procedures</w:t>
            </w:r>
          </w:p>
          <w:p w:rsidR="00000000" w:rsidRPr="00174534" w:rsidP="00174534">
            <w:pPr>
              <w:pStyle w:val="BodyText"/>
            </w:pPr>
            <w:r w:rsidRPr="00174534">
              <w:t>2.2 Identify faults or defects and rectify or report within scope of own responsibility and according to workplace procedures</w:t>
            </w:r>
          </w:p>
          <w:p w:rsidR="00000000" w:rsidRPr="00174534" w:rsidP="00174534">
            <w:pPr>
              <w:pStyle w:val="BodyText"/>
            </w:pPr>
            <w:r w:rsidRPr="00174534">
              <w:t>2.3 Drive and operate s</w:t>
            </w:r>
            <w:r w:rsidRPr="00174534">
              <w:t xml:space="preserve">kid steer loader using techniques suited to equipment capabilities, site and work conditions, and according to workplace procedures </w:t>
            </w:r>
          </w:p>
          <w:p w:rsidR="00000000" w:rsidRPr="00174534" w:rsidP="00174534">
            <w:pPr>
              <w:pStyle w:val="BodyText"/>
            </w:pPr>
            <w:r w:rsidRPr="00174534">
              <w:t>2.4 Monitor hazards and risks during operations, and ensure safety of self, other personnel, plant and equipment</w:t>
            </w:r>
          </w:p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2.5 Monito</w:t>
            </w:r>
            <w:r w:rsidRPr="00174534">
              <w:t>r and manage equipment performance using indicators and alarms</w:t>
            </w:r>
          </w:p>
        </w:tc>
      </w:tr>
      <w:tr w:rsidTr="0017453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3. Load, carry and place materials to complete work activity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t>3.1 Establish weight of load and ensure it is within safe operational limits of the machine</w:t>
            </w:r>
          </w:p>
          <w:p w:rsidR="00000000" w:rsidRPr="00174534" w:rsidP="00174534">
            <w:pPr>
              <w:pStyle w:val="BodyText"/>
            </w:pPr>
            <w:r w:rsidRPr="00174534">
              <w:t>3.2 Position machinery to ensure stable</w:t>
            </w:r>
            <w:r w:rsidRPr="00174534">
              <w:t xml:space="preserve"> and effective shift of materials according to work requirements</w:t>
            </w:r>
          </w:p>
          <w:p w:rsidR="00000000" w:rsidRPr="00174534" w:rsidP="00174534">
            <w:pPr>
              <w:pStyle w:val="BodyText"/>
            </w:pPr>
            <w:r w:rsidRPr="00174534">
              <w:t>3.3 Shift materials safely and effectively, using hand, audible and communication signals, in line with workplace procedures</w:t>
            </w:r>
          </w:p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3.4 Park up, shut down, secure and carry out post operational insp</w:t>
            </w:r>
            <w:r w:rsidRPr="00174534">
              <w:t>ection of equipment in line with workplace procedures</w:t>
            </w:r>
          </w:p>
        </w:tc>
      </w:tr>
      <w:tr w:rsidTr="0017453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4. Relocate the skid steer loader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t>4.1 Prepare skid steer loader for relocation according to workplace procedures</w:t>
            </w:r>
          </w:p>
          <w:p w:rsidR="00000000" w:rsidRPr="00174534" w:rsidP="00174534">
            <w:pPr>
              <w:pStyle w:val="BodyText"/>
            </w:pPr>
            <w:r w:rsidRPr="00174534">
              <w:t>4.2 Move skid steer loader safely between worksites, observing relevant codes and traffi</w:t>
            </w:r>
            <w:r w:rsidRPr="00174534">
              <w:t>c management requirements</w:t>
            </w:r>
          </w:p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4.3 Assist loading and unloading machine from float/trailer as required by workplace procedures</w:t>
            </w:r>
          </w:p>
        </w:tc>
      </w:tr>
      <w:tr w:rsidTr="00174534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5. Conduct housekeeping activities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t>5.1 Clear work area and dispose of or recycle materials according to workplace procedures</w:t>
            </w:r>
          </w:p>
          <w:p w:rsidR="00000000" w:rsidRPr="00174534" w:rsidP="00174534">
            <w:pPr>
              <w:pStyle w:val="BodyText"/>
            </w:pPr>
            <w:r w:rsidRPr="00174534">
              <w:t>5.2 Manage and/or report hazards to maintain a safe working environment</w:t>
            </w:r>
          </w:p>
          <w:p w:rsidR="00000000" w:rsidRPr="00174534" w:rsidP="00174534">
            <w:pPr>
              <w:pStyle w:val="BodyText"/>
            </w:pPr>
            <w:r w:rsidRPr="00174534">
              <w:t xml:space="preserve">5.3 Complete and file or distribute documentation in a manner that complies with workplace practices </w:t>
            </w:r>
          </w:p>
        </w:tc>
      </w:tr>
    </w:tbl>
    <w:p w:rsidR="00000000" w:rsidRPr="00174534" w:rsidP="00174534">
      <w:pPr>
        <w:pStyle w:val="BodyText"/>
      </w:pPr>
    </w:p>
    <w:p w:rsidR="00000000" w:rsidRPr="00174534" w:rsidP="00174534">
      <w:pPr>
        <w:pStyle w:val="AllowPageBreak"/>
      </w:pPr>
    </w:p>
    <w:p w:rsidR="00000000" w:rsidRPr="00174534" w:rsidP="00174534">
      <w:pPr>
        <w:pStyle w:val="Heading1"/>
      </w:pPr>
      <w:bookmarkStart w:id="5" w:name="O_1202261"/>
      <w:bookmarkEnd w:id="5"/>
      <w:r w:rsidRPr="00174534">
        <w:t>Foundation Skills</w:t>
      </w:r>
    </w:p>
    <w:p w:rsidR="00000000" w:rsidRPr="00B03AE0" w:rsidP="00B03AE0">
      <w:pPr>
        <w:pStyle w:val="BodyText"/>
        <w:rPr>
          <w:i/>
        </w:rPr>
      </w:pPr>
      <w:r w:rsidRPr="00B03AE0">
        <w:rPr>
          <w:rStyle w:val="Emphasis"/>
        </w:rPr>
        <w:t>This section describes those language, lite</w:t>
      </w:r>
      <w:r w:rsidRPr="00B03AE0">
        <w:rPr>
          <w:rStyle w:val="Emphasis"/>
        </w:rPr>
        <w:t>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17453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rPr>
                <w:rStyle w:val="SpecialBold"/>
              </w:rPr>
              <w:t>Description</w:t>
            </w:r>
          </w:p>
        </w:tc>
      </w:tr>
      <w:tr w:rsidTr="0017453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ListBullet"/>
              <w:rPr>
                <w:lang w:val="en-NZ"/>
              </w:rPr>
            </w:pPr>
            <w:r w:rsidRPr="00174534">
              <w:t>Identifies and interprets information from workplace procedures, documentation, legislation and regulations</w:t>
            </w:r>
          </w:p>
        </w:tc>
      </w:tr>
      <w:tr w:rsidTr="0017453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ListBullet"/>
            </w:pPr>
            <w:r w:rsidRPr="00174534">
              <w:t>Uses equipment operating capacity schedule to confirm safe weight load limits</w:t>
            </w:r>
          </w:p>
        </w:tc>
      </w:tr>
    </w:tbl>
    <w:p w:rsidR="00000000" w:rsidRPr="00174534" w:rsidP="00174534">
      <w:pPr>
        <w:pStyle w:val="BodyText"/>
      </w:pPr>
    </w:p>
    <w:p w:rsidR="00000000" w:rsidRPr="00174534" w:rsidP="00174534">
      <w:pPr>
        <w:pStyle w:val="AllowPageBreak"/>
      </w:pPr>
    </w:p>
    <w:p w:rsidR="00000000" w:rsidRPr="00174534" w:rsidP="00174534">
      <w:pPr>
        <w:pStyle w:val="Heading1"/>
      </w:pPr>
      <w:bookmarkStart w:id="6" w:name="O_1202260"/>
      <w:bookmarkEnd w:id="6"/>
      <w:r w:rsidRPr="001745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17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Heading4"/>
              <w:rPr>
                <w:lang w:val="en-NZ"/>
              </w:rPr>
            </w:pPr>
            <w:r w:rsidRPr="00174534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Heading4"/>
              <w:rPr>
                <w:lang w:val="en-NZ"/>
              </w:rPr>
            </w:pPr>
            <w:r w:rsidRPr="00174534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Heading4"/>
              <w:rPr>
                <w:lang w:val="en-NZ"/>
              </w:rPr>
            </w:pPr>
            <w:r w:rsidRPr="00174534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Heading4"/>
              <w:rPr>
                <w:lang w:val="en-NZ"/>
              </w:rPr>
            </w:pPr>
            <w:r w:rsidRPr="00174534">
              <w:t>Equivalence status</w:t>
            </w:r>
          </w:p>
        </w:tc>
      </w:tr>
      <w:tr w:rsidTr="0017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RIIMPO335E Conduct skid steer loader operations without attachments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RIIMPO335D Conduct skid steer loader operations without attachments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34">
            <w:pPr>
              <w:pStyle w:val="BodyText"/>
              <w:rPr>
                <w:lang w:val="en-NZ"/>
              </w:rPr>
            </w:pPr>
            <w:r w:rsidRPr="00174534">
              <w:t>Minor updates to reflect changes to operator maintenance and relocation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34" w:rsidP="00174534">
            <w:pPr>
              <w:pStyle w:val="BodyText"/>
            </w:pPr>
            <w:r w:rsidRPr="00174534">
              <w:t>Equivalent un</w:t>
            </w:r>
            <w:r w:rsidRPr="00174534">
              <w:t>it</w:t>
            </w:r>
          </w:p>
        </w:tc>
      </w:tr>
    </w:tbl>
    <w:p w:rsidR="00000000" w:rsidRPr="00174534" w:rsidP="00174534">
      <w:pPr>
        <w:pStyle w:val="BodyText"/>
      </w:pPr>
    </w:p>
    <w:p w:rsidR="00000000" w:rsidRPr="00174534" w:rsidP="00174534">
      <w:pPr>
        <w:pStyle w:val="AllowPageBreak"/>
      </w:pPr>
    </w:p>
    <w:p w:rsidR="00000000" w:rsidRPr="00174534" w:rsidP="00174534">
      <w:pPr>
        <w:pStyle w:val="Heading1"/>
      </w:pPr>
      <w:bookmarkStart w:id="7" w:name="O_1202266"/>
      <w:bookmarkEnd w:id="7"/>
      <w:r w:rsidRPr="00174534">
        <w:t>Links</w:t>
      </w:r>
    </w:p>
    <w:p w:rsidR="00000000" w:rsidRPr="00174534" w:rsidP="00B03AE0">
      <w:pPr>
        <w:pStyle w:val="BodyText"/>
      </w:pPr>
      <w:r w:rsidRPr="0017453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25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74534" w:rsidP="00174534"/>
    <w:sectPr w:rsidSect="00174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34" w:rsidRPr="00B03AE0" w:rsidP="00B03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E0" w:rsidP="00174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AE0" w:rsidP="00174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03AE0" w:rsidP="00174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534" w:rsidRPr="00B03AE0" w:rsidP="00B03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E0" w:rsidRPr="002D2AF8" w:rsidP="00174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RIIMPO335E Conduct skid steer loader operations without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3AE0" w:rsidP="00174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1E3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5E6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534"/>
  </w:style>
  <w:style w:type="character" w:customStyle="1" w:styleId="Heading1Char">
    <w:name w:val="Heading 1 Char"/>
    <w:basedOn w:val="DefaultParagraphFont"/>
    <w:link w:val="Heading1"/>
    <w:rsid w:val="00174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53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74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5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534"/>
    <w:rPr>
      <w:b/>
      <w:spacing w:val="0"/>
    </w:rPr>
  </w:style>
  <w:style w:type="character" w:styleId="Emphasis">
    <w:name w:val="Emphasis"/>
    <w:basedOn w:val="DefaultParagraphFont"/>
    <w:qFormat/>
    <w:rsid w:val="00174534"/>
    <w:rPr>
      <w:i/>
    </w:rPr>
  </w:style>
  <w:style w:type="paragraph" w:customStyle="1" w:styleId="SuperHeading">
    <w:name w:val="SuperHeading"/>
    <w:basedOn w:val="Normal"/>
    <w:rsid w:val="00174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534"/>
  </w:style>
  <w:style w:type="paragraph" w:styleId="TableofFigures">
    <w:name w:val="table of figures"/>
    <w:basedOn w:val="Normal"/>
    <w:next w:val="Normal"/>
    <w:semiHidden/>
    <w:rsid w:val="00174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534"/>
    <w:rPr>
      <w:rFonts w:ascii="Wingdings" w:hAnsi="Wingdings"/>
    </w:rPr>
  </w:style>
  <w:style w:type="paragraph" w:customStyle="1" w:styleId="TableHeading">
    <w:name w:val="Table Heading"/>
    <w:basedOn w:val="HeadingBase"/>
    <w:rsid w:val="00174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534"/>
    <w:rPr>
      <w:color w:val="0033CC"/>
      <w:u w:val="none"/>
    </w:rPr>
  </w:style>
  <w:style w:type="paragraph" w:customStyle="1" w:styleId="BodyTextRight">
    <w:name w:val="Body Text Right"/>
    <w:basedOn w:val="BodyText"/>
    <w:rsid w:val="00174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534"/>
    <w:rPr>
      <w:sz w:val="32"/>
    </w:rPr>
  </w:style>
  <w:style w:type="paragraph" w:customStyle="1" w:styleId="HeadingProcedure">
    <w:name w:val="Heading Procedure"/>
    <w:basedOn w:val="HeadingBase"/>
    <w:next w:val="Normal"/>
    <w:rsid w:val="00174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534"/>
    <w:pPr>
      <w:spacing w:before="60" w:after="60"/>
    </w:pPr>
  </w:style>
  <w:style w:type="paragraph" w:styleId="ListContinue">
    <w:name w:val="List Continue"/>
    <w:basedOn w:val="List"/>
    <w:rsid w:val="00174534"/>
    <w:pPr>
      <w:ind w:firstLine="0"/>
    </w:pPr>
  </w:style>
  <w:style w:type="paragraph" w:customStyle="1" w:styleId="ListNote">
    <w:name w:val="List Note"/>
    <w:basedOn w:val="List"/>
    <w:rsid w:val="00174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534"/>
    <w:rPr>
      <w:rFonts w:ascii="Courier New" w:hAnsi="Courier New"/>
    </w:rPr>
  </w:style>
  <w:style w:type="paragraph" w:customStyle="1" w:styleId="NoteBullet">
    <w:name w:val="Note Bullet"/>
    <w:basedOn w:val="Note"/>
    <w:rsid w:val="00174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534"/>
    <w:rPr>
      <w:b/>
      <w:smallCaps/>
    </w:rPr>
  </w:style>
  <w:style w:type="paragraph" w:customStyle="1" w:styleId="TableListNumber">
    <w:name w:val="Table List Number"/>
    <w:basedOn w:val="ListNumber"/>
    <w:rsid w:val="00174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534"/>
    <w:pPr>
      <w:numPr>
        <w:numId w:val="8"/>
      </w:numPr>
    </w:pPr>
  </w:style>
  <w:style w:type="paragraph" w:customStyle="1" w:styleId="ListAlpha2">
    <w:name w:val="List Alpha 2"/>
    <w:basedOn w:val="List2"/>
    <w:rsid w:val="00174534"/>
    <w:pPr>
      <w:numPr>
        <w:numId w:val="7"/>
      </w:numPr>
    </w:pPr>
  </w:style>
  <w:style w:type="paragraph" w:styleId="List2">
    <w:name w:val="List 2"/>
    <w:basedOn w:val="BodyText"/>
    <w:rsid w:val="00174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534"/>
    <w:pPr>
      <w:numPr>
        <w:numId w:val="3"/>
      </w:numPr>
    </w:pPr>
  </w:style>
  <w:style w:type="paragraph" w:styleId="ListContinue2">
    <w:name w:val="List Continue 2"/>
    <w:basedOn w:val="List2"/>
    <w:rsid w:val="00174534"/>
    <w:pPr>
      <w:ind w:firstLine="0"/>
    </w:pPr>
  </w:style>
  <w:style w:type="paragraph" w:styleId="ListContinue3">
    <w:name w:val="List Continue 3"/>
    <w:basedOn w:val="List3"/>
    <w:rsid w:val="00174534"/>
    <w:pPr>
      <w:ind w:left="1021" w:firstLine="0"/>
    </w:pPr>
  </w:style>
  <w:style w:type="paragraph" w:styleId="ListContinue4">
    <w:name w:val="List Continue 4"/>
    <w:basedOn w:val="List4"/>
    <w:rsid w:val="00174534"/>
    <w:pPr>
      <w:ind w:firstLine="0"/>
    </w:pPr>
  </w:style>
  <w:style w:type="paragraph" w:styleId="ListContinue5">
    <w:name w:val="List Continue 5"/>
    <w:basedOn w:val="List5"/>
    <w:rsid w:val="00174534"/>
    <w:pPr>
      <w:ind w:firstLine="0"/>
    </w:pPr>
  </w:style>
  <w:style w:type="paragraph" w:styleId="ListNumber3">
    <w:name w:val="List Number 3"/>
    <w:basedOn w:val="List3"/>
    <w:rsid w:val="00174534"/>
    <w:pPr>
      <w:numPr>
        <w:numId w:val="4"/>
      </w:numPr>
    </w:pPr>
  </w:style>
  <w:style w:type="paragraph" w:styleId="ListNumber4">
    <w:name w:val="List Number 4"/>
    <w:basedOn w:val="List4"/>
    <w:rsid w:val="00174534"/>
    <w:pPr>
      <w:numPr>
        <w:numId w:val="5"/>
      </w:numPr>
    </w:pPr>
  </w:style>
  <w:style w:type="paragraph" w:styleId="ListNumber5">
    <w:name w:val="List Number 5"/>
    <w:basedOn w:val="List5"/>
    <w:rsid w:val="00174534"/>
    <w:pPr>
      <w:numPr>
        <w:numId w:val="6"/>
      </w:numPr>
    </w:pPr>
  </w:style>
  <w:style w:type="paragraph" w:styleId="BlockText">
    <w:name w:val="Block Text"/>
    <w:basedOn w:val="Normal"/>
    <w:rsid w:val="00174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534"/>
    <w:rPr>
      <w:sz w:val="16"/>
      <w:vertAlign w:val="superscript"/>
    </w:rPr>
  </w:style>
  <w:style w:type="character" w:customStyle="1" w:styleId="Symbols">
    <w:name w:val="Symbols"/>
    <w:basedOn w:val="DefaultParagraphFont"/>
    <w:rsid w:val="00174534"/>
    <w:rPr>
      <w:rFonts w:ascii="Symbol" w:hAnsi="Symbol"/>
    </w:rPr>
  </w:style>
  <w:style w:type="character" w:customStyle="1" w:styleId="MenuOptions">
    <w:name w:val="Menu Options"/>
    <w:basedOn w:val="DefaultParagraphFont"/>
    <w:rsid w:val="00174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534"/>
    <w:rPr>
      <w:b/>
    </w:rPr>
  </w:style>
  <w:style w:type="character" w:customStyle="1" w:styleId="Underlined">
    <w:name w:val="Underlined"/>
    <w:basedOn w:val="DefaultParagraphFont"/>
    <w:rsid w:val="00174534"/>
    <w:rPr>
      <w:u w:val="single"/>
    </w:rPr>
  </w:style>
  <w:style w:type="paragraph" w:customStyle="1" w:styleId="TableBodyTextRight">
    <w:name w:val="Table Body Text Right"/>
    <w:basedOn w:val="TableBodyText"/>
    <w:rsid w:val="00174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534"/>
    <w:rPr>
      <w:sz w:val="18"/>
    </w:rPr>
  </w:style>
  <w:style w:type="paragraph" w:customStyle="1" w:styleId="BodySmallRight">
    <w:name w:val="Body Small Right"/>
    <w:basedOn w:val="BodyTextRight"/>
    <w:rsid w:val="00174534"/>
    <w:rPr>
      <w:sz w:val="18"/>
      <w:szCs w:val="18"/>
    </w:rPr>
  </w:style>
  <w:style w:type="paragraph" w:customStyle="1" w:styleId="MarginEdition">
    <w:name w:val="Margin Edition"/>
    <w:basedOn w:val="MarginNote"/>
    <w:rsid w:val="00174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534"/>
    <w:rPr>
      <w:sz w:val="2"/>
      <w:szCs w:val="2"/>
    </w:rPr>
  </w:style>
  <w:style w:type="character" w:customStyle="1" w:styleId="Small">
    <w:name w:val="Small"/>
    <w:basedOn w:val="DefaultParagraphFont"/>
    <w:rsid w:val="00174534"/>
    <w:rPr>
      <w:sz w:val="16"/>
    </w:rPr>
  </w:style>
  <w:style w:type="paragraph" w:customStyle="1" w:styleId="WideTable">
    <w:name w:val="Wide Table"/>
    <w:basedOn w:val="Normal"/>
    <w:rsid w:val="00174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534"/>
  </w:style>
  <w:style w:type="paragraph" w:styleId="Quote">
    <w:name w:val="Quote"/>
    <w:basedOn w:val="Heading1"/>
    <w:link w:val="QuoteChar"/>
    <w:qFormat/>
    <w:rsid w:val="00174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534"/>
    <w:pPr>
      <w:pageBreakBefore/>
    </w:pPr>
  </w:style>
  <w:style w:type="paragraph" w:customStyle="1" w:styleId="Border">
    <w:name w:val="Border"/>
    <w:basedOn w:val="Normal"/>
    <w:qFormat/>
    <w:rsid w:val="00174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534"/>
    <w:rPr>
      <w:u w:val="single"/>
    </w:rPr>
  </w:style>
  <w:style w:type="character" w:customStyle="1" w:styleId="BoldandItalics">
    <w:name w:val="Bold and Italics"/>
    <w:qFormat/>
    <w:rsid w:val="00174534"/>
    <w:rPr>
      <w:b/>
      <w:i/>
      <w:u w:val="none"/>
    </w:rPr>
  </w:style>
  <w:style w:type="paragraph" w:styleId="BalloonText">
    <w:name w:val="Balloon Text"/>
    <w:basedOn w:val="Normal"/>
    <w:link w:val="BalloonTextChar"/>
    <w:rsid w:val="00174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534"/>
    <w:pPr>
      <w:spacing w:before="0" w:after="0"/>
    </w:pPr>
  </w:style>
  <w:style w:type="paragraph" w:customStyle="1" w:styleId="BodyTextBold">
    <w:name w:val="Body Text Bold"/>
    <w:basedOn w:val="BodyText"/>
    <w:qFormat/>
    <w:rsid w:val="00174534"/>
    <w:rPr>
      <w:b/>
    </w:rPr>
  </w:style>
  <w:style w:type="character" w:styleId="Hyperlink">
    <w:name w:val="Hyperlink"/>
    <w:basedOn w:val="DefaultParagraphFont"/>
    <w:uiPriority w:val="99"/>
    <w:unhideWhenUsed/>
    <w:rsid w:val="00B03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4340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RIIMPO335E Conduct skid steer loader operations without attachments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