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5AD" w:rsidP="00F265AD">
      <w:pPr>
        <w:pStyle w:val="Title"/>
      </w:pPr>
      <w:r>
        <w:fldChar w:fldCharType="begin"/>
      </w:r>
      <w:r>
        <w:instrText xml:space="preserve"> TITLE   \* MERGEFORMAT </w:instrText>
      </w:r>
      <w:r>
        <w:fldChar w:fldCharType="separate"/>
      </w:r>
      <w:r>
        <w:t>RIIMPO325E Conduct civil construction scraper operations</w:t>
      </w:r>
      <w:r>
        <w:fldChar w:fldCharType="end"/>
      </w:r>
    </w:p>
    <w:p w:rsidR="00F265AD" w:rsidP="00F265AD">
      <w:pPr>
        <w:pStyle w:val="Version"/>
        <w:sectPr w:rsidSect="007A7E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7E7A" w:rsidP="007A7E7A">
      <w:pPr>
        <w:pStyle w:val="SuperHeading"/>
      </w:pPr>
      <w:r w:rsidRPr="007A7E7A">
        <w:t>RIIMPO325E Conduct civil construction scraper operations</w:t>
      </w:r>
    </w:p>
    <w:p w:rsidR="00000000" w:rsidRPr="007A7E7A" w:rsidP="007A7E7A">
      <w:pPr>
        <w:pStyle w:val="Heading1"/>
      </w:pPr>
      <w:bookmarkStart w:id="1" w:name="O_1202205"/>
      <w:bookmarkEnd w:id="1"/>
      <w:r w:rsidRPr="007A7E7A">
        <w:t>Modification History</w:t>
      </w:r>
    </w:p>
    <w:tbl>
      <w:tblPr>
        <w:tblW w:w="0" w:type="auto"/>
        <w:tblLayout w:type="fixed"/>
        <w:tblCellMar>
          <w:left w:w="62" w:type="dxa"/>
          <w:right w:w="62" w:type="dxa"/>
        </w:tblCellMar>
        <w:tblLook w:val="0000"/>
      </w:tblPr>
      <w:tblGrid>
        <w:gridCol w:w="2560"/>
        <w:gridCol w:w="6337"/>
      </w:tblGrid>
      <w:tr w:rsidTr="00F265A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7A" w:rsidP="007A7E7A">
            <w:pPr>
              <w:pStyle w:val="BodyText"/>
            </w:pPr>
            <w:r w:rsidRPr="007A7E7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BodyText"/>
              <w:rPr>
                <w:lang w:val="en-NZ"/>
              </w:rPr>
            </w:pPr>
            <w:r w:rsidRPr="007A7E7A">
              <w:rPr>
                <w:rStyle w:val="SpecialBold"/>
              </w:rPr>
              <w:t>Comments</w:t>
            </w:r>
          </w:p>
        </w:tc>
      </w:tr>
      <w:tr w:rsidTr="00F265A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BodyText"/>
              <w:rPr>
                <w:lang w:val="en-NZ"/>
              </w:rPr>
            </w:pPr>
            <w:r w:rsidRPr="007A7E7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BodyText"/>
              <w:rPr>
                <w:lang w:val="en-NZ"/>
              </w:rPr>
            </w:pPr>
            <w:r w:rsidRPr="007A7E7A">
              <w:t>This version first released with RII Resources and Infrastructure Industry Training Package Version 3.0.</w:t>
            </w:r>
          </w:p>
        </w:tc>
      </w:tr>
      <w:tr w:rsidTr="00F265A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BodyText"/>
              <w:rPr>
                <w:lang w:val="en-NZ"/>
              </w:rPr>
            </w:pPr>
            <w:r w:rsidRPr="007A7E7A">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7A" w:rsidP="007A7E7A">
            <w:pPr>
              <w:pStyle w:val="BodyText"/>
            </w:pPr>
            <w:r w:rsidRPr="007A7E7A">
              <w:t>Editorial and other amendments made to clarify requirements in Applicatio</w:t>
            </w:r>
            <w:r w:rsidRPr="007A7E7A">
              <w:t>n and Performance Criteria 4.3.</w:t>
            </w:r>
          </w:p>
        </w:tc>
      </w:tr>
    </w:tbl>
    <w:p w:rsidR="00000000" w:rsidRPr="007A7E7A" w:rsidP="007A7E7A">
      <w:pPr>
        <w:pStyle w:val="BodyText"/>
      </w:pPr>
    </w:p>
    <w:p w:rsidR="00000000" w:rsidRPr="007A7E7A" w:rsidP="007A7E7A">
      <w:pPr>
        <w:pStyle w:val="AllowPageBreak"/>
      </w:pPr>
    </w:p>
    <w:p w:rsidR="00000000" w:rsidRPr="007A7E7A" w:rsidP="007A7E7A">
      <w:pPr>
        <w:pStyle w:val="Heading1"/>
      </w:pPr>
      <w:bookmarkStart w:id="2" w:name="O_1202204"/>
      <w:bookmarkEnd w:id="2"/>
      <w:r w:rsidRPr="007A7E7A">
        <w:t>Application</w:t>
      </w:r>
    </w:p>
    <w:p w:rsidR="00000000" w:rsidRPr="007A7E7A" w:rsidP="00F265AD">
      <w:pPr>
        <w:pStyle w:val="BodyText"/>
      </w:pPr>
      <w:r w:rsidRPr="007A7E7A">
        <w:t xml:space="preserve">This unit describes the skills and knowledge required to operate a scraper to load, transport and discharge material, and to couple and relocate a scraper. </w:t>
      </w:r>
    </w:p>
    <w:p w:rsidR="00000000" w:rsidRPr="007A7E7A" w:rsidP="00F265AD">
      <w:pPr>
        <w:pStyle w:val="BodyText"/>
      </w:pPr>
      <w:r w:rsidRPr="007A7E7A">
        <w:t>This unit applies to those working</w:t>
      </w:r>
      <w:r w:rsidRPr="007A7E7A">
        <w:t xml:space="preserve"> in site based roles.</w:t>
      </w:r>
    </w:p>
    <w:p w:rsidR="00000000" w:rsidRPr="007A7E7A" w:rsidP="00F265AD">
      <w:pPr>
        <w:pStyle w:val="BodyText"/>
      </w:pPr>
      <w:r w:rsidRPr="007A7E7A">
        <w:t>Licensing, legislative, regulatory and certification requirements that apply to this unit can vary between states, territories, and industry sectors, and must be sourced from state jurisdictions prior to applying this unit.</w:t>
      </w:r>
    </w:p>
    <w:p w:rsidR="00000000" w:rsidRPr="007A7E7A" w:rsidP="00F265AD">
      <w:pPr>
        <w:pStyle w:val="BodyText"/>
      </w:pPr>
      <w:r w:rsidRPr="007A7E7A">
        <w:t>This unit alone does not provide sufficient skill to independently load and unload equipment. To perform this activity safely, personnel must either complete or be assisting someone who has completed RIIHAN308F Load and unload plant or equivalent.</w:t>
      </w:r>
    </w:p>
    <w:p w:rsidR="00000000" w:rsidRPr="007A7E7A" w:rsidP="007A7E7A">
      <w:pPr>
        <w:pStyle w:val="Heading1"/>
      </w:pPr>
      <w:bookmarkStart w:id="3" w:name="O_1202203"/>
      <w:bookmarkEnd w:id="3"/>
      <w:r w:rsidRPr="007A7E7A">
        <w:t>Unit Sector</w:t>
      </w:r>
    </w:p>
    <w:p w:rsidR="00000000" w:rsidRPr="007A7E7A" w:rsidP="00F265AD">
      <w:pPr>
        <w:pStyle w:val="BodyText"/>
      </w:pPr>
      <w:r w:rsidRPr="007A7E7A">
        <w:t>Civil infrastructure</w:t>
      </w:r>
    </w:p>
    <w:p w:rsidR="00000000" w:rsidRPr="007A7E7A" w:rsidP="007A7E7A">
      <w:pPr>
        <w:pStyle w:val="Heading1"/>
      </w:pPr>
      <w:bookmarkStart w:id="4" w:name="O_1202202"/>
      <w:bookmarkEnd w:id="4"/>
      <w:r w:rsidRPr="007A7E7A">
        <w:t>Elements and Performance Criteria</w:t>
      </w:r>
    </w:p>
    <w:tbl>
      <w:tblPr>
        <w:tblW w:w="9322" w:type="dxa"/>
        <w:tblLayout w:type="fixed"/>
        <w:tblCellMar>
          <w:left w:w="62" w:type="dxa"/>
          <w:right w:w="62" w:type="dxa"/>
        </w:tblCellMar>
        <w:tblLook w:val="0000"/>
      </w:tblPr>
      <w:tblGrid>
        <w:gridCol w:w="2392"/>
        <w:gridCol w:w="6930"/>
      </w:tblGrid>
      <w:tr w:rsidTr="007A7E7A">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7A" w:rsidP="007A7E7A">
            <w:pPr>
              <w:pStyle w:val="BodyText"/>
            </w:pPr>
            <w:r w:rsidRPr="007A7E7A">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BodyText"/>
              <w:rPr>
                <w:lang w:val="en-NZ"/>
              </w:rPr>
            </w:pPr>
            <w:r w:rsidRPr="007A7E7A">
              <w:rPr>
                <w:rStyle w:val="SpecialBold"/>
              </w:rPr>
              <w:t>PERFORMANCE CRITERIA</w:t>
            </w:r>
          </w:p>
        </w:tc>
      </w:tr>
      <w:tr w:rsidTr="007A7E7A">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7A" w:rsidP="007A7E7A">
            <w:pPr>
              <w:pStyle w:val="BodyText"/>
            </w:pPr>
            <w:r w:rsidRPr="007A7E7A">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BodyText"/>
              <w:rPr>
                <w:lang w:val="en-NZ"/>
              </w:rPr>
            </w:pPr>
            <w:r w:rsidRPr="007A7E7A">
              <w:rPr>
                <w:rStyle w:val="Emphasis"/>
              </w:rPr>
              <w:t xml:space="preserve">Performance criteria describe the performance needed to demonstrate achievement of the </w:t>
            </w:r>
            <w:r w:rsidRPr="007A7E7A">
              <w:rPr>
                <w:rStyle w:val="Emphasis"/>
              </w:rPr>
              <w:t>element.</w:t>
            </w:r>
          </w:p>
        </w:tc>
      </w:tr>
      <w:tr w:rsidTr="007A7E7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BodyText"/>
              <w:rPr>
                <w:lang w:val="en-NZ"/>
              </w:rPr>
            </w:pPr>
            <w:r w:rsidRPr="007A7E7A">
              <w:t>1. Plan and prepare for scraper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7A" w:rsidP="007A7E7A">
            <w:pPr>
              <w:pStyle w:val="BodyText"/>
            </w:pPr>
            <w:r w:rsidRPr="007A7E7A">
              <w:t xml:space="preserve">1.1 Access, interpret and apply scraper operations documentation </w:t>
            </w:r>
          </w:p>
          <w:p w:rsidR="00000000" w:rsidRPr="007A7E7A" w:rsidP="007A7E7A">
            <w:pPr>
              <w:pStyle w:val="BodyText"/>
            </w:pPr>
            <w:r w:rsidRPr="007A7E7A">
              <w:t xml:space="preserve">1.2 Obtain, interpret, clarify and confirm work instructions </w:t>
            </w:r>
          </w:p>
          <w:p w:rsidR="00000000" w:rsidRPr="007A7E7A" w:rsidP="007A7E7A">
            <w:pPr>
              <w:pStyle w:val="BodyText"/>
            </w:pPr>
            <w:r w:rsidRPr="007A7E7A">
              <w:t>1.3 Identify hazards and environmental issues, assess the risks and impleme</w:t>
            </w:r>
            <w:r w:rsidRPr="007A7E7A">
              <w:t xml:space="preserve">nt control measures in line with workplace policies  </w:t>
            </w:r>
          </w:p>
          <w:p w:rsidR="00000000" w:rsidRPr="007A7E7A" w:rsidP="007A7E7A">
            <w:pPr>
              <w:pStyle w:val="BodyText"/>
            </w:pPr>
            <w:r w:rsidRPr="007A7E7A">
              <w:t xml:space="preserve">1.4 Select and wear personal protective equipment required for work </w:t>
            </w:r>
            <w:r w:rsidRPr="007A7E7A">
              <w:t>activities</w:t>
            </w:r>
          </w:p>
          <w:p w:rsidR="00000000" w:rsidRPr="007A7E7A" w:rsidP="007A7E7A">
            <w:pPr>
              <w:pStyle w:val="BodyText"/>
            </w:pPr>
            <w:r w:rsidRPr="007A7E7A">
              <w:t>1.5 Identify, obtain and implement traffic management signage requirements according to standard operating procedures and s</w:t>
            </w:r>
            <w:r w:rsidRPr="007A7E7A">
              <w:t>afe work practices</w:t>
            </w:r>
          </w:p>
          <w:p w:rsidR="00000000" w:rsidRPr="007A7E7A" w:rsidP="007A7E7A">
            <w:pPr>
              <w:pStyle w:val="BodyText"/>
            </w:pPr>
            <w:r w:rsidRPr="007A7E7A">
              <w:t>1.6 Select equipment and confirm suitability for work activities</w:t>
            </w:r>
          </w:p>
          <w:p w:rsidR="00000000" w:rsidRPr="007A7E7A" w:rsidP="007A7E7A">
            <w:pPr>
              <w:pStyle w:val="BodyText"/>
            </w:pPr>
            <w:r w:rsidRPr="007A7E7A">
              <w:t>1.7 Obtain and interpret emergency procedures for a scraper, and be prepared for fires, accidents emergencies</w:t>
            </w:r>
          </w:p>
          <w:p w:rsidR="00000000" w:rsidP="007A7E7A">
            <w:pPr>
              <w:pStyle w:val="BodyText"/>
              <w:rPr>
                <w:lang w:val="en-NZ"/>
              </w:rPr>
            </w:pPr>
            <w:r w:rsidRPr="007A7E7A">
              <w:t xml:space="preserve">1.8 Coordinate communicate planned activities with others at the site prior to commencement of the work activity </w:t>
            </w:r>
          </w:p>
        </w:tc>
      </w:tr>
      <w:tr w:rsidTr="007A7E7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BodyText"/>
              <w:rPr>
                <w:lang w:val="en-NZ"/>
              </w:rPr>
            </w:pPr>
            <w:r w:rsidRPr="007A7E7A">
              <w:t>2. Operate scraper in line with established requirements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7A" w:rsidP="007A7E7A">
            <w:pPr>
              <w:pStyle w:val="BodyText"/>
            </w:pPr>
            <w:r w:rsidRPr="007A7E7A">
              <w:t>2.1 Carry out prestart and start-up checks in line with wo</w:t>
            </w:r>
            <w:r w:rsidRPr="007A7E7A">
              <w:t>rkplace procedures</w:t>
            </w:r>
          </w:p>
          <w:p w:rsidR="00000000" w:rsidRPr="007A7E7A" w:rsidP="007A7E7A">
            <w:pPr>
              <w:pStyle w:val="BodyText"/>
            </w:pPr>
            <w:r w:rsidRPr="007A7E7A">
              <w:t>2.2 Identify faults or defects and rectify or report within scope of own responsibility and according to workplace procedures</w:t>
            </w:r>
          </w:p>
          <w:p w:rsidR="00000000" w:rsidRPr="007A7E7A" w:rsidP="007A7E7A">
            <w:pPr>
              <w:pStyle w:val="BodyText"/>
            </w:pPr>
            <w:r w:rsidRPr="007A7E7A">
              <w:t xml:space="preserve">2.3 Drive and operate scraper using techniques suited to equipment capabilities, site and work conditions, and </w:t>
            </w:r>
            <w:r w:rsidRPr="007A7E7A">
              <w:t>according to workplace procedures</w:t>
            </w:r>
          </w:p>
          <w:p w:rsidR="00000000" w:rsidRPr="007A7E7A" w:rsidP="007A7E7A">
            <w:pPr>
              <w:pStyle w:val="BodyText"/>
            </w:pPr>
            <w:r w:rsidRPr="007A7E7A">
              <w:t>2.4 Load, transport and discharge material , ensuring  minimum loss of load</w:t>
            </w:r>
          </w:p>
          <w:p w:rsidR="00000000" w:rsidRPr="007A7E7A" w:rsidP="007A7E7A">
            <w:pPr>
              <w:pStyle w:val="BodyText"/>
            </w:pPr>
            <w:r w:rsidRPr="007A7E7A">
              <w:t>2.5 Conduct, control and monitor operations within the equipment limitations</w:t>
            </w:r>
          </w:p>
          <w:p w:rsidR="00000000" w:rsidRPr="007A7E7A" w:rsidP="007A7E7A">
            <w:pPr>
              <w:pStyle w:val="BodyText"/>
            </w:pPr>
            <w:r w:rsidRPr="007A7E7A">
              <w:t>2.6 Monitor hazards and risks during operations , and ensure safety o</w:t>
            </w:r>
            <w:r w:rsidRPr="007A7E7A">
              <w:t>f self, other personnel, plant and equipment</w:t>
            </w:r>
          </w:p>
          <w:p w:rsidR="00000000" w:rsidRPr="007A7E7A" w:rsidP="007A7E7A">
            <w:pPr>
              <w:pStyle w:val="BodyText"/>
            </w:pPr>
            <w:r w:rsidRPr="007A7E7A">
              <w:t>2.7 Monitor and manage equipment performance using indicators and alarms</w:t>
            </w:r>
          </w:p>
          <w:p w:rsidR="00000000" w:rsidP="007A7E7A">
            <w:pPr>
              <w:pStyle w:val="BodyText"/>
              <w:rPr>
                <w:lang w:val="en-NZ"/>
              </w:rPr>
            </w:pPr>
            <w:r w:rsidRPr="007A7E7A">
              <w:t>2.8 Park up, shut down, secure and carry out post operational inspection of equipment in line with workplace procedures</w:t>
            </w:r>
          </w:p>
        </w:tc>
      </w:tr>
      <w:tr w:rsidTr="007A7E7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BodyText"/>
              <w:rPr>
                <w:lang w:val="en-NZ"/>
              </w:rPr>
            </w:pPr>
            <w:r w:rsidRPr="007A7E7A">
              <w:t>3. Couple machine</w:t>
            </w:r>
            <w:r w:rsidRPr="007A7E7A">
              <w:t>s to perform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7A" w:rsidP="007A7E7A">
            <w:pPr>
              <w:pStyle w:val="BodyText"/>
            </w:pPr>
            <w:r w:rsidRPr="007A7E7A">
              <w:t>3.1 Establish and maintain coordination with other scraper operator during coupling</w:t>
            </w:r>
          </w:p>
          <w:p w:rsidR="00000000" w:rsidRPr="007A7E7A" w:rsidP="007A7E7A">
            <w:pPr>
              <w:pStyle w:val="BodyText"/>
            </w:pPr>
            <w:r w:rsidRPr="007A7E7A">
              <w:t>3.2 Assist with safe disengagement of puller/pusher when bowls are filled to capacity</w:t>
            </w:r>
          </w:p>
          <w:p w:rsidR="00000000" w:rsidRPr="007A7E7A" w:rsidP="007A7E7A">
            <w:pPr>
              <w:pStyle w:val="BodyText"/>
            </w:pPr>
            <w:r w:rsidRPr="007A7E7A">
              <w:t>3.3 Use attachment in accordance with recommendations and d</w:t>
            </w:r>
            <w:r w:rsidRPr="007A7E7A">
              <w:t>esign limits</w:t>
            </w:r>
          </w:p>
          <w:p w:rsidR="00000000" w:rsidP="007A7E7A">
            <w:pPr>
              <w:pStyle w:val="BodyText"/>
              <w:rPr>
                <w:lang w:val="en-NZ"/>
              </w:rPr>
            </w:pPr>
            <w:r w:rsidRPr="007A7E7A">
              <w:t>3.4 Clean and store removed attachments in designated location according to workplace procedures</w:t>
            </w:r>
          </w:p>
        </w:tc>
      </w:tr>
      <w:tr w:rsidTr="007A7E7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BodyText"/>
              <w:rPr>
                <w:lang w:val="en-NZ"/>
              </w:rPr>
            </w:pPr>
            <w:r w:rsidRPr="007A7E7A">
              <w:t>4. Relocate the scraper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7A" w:rsidP="007A7E7A">
            <w:pPr>
              <w:pStyle w:val="BodyText"/>
            </w:pPr>
            <w:r w:rsidRPr="007A7E7A">
              <w:t>4.1 Prepare scraper for relocation</w:t>
            </w:r>
          </w:p>
          <w:p w:rsidR="00000000" w:rsidRPr="007A7E7A" w:rsidP="007A7E7A">
            <w:pPr>
              <w:pStyle w:val="BodyText"/>
            </w:pPr>
            <w:r w:rsidRPr="007A7E7A">
              <w:t>4.2 Move scraper safely between worksites, observing relevant codes and traffic manage</w:t>
            </w:r>
            <w:r w:rsidRPr="007A7E7A">
              <w:t>ment requirements</w:t>
            </w:r>
          </w:p>
          <w:p w:rsidR="00000000" w:rsidP="007A7E7A">
            <w:pPr>
              <w:pStyle w:val="BodyText"/>
              <w:rPr>
                <w:lang w:val="en-NZ"/>
              </w:rPr>
            </w:pPr>
            <w:r w:rsidRPr="007A7E7A">
              <w:t>4.3 Assist loading and unloading machine from float/trailer as required by workplace procedures</w:t>
            </w:r>
          </w:p>
        </w:tc>
      </w:tr>
      <w:tr w:rsidTr="007A7E7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BodyText"/>
              <w:rPr>
                <w:lang w:val="en-NZ"/>
              </w:rPr>
            </w:pPr>
            <w:r w:rsidRPr="007A7E7A">
              <w:t xml:space="preserve"> 5.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7A" w:rsidP="007A7E7A">
            <w:pPr>
              <w:pStyle w:val="BodyText"/>
            </w:pPr>
            <w:r w:rsidRPr="007A7E7A">
              <w:t>5.1 Clear work area and dispose of or recycle materials according to workplace procedures</w:t>
            </w:r>
          </w:p>
          <w:p w:rsidR="00000000" w:rsidRPr="007A7E7A" w:rsidP="007A7E7A">
            <w:pPr>
              <w:pStyle w:val="BodyText"/>
            </w:pPr>
            <w:r w:rsidRPr="007A7E7A">
              <w:t>5.2 Manage and/or report hazards to maintain a safe working environment</w:t>
            </w:r>
          </w:p>
          <w:p w:rsidR="00000000" w:rsidRPr="007A7E7A" w:rsidP="007A7E7A">
            <w:pPr>
              <w:pStyle w:val="BodyText"/>
            </w:pPr>
            <w:r w:rsidRPr="007A7E7A">
              <w:t>5.3 Complete and file or distribute documentation in a manner that complies with workplace practices</w:t>
            </w:r>
          </w:p>
        </w:tc>
      </w:tr>
    </w:tbl>
    <w:p w:rsidR="00000000" w:rsidRPr="007A7E7A" w:rsidP="007A7E7A">
      <w:pPr>
        <w:pStyle w:val="BodyText"/>
      </w:pPr>
    </w:p>
    <w:p w:rsidR="00000000" w:rsidRPr="007A7E7A" w:rsidP="007A7E7A">
      <w:pPr>
        <w:pStyle w:val="AllowPageBreak"/>
      </w:pPr>
    </w:p>
    <w:p w:rsidR="00000000" w:rsidRPr="007A7E7A" w:rsidP="007A7E7A">
      <w:pPr>
        <w:pStyle w:val="Heading1"/>
      </w:pPr>
      <w:bookmarkStart w:id="5" w:name="O_1202201"/>
      <w:bookmarkEnd w:id="5"/>
      <w:r w:rsidRPr="007A7E7A">
        <w:t>Foundation Skills</w:t>
      </w:r>
    </w:p>
    <w:p w:rsidR="00000000" w:rsidRPr="00F265AD" w:rsidP="00F265AD">
      <w:pPr>
        <w:pStyle w:val="BodyText"/>
        <w:rPr>
          <w:i/>
        </w:rPr>
      </w:pPr>
      <w:r w:rsidRPr="00F265AD">
        <w:rPr>
          <w:rStyle w:val="Emphasis"/>
        </w:rPr>
        <w:t>This section describes those language, liter</w:t>
      </w:r>
      <w:r w:rsidRPr="00F265AD">
        <w:rPr>
          <w:rStyle w:val="Emphasis"/>
        </w:rPr>
        <w:t>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7A7E7A">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7A" w:rsidP="007A7E7A">
            <w:pPr>
              <w:pStyle w:val="BodyText"/>
            </w:pPr>
            <w:r w:rsidRPr="007A7E7A">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BodyText"/>
              <w:rPr>
                <w:lang w:val="en-NZ"/>
              </w:rPr>
            </w:pPr>
            <w:r w:rsidRPr="007A7E7A">
              <w:rPr>
                <w:rStyle w:val="SpecialBold"/>
              </w:rPr>
              <w:t>Description</w:t>
            </w:r>
          </w:p>
        </w:tc>
      </w:tr>
      <w:tr w:rsidTr="007A7E7A">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BodyText"/>
              <w:rPr>
                <w:lang w:val="en-NZ"/>
              </w:rPr>
            </w:pPr>
            <w:r w:rsidRPr="007A7E7A">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ListBullet"/>
              <w:rPr>
                <w:lang w:val="en-NZ"/>
              </w:rPr>
            </w:pPr>
            <w:r w:rsidRPr="007A7E7A">
              <w:t>Identifies and interprets information from workplace procedures, documentation, legislation and regulations</w:t>
            </w:r>
          </w:p>
        </w:tc>
      </w:tr>
      <w:tr w:rsidTr="007A7E7A">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BodyText"/>
              <w:rPr>
                <w:lang w:val="en-NZ"/>
              </w:rPr>
            </w:pPr>
            <w:r w:rsidRPr="007A7E7A">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7A" w:rsidP="007A7E7A">
            <w:pPr>
              <w:pStyle w:val="ListBullet"/>
            </w:pPr>
            <w:r w:rsidRPr="007A7E7A">
              <w:t>Uses equipment operating capacity schedule to confirm safe weight load limits</w:t>
            </w:r>
          </w:p>
        </w:tc>
      </w:tr>
    </w:tbl>
    <w:p w:rsidR="00000000" w:rsidRPr="007A7E7A" w:rsidP="007A7E7A">
      <w:pPr>
        <w:pStyle w:val="BodyText"/>
      </w:pPr>
    </w:p>
    <w:p w:rsidR="00000000" w:rsidRPr="007A7E7A" w:rsidP="007A7E7A">
      <w:pPr>
        <w:pStyle w:val="AllowPageBreak"/>
      </w:pPr>
    </w:p>
    <w:p w:rsidR="00000000" w:rsidRPr="007A7E7A" w:rsidP="007A7E7A">
      <w:pPr>
        <w:pStyle w:val="Heading1"/>
      </w:pPr>
      <w:bookmarkStart w:id="6" w:name="O_1202200"/>
      <w:bookmarkEnd w:id="6"/>
      <w:r w:rsidRPr="007A7E7A">
        <w:t>Unit Mapping Information</w:t>
      </w:r>
    </w:p>
    <w:tbl>
      <w:tblPr>
        <w:tblW w:w="0" w:type="auto"/>
        <w:tblLayout w:type="fixed"/>
        <w:tblCellMar>
          <w:left w:w="62" w:type="dxa"/>
          <w:right w:w="62" w:type="dxa"/>
        </w:tblCellMar>
        <w:tblLook w:val="0000"/>
      </w:tblPr>
      <w:tblGrid>
        <w:gridCol w:w="2032"/>
        <w:gridCol w:w="2310"/>
        <w:gridCol w:w="2311"/>
        <w:gridCol w:w="2311"/>
      </w:tblGrid>
      <w:tr w:rsidTr="007A7E7A">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Heading4"/>
              <w:rPr>
                <w:lang w:val="en-NZ"/>
              </w:rPr>
            </w:pPr>
            <w:r w:rsidRPr="007A7E7A">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Heading4"/>
              <w:rPr>
                <w:lang w:val="en-NZ"/>
              </w:rPr>
            </w:pPr>
            <w:r w:rsidRPr="007A7E7A">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Heading4"/>
              <w:rPr>
                <w:lang w:val="en-NZ"/>
              </w:rPr>
            </w:pPr>
            <w:r w:rsidRPr="007A7E7A">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Heading4"/>
              <w:rPr>
                <w:lang w:val="en-NZ"/>
              </w:rPr>
            </w:pPr>
            <w:r w:rsidRPr="007A7E7A">
              <w:t>Equivalence status</w:t>
            </w:r>
          </w:p>
        </w:tc>
      </w:tr>
      <w:tr w:rsidTr="007A7E7A">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BodyText"/>
              <w:rPr>
                <w:lang w:val="en-NZ"/>
              </w:rPr>
            </w:pPr>
            <w:r w:rsidRPr="007A7E7A">
              <w:t>RIIMPO325E Conduct civil construction scraper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BodyText"/>
              <w:rPr>
                <w:lang w:val="en-NZ"/>
              </w:rPr>
            </w:pPr>
            <w:r w:rsidRPr="007A7E7A">
              <w:t>RIIMPO325D Conduct civil construction scraper operations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BodyText"/>
              <w:rPr>
                <w:lang w:val="en-NZ"/>
              </w:rPr>
            </w:pPr>
            <w:r w:rsidRPr="007A7E7A">
              <w:t>Minor updates to reflect changes to operator maintenance and relocation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7A" w:rsidP="007A7E7A">
            <w:pPr>
              <w:pStyle w:val="BodyText"/>
            </w:pPr>
            <w:r w:rsidRPr="007A7E7A">
              <w:t>Equivalent unit</w:t>
            </w:r>
          </w:p>
        </w:tc>
      </w:tr>
    </w:tbl>
    <w:p w:rsidR="00000000" w:rsidRPr="007A7E7A" w:rsidP="007A7E7A">
      <w:pPr>
        <w:pStyle w:val="BodyText"/>
      </w:pPr>
    </w:p>
    <w:p w:rsidR="00000000" w:rsidRPr="007A7E7A" w:rsidP="007A7E7A">
      <w:pPr>
        <w:pStyle w:val="AllowPageBreak"/>
      </w:pPr>
    </w:p>
    <w:p w:rsidR="00000000" w:rsidRPr="007A7E7A" w:rsidP="007A7E7A">
      <w:pPr>
        <w:pStyle w:val="Heading1"/>
      </w:pPr>
      <w:bookmarkStart w:id="7" w:name="O_1202206"/>
      <w:bookmarkEnd w:id="7"/>
      <w:r w:rsidRPr="007A7E7A">
        <w:t>Links</w:t>
      </w:r>
    </w:p>
    <w:p w:rsidR="00000000" w:rsidRPr="007A7E7A" w:rsidP="00F265AD">
      <w:pPr>
        <w:pStyle w:val="BodyText"/>
      </w:pPr>
      <w:r w:rsidRPr="007A7E7A">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380A87">
        <w:rPr>
          <w:rStyle w:val="Hyperlink"/>
        </w:rPr>
        <w:t>https://vetnet.gov.au/Pages/TrainingDocs.aspx?q=88a61002-9a21-4386-aaf8-69c76e675272</w:t>
      </w:r>
      <w:r>
        <w:fldChar w:fldCharType="end"/>
      </w:r>
    </w:p>
    <w:p w:rsidR="00000000" w:rsidRPr="007A7E7A" w:rsidP="00F265AD">
      <w:pPr>
        <w:pStyle w:val="BodyText"/>
        <w:sectPr w:rsidSect="007A7E7A">
          <w:headerReference w:type="default" r:id="rId10"/>
          <w:footerReference w:type="default" r:id="rId11"/>
          <w:pgSz w:w="11908" w:h="16833"/>
          <w:pgMar w:top="1702" w:right="1418" w:bottom="1702" w:left="1418" w:header="992" w:footer="992" w:gutter="0"/>
          <w:cols w:space="720"/>
          <w:noEndnote/>
          <w:docGrid w:linePitch="299"/>
        </w:sectPr>
      </w:pPr>
    </w:p>
    <w:p w:rsidR="00000000" w:rsidRPr="007A7E7A" w:rsidP="007A7E7A">
      <w:pPr>
        <w:pStyle w:val="SuperHeading"/>
      </w:pPr>
      <w:r w:rsidRPr="007A7E7A">
        <w:t xml:space="preserve">Assessment </w:t>
      </w:r>
      <w:r w:rsidRPr="007A7E7A">
        <w:t>Requirements for RIIMPO325E Conduct civil construction scraper operations</w:t>
      </w:r>
    </w:p>
    <w:p w:rsidR="00000000" w:rsidRPr="007A7E7A" w:rsidP="007A7E7A">
      <w:pPr>
        <w:pStyle w:val="Heading1"/>
      </w:pPr>
      <w:bookmarkStart w:id="8" w:name="O_1202198"/>
      <w:bookmarkEnd w:id="8"/>
      <w:r w:rsidRPr="007A7E7A">
        <w:t>Modification History</w:t>
      </w:r>
    </w:p>
    <w:tbl>
      <w:tblPr>
        <w:tblW w:w="0" w:type="auto"/>
        <w:tblLayout w:type="fixed"/>
        <w:tblCellMar>
          <w:left w:w="62" w:type="dxa"/>
          <w:right w:w="62" w:type="dxa"/>
        </w:tblCellMar>
        <w:tblLook w:val="0000"/>
      </w:tblPr>
      <w:tblGrid>
        <w:gridCol w:w="2560"/>
        <w:gridCol w:w="6337"/>
      </w:tblGrid>
      <w:tr w:rsidTr="00F265A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7A" w:rsidP="007A7E7A">
            <w:pPr>
              <w:pStyle w:val="BodyText"/>
            </w:pPr>
            <w:r w:rsidRPr="007A7E7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BodyText"/>
              <w:rPr>
                <w:lang w:val="en-NZ"/>
              </w:rPr>
            </w:pPr>
            <w:r w:rsidRPr="007A7E7A">
              <w:rPr>
                <w:rStyle w:val="SpecialBold"/>
              </w:rPr>
              <w:t>Comments</w:t>
            </w:r>
          </w:p>
        </w:tc>
      </w:tr>
      <w:tr w:rsidTr="00F265A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BodyText"/>
              <w:rPr>
                <w:lang w:val="en-NZ"/>
              </w:rPr>
            </w:pPr>
            <w:r w:rsidRPr="007A7E7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BodyText"/>
              <w:rPr>
                <w:lang w:val="en-NZ"/>
              </w:rPr>
            </w:pPr>
            <w:r w:rsidRPr="007A7E7A">
              <w:t>This version first released with RII Resources and Infrastructure Industry Training Package Version 3.0.</w:t>
            </w:r>
          </w:p>
        </w:tc>
      </w:tr>
      <w:tr w:rsidTr="00F265A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7A">
            <w:pPr>
              <w:pStyle w:val="BodyText"/>
              <w:rPr>
                <w:lang w:val="en-NZ"/>
              </w:rPr>
            </w:pPr>
            <w:r w:rsidRPr="007A7E7A">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7A" w:rsidP="007A7E7A">
            <w:pPr>
              <w:pStyle w:val="BodyText"/>
            </w:pPr>
            <w:r w:rsidRPr="007A7E7A">
              <w:t>Editorial and other amendments made to clarify requirements in Application and Performance Criteria 4.3.</w:t>
            </w:r>
          </w:p>
        </w:tc>
      </w:tr>
    </w:tbl>
    <w:p w:rsidR="00000000" w:rsidRPr="007A7E7A" w:rsidP="007A7E7A">
      <w:pPr>
        <w:pStyle w:val="BodyText"/>
      </w:pPr>
    </w:p>
    <w:p w:rsidR="00000000" w:rsidRPr="007A7E7A" w:rsidP="007A7E7A">
      <w:pPr>
        <w:pStyle w:val="AllowPageBreak"/>
      </w:pPr>
    </w:p>
    <w:p w:rsidR="00000000" w:rsidRPr="007A7E7A" w:rsidP="007A7E7A">
      <w:pPr>
        <w:pStyle w:val="Heading1"/>
      </w:pPr>
      <w:bookmarkStart w:id="9" w:name="O_1202197"/>
      <w:bookmarkEnd w:id="9"/>
      <w:r w:rsidRPr="007A7E7A">
        <w:t>Performance Evidence</w:t>
      </w:r>
    </w:p>
    <w:p w:rsidR="00000000" w:rsidRPr="007A7E7A" w:rsidP="00F265AD">
      <w:pPr>
        <w:pStyle w:val="BodyText"/>
      </w:pPr>
      <w:r w:rsidRPr="007A7E7A">
        <w:t>The candidate must demonstrate the ability to complete the tasks outlined in the elements and performance criteria of this unit.</w:t>
      </w:r>
    </w:p>
    <w:p w:rsidR="00000000" w:rsidRPr="007A7E7A" w:rsidP="00F265AD">
      <w:pPr>
        <w:pStyle w:val="BodyText"/>
      </w:pPr>
      <w:r w:rsidRPr="007A7E7A">
        <w:t>The candidate must demonstrate completion of scraper operations that safely, effectively and efficiently follows workplace proc</w:t>
      </w:r>
      <w:r w:rsidRPr="007A7E7A">
        <w:t>edures to carry out work activity on at least two occasions, and include:</w:t>
      </w:r>
    </w:p>
    <w:p w:rsidR="00000000" w:rsidRPr="007A7E7A" w:rsidP="007A7E7A">
      <w:pPr>
        <w:pStyle w:val="ListBullet"/>
      </w:pPr>
      <w:r w:rsidRPr="007A7E7A">
        <w:t>conducting prestart checks prior to commencing operations and shutdown procedures on completion of operations</w:t>
      </w:r>
    </w:p>
    <w:p w:rsidR="00000000" w:rsidRPr="007A7E7A" w:rsidP="007A7E7A">
      <w:pPr>
        <w:pStyle w:val="ListBullet"/>
      </w:pPr>
      <w:r w:rsidRPr="007A7E7A">
        <w:t>driving and operating the equipment, and adjusting techniques to suit s</w:t>
      </w:r>
      <w:r w:rsidRPr="007A7E7A">
        <w:t>ite conditions</w:t>
      </w:r>
    </w:p>
    <w:p w:rsidR="00000000" w:rsidRPr="007A7E7A" w:rsidP="007A7E7A">
      <w:pPr>
        <w:pStyle w:val="ListBullet"/>
      </w:pPr>
      <w:r w:rsidRPr="007A7E7A">
        <w:t>loading, transport and discharging of materials</w:t>
      </w:r>
    </w:p>
    <w:p w:rsidR="00000000" w:rsidRPr="007A7E7A" w:rsidP="007A7E7A">
      <w:pPr>
        <w:pStyle w:val="ListBullet"/>
      </w:pPr>
      <w:r w:rsidRPr="007A7E7A">
        <w:t>completion of operations to specification using a variety of material types including:</w:t>
      </w:r>
    </w:p>
    <w:p w:rsidR="00000000" w:rsidRPr="007A7E7A" w:rsidP="007A7E7A">
      <w:pPr>
        <w:pStyle w:val="ListBullet2"/>
      </w:pPr>
      <w:r w:rsidRPr="007A7E7A">
        <w:t>stripping of materials to specified depth</w:t>
      </w:r>
    </w:p>
    <w:p w:rsidR="00000000" w:rsidRPr="007A7E7A" w:rsidP="007A7E7A">
      <w:pPr>
        <w:pStyle w:val="ListBullet2"/>
      </w:pPr>
      <w:r w:rsidRPr="007A7E7A">
        <w:t>the cutting and filling of materials to line and level</w:t>
      </w:r>
    </w:p>
    <w:p w:rsidR="00000000" w:rsidRPr="007A7E7A" w:rsidP="007A7E7A">
      <w:pPr>
        <w:pStyle w:val="ListBullet2"/>
      </w:pPr>
      <w:r w:rsidRPr="007A7E7A">
        <w:t>stockpil</w:t>
      </w:r>
      <w:r w:rsidRPr="007A7E7A">
        <w:t>ing</w:t>
      </w:r>
    </w:p>
    <w:p w:rsidR="00000000" w:rsidRPr="007A7E7A" w:rsidP="007A7E7A">
      <w:pPr>
        <w:pStyle w:val="ListBullet2"/>
      </w:pPr>
      <w:r w:rsidRPr="007A7E7A">
        <w:t>spreading</w:t>
      </w:r>
    </w:p>
    <w:p w:rsidR="00000000" w:rsidRPr="007A7E7A" w:rsidP="007A7E7A">
      <w:pPr>
        <w:pStyle w:val="ListBullet"/>
      </w:pPr>
      <w:r w:rsidRPr="007A7E7A">
        <w:t>coupling, operating in tandem and disengagement of equipment in coordination with other operator</w:t>
      </w:r>
    </w:p>
    <w:p w:rsidR="00000000" w:rsidRPr="007A7E7A" w:rsidP="007A7E7A">
      <w:pPr>
        <w:pStyle w:val="ListBullet"/>
      </w:pPr>
      <w:r w:rsidRPr="007A7E7A">
        <w:t>assisting with loading and unloading scraper from float/trailer</w:t>
      </w:r>
    </w:p>
    <w:p w:rsidR="00000000" w:rsidRPr="007A7E7A" w:rsidP="007A7E7A">
      <w:pPr>
        <w:pStyle w:val="ListBullet"/>
      </w:pPr>
      <w:r w:rsidRPr="007A7E7A">
        <w:t>parking and securing of equipment</w:t>
      </w:r>
    </w:p>
    <w:p w:rsidR="00000000" w:rsidRPr="007A7E7A" w:rsidP="00F265AD">
      <w:pPr>
        <w:pStyle w:val="BodyText"/>
      </w:pPr>
      <w:r w:rsidRPr="007A7E7A">
        <w:t xml:space="preserve">In the course of the above work the candidate must also: </w:t>
      </w:r>
    </w:p>
    <w:p w:rsidR="00000000" w:rsidRPr="007A7E7A" w:rsidP="007A7E7A">
      <w:pPr>
        <w:pStyle w:val="ListBullet"/>
      </w:pPr>
      <w:r w:rsidRPr="007A7E7A">
        <w:t>locate and apply relevant documentation, policies and procedures</w:t>
      </w:r>
    </w:p>
    <w:p w:rsidR="00000000" w:rsidRPr="007A7E7A" w:rsidP="007A7E7A">
      <w:pPr>
        <w:pStyle w:val="ListBullet"/>
      </w:pPr>
      <w:r w:rsidRPr="007A7E7A">
        <w:t>select and wear personal protective equipment required for work activities</w:t>
      </w:r>
    </w:p>
    <w:p w:rsidR="00000000" w:rsidRPr="007A7E7A" w:rsidP="007A7E7A">
      <w:pPr>
        <w:pStyle w:val="ListBullet"/>
      </w:pPr>
      <w:r w:rsidRPr="007A7E7A">
        <w:t xml:space="preserve">carry out vehicle refuelling requirements and procedures </w:t>
      </w:r>
      <w:r w:rsidRPr="007A7E7A">
        <w:t>where applicable</w:t>
      </w:r>
    </w:p>
    <w:p w:rsidR="00000000" w:rsidRPr="007A7E7A" w:rsidP="007A7E7A">
      <w:pPr>
        <w:pStyle w:val="ListBullet"/>
      </w:pPr>
      <w:r w:rsidRPr="007A7E7A">
        <w:t>apply safe work practices and identifying and reporting all potential hazards, risks and environmental issues</w:t>
      </w:r>
    </w:p>
    <w:p w:rsidR="00000000" w:rsidRPr="007A7E7A" w:rsidP="007A7E7A">
      <w:pPr>
        <w:pStyle w:val="ListBullet"/>
      </w:pPr>
      <w:r w:rsidRPr="007A7E7A">
        <w:t>apply problem solving and troubleshooting techniques</w:t>
      </w:r>
    </w:p>
    <w:p w:rsidR="00000000" w:rsidRPr="007A7E7A" w:rsidP="007A7E7A">
      <w:pPr>
        <w:pStyle w:val="ListBullet"/>
      </w:pPr>
      <w:r w:rsidRPr="007A7E7A">
        <w:t>apply levelling techniques</w:t>
      </w:r>
    </w:p>
    <w:p w:rsidR="00000000" w:rsidRPr="007A7E7A" w:rsidP="007A7E7A">
      <w:pPr>
        <w:pStyle w:val="ListBullet"/>
      </w:pPr>
      <w:r w:rsidRPr="007A7E7A">
        <w:t>select and use the required tools and equipment</w:t>
      </w:r>
    </w:p>
    <w:p w:rsidR="00000000" w:rsidRPr="007A7E7A" w:rsidP="007A7E7A">
      <w:pPr>
        <w:pStyle w:val="ListBullet"/>
      </w:pPr>
      <w:r w:rsidRPr="007A7E7A">
        <w:t>a</w:t>
      </w:r>
      <w:r w:rsidRPr="007A7E7A">
        <w:t>pplying methods of changing machine attachments</w:t>
      </w:r>
    </w:p>
    <w:p w:rsidR="00000000" w:rsidRPr="007A7E7A" w:rsidP="007A7E7A">
      <w:pPr>
        <w:pStyle w:val="ListBullet"/>
      </w:pPr>
      <w:r w:rsidRPr="007A7E7A">
        <w:t>inspect and prepare work area</w:t>
      </w:r>
    </w:p>
    <w:p w:rsidR="00000000" w:rsidRPr="007A7E7A" w:rsidP="007A7E7A">
      <w:pPr>
        <w:pStyle w:val="ListBullet"/>
      </w:pPr>
      <w:r w:rsidRPr="007A7E7A">
        <w:t>manage changes in the loads centre of gravity during transportation</w:t>
      </w:r>
    </w:p>
    <w:p w:rsidR="00000000" w:rsidRPr="007A7E7A" w:rsidP="007A7E7A">
      <w:pPr>
        <w:pStyle w:val="ListBullet"/>
      </w:pPr>
      <w:r w:rsidRPr="007A7E7A">
        <w:t>use a range of communications techniques and equipment essential to the safe completion of work activity, incl</w:t>
      </w:r>
      <w:r w:rsidRPr="007A7E7A">
        <w:t>uding, hand, audible and other signals</w:t>
      </w:r>
    </w:p>
    <w:p w:rsidR="00000000" w:rsidRPr="007A7E7A" w:rsidP="007A7E7A">
      <w:pPr>
        <w:pStyle w:val="ListBullet"/>
      </w:pPr>
      <w:r w:rsidRPr="007A7E7A">
        <w:t>meet written and verbal reporting requirements and procedures associated with scraper operations</w:t>
      </w:r>
    </w:p>
    <w:p w:rsidR="00000000" w:rsidRPr="007A7E7A" w:rsidP="007A7E7A">
      <w:pPr>
        <w:pStyle w:val="ListBullet"/>
      </w:pPr>
      <w:r w:rsidRPr="007A7E7A">
        <w:t>organise work activities to meet all task requirements</w:t>
      </w:r>
    </w:p>
    <w:p w:rsidR="00000000" w:rsidRPr="007A7E7A" w:rsidP="007A7E7A">
      <w:pPr>
        <w:pStyle w:val="AllowPageBreak"/>
      </w:pPr>
    </w:p>
    <w:p w:rsidR="00000000" w:rsidRPr="007A7E7A" w:rsidP="007A7E7A">
      <w:pPr>
        <w:pStyle w:val="Heading1"/>
      </w:pPr>
      <w:bookmarkStart w:id="10" w:name="O_1202196"/>
      <w:bookmarkEnd w:id="10"/>
      <w:r w:rsidRPr="007A7E7A">
        <w:t>Knowledge Evidence</w:t>
      </w:r>
    </w:p>
    <w:p w:rsidR="00000000" w:rsidRPr="007A7E7A" w:rsidP="00F265AD">
      <w:pPr>
        <w:pStyle w:val="BodyText"/>
      </w:pPr>
      <w:r w:rsidRPr="007A7E7A">
        <w:t xml:space="preserve">The candidate must be able </w:t>
      </w:r>
      <w:r w:rsidRPr="007A7E7A">
        <w:t>to demonstrate knowledge to complete the tasks outlined in the elements and performance criteria of this unit. This includes:</w:t>
      </w:r>
    </w:p>
    <w:p w:rsidR="00000000" w:rsidRPr="007A7E7A" w:rsidP="00F265AD">
      <w:pPr>
        <w:pStyle w:val="BodyText"/>
      </w:pPr>
      <w:r w:rsidRPr="007A7E7A">
        <w:t>Key policies and procedures, legislation and established requirements for scraper operation, including those relating to:</w:t>
      </w:r>
    </w:p>
    <w:p w:rsidR="00000000" w:rsidRPr="007A7E7A" w:rsidP="007A7E7A">
      <w:pPr>
        <w:pStyle w:val="ListBullet"/>
      </w:pPr>
      <w:r w:rsidRPr="007A7E7A">
        <w:t>fire, a</w:t>
      </w:r>
      <w:r w:rsidRPr="007A7E7A">
        <w:t>ccidents and emergencies</w:t>
      </w:r>
    </w:p>
    <w:p w:rsidR="00000000" w:rsidRPr="007A7E7A" w:rsidP="007A7E7A">
      <w:pPr>
        <w:pStyle w:val="ListBullet"/>
      </w:pPr>
      <w:r w:rsidRPr="007A7E7A">
        <w:t>work health and safety, including signs of operator fatigue and how it should be managed</w:t>
      </w:r>
    </w:p>
    <w:p w:rsidR="00000000" w:rsidRPr="007A7E7A" w:rsidP="007A7E7A">
      <w:pPr>
        <w:pStyle w:val="ListBullet"/>
      </w:pPr>
      <w:r w:rsidRPr="007A7E7A">
        <w:t>site isolation</w:t>
      </w:r>
    </w:p>
    <w:p w:rsidR="00000000" w:rsidRPr="007A7E7A" w:rsidP="007A7E7A">
      <w:pPr>
        <w:pStyle w:val="ListBullet"/>
      </w:pPr>
      <w:r w:rsidRPr="007A7E7A">
        <w:t>project quality requirements</w:t>
      </w:r>
    </w:p>
    <w:p w:rsidR="00000000" w:rsidRPr="007A7E7A" w:rsidP="007A7E7A">
      <w:pPr>
        <w:pStyle w:val="ListBullet"/>
      </w:pPr>
      <w:r w:rsidRPr="007A7E7A">
        <w:t>maintenance and basic diagnostics</w:t>
      </w:r>
    </w:p>
    <w:p w:rsidR="00000000" w:rsidRPr="007A7E7A" w:rsidP="007A7E7A">
      <w:pPr>
        <w:pStyle w:val="ListBullet"/>
      </w:pPr>
      <w:r w:rsidRPr="007A7E7A">
        <w:t>housekeeping activities</w:t>
      </w:r>
    </w:p>
    <w:p w:rsidR="00000000" w:rsidRPr="007A7E7A" w:rsidP="007A7E7A">
      <w:pPr>
        <w:pStyle w:val="ListBullet"/>
      </w:pPr>
      <w:r w:rsidRPr="007A7E7A">
        <w:t>recycling materials</w:t>
      </w:r>
    </w:p>
    <w:p w:rsidR="00000000" w:rsidRPr="007A7E7A" w:rsidP="007A7E7A">
      <w:pPr>
        <w:pStyle w:val="ListBullet"/>
      </w:pPr>
      <w:r w:rsidRPr="007A7E7A">
        <w:t>traffic control responsibilities and authorities</w:t>
      </w:r>
    </w:p>
    <w:p w:rsidR="00000000" w:rsidRPr="007A7E7A" w:rsidP="007A7E7A">
      <w:pPr>
        <w:pStyle w:val="ListBullet"/>
      </w:pPr>
      <w:r w:rsidRPr="007A7E7A">
        <w:t xml:space="preserve">chain of responsibility for loading and unloading of equipment </w:t>
      </w:r>
    </w:p>
    <w:p w:rsidR="00000000" w:rsidRPr="007A7E7A" w:rsidP="00F265AD">
      <w:pPr>
        <w:pStyle w:val="BodyText"/>
      </w:pPr>
      <w:r w:rsidRPr="007A7E7A">
        <w:t>Key factors affecting work activities described in performance evidence above, including:</w:t>
      </w:r>
    </w:p>
    <w:p w:rsidR="00000000" w:rsidRPr="007A7E7A" w:rsidP="007A7E7A">
      <w:pPr>
        <w:pStyle w:val="ListBullet"/>
      </w:pPr>
      <w:r w:rsidRPr="007A7E7A">
        <w:t>technical capabilities and limitations</w:t>
      </w:r>
    </w:p>
    <w:p w:rsidR="00000000" w:rsidRPr="007A7E7A" w:rsidP="007A7E7A">
      <w:pPr>
        <w:pStyle w:val="ListBullet"/>
      </w:pPr>
      <w:r w:rsidRPr="007A7E7A">
        <w:t>methods for c</w:t>
      </w:r>
      <w:r w:rsidRPr="007A7E7A">
        <w:t>alculating safe working loads</w:t>
      </w:r>
    </w:p>
    <w:p w:rsidR="00000000" w:rsidRPr="007A7E7A" w:rsidP="007A7E7A">
      <w:pPr>
        <w:pStyle w:val="ListBullet"/>
      </w:pPr>
      <w:r w:rsidRPr="007A7E7A">
        <w:t>equipment specifications</w:t>
      </w:r>
    </w:p>
    <w:p w:rsidR="00000000" w:rsidRPr="007A7E7A" w:rsidP="007A7E7A">
      <w:pPr>
        <w:pStyle w:val="ListBullet"/>
      </w:pPr>
      <w:r w:rsidRPr="007A7E7A">
        <w:t>ground conditions</w:t>
      </w:r>
    </w:p>
    <w:p w:rsidR="00000000" w:rsidRPr="007A7E7A" w:rsidP="007A7E7A">
      <w:pPr>
        <w:pStyle w:val="ListBullet"/>
      </w:pPr>
      <w:r w:rsidRPr="007A7E7A">
        <w:t>materials characteristics, including density and viscosity</w:t>
      </w:r>
    </w:p>
    <w:p w:rsidR="00000000" w:rsidRPr="007A7E7A" w:rsidP="00F265AD">
      <w:pPr>
        <w:pStyle w:val="Heading3"/>
      </w:pPr>
      <w:r w:rsidRPr="007A7E7A">
        <w:t>Key features associated with civil construction works, including</w:t>
      </w:r>
    </w:p>
    <w:p w:rsidR="00000000" w:rsidRPr="007A7E7A" w:rsidP="007A7E7A">
      <w:pPr>
        <w:pStyle w:val="ListBullet"/>
      </w:pPr>
      <w:r w:rsidRPr="007A7E7A">
        <w:t>terminology</w:t>
      </w:r>
    </w:p>
    <w:p w:rsidR="00000000" w:rsidRPr="007A7E7A" w:rsidP="007A7E7A">
      <w:pPr>
        <w:pStyle w:val="ListBullet"/>
      </w:pPr>
      <w:r w:rsidRPr="007A7E7A">
        <w:t>activity sequences of road construction, earth</w:t>
      </w:r>
      <w:r w:rsidRPr="007A7E7A">
        <w:t>works and drainage</w:t>
      </w:r>
    </w:p>
    <w:p w:rsidR="00000000" w:rsidRPr="007A7E7A" w:rsidP="007A7E7A">
      <w:pPr>
        <w:pStyle w:val="ListBullet"/>
      </w:pPr>
      <w:r w:rsidRPr="007A7E7A">
        <w:t>basic earthworks calculations</w:t>
      </w:r>
    </w:p>
    <w:p w:rsidR="00000000" w:rsidRPr="007A7E7A" w:rsidP="007A7E7A">
      <w:pPr>
        <w:pStyle w:val="ListBullet"/>
      </w:pPr>
      <w:r w:rsidRPr="007A7E7A">
        <w:t>principles of materials technology and materials compaction</w:t>
      </w:r>
    </w:p>
    <w:p w:rsidR="00F265AD" w:rsidP="007A7E7A">
      <w:pPr>
        <w:pStyle w:val="ListBullet"/>
      </w:pPr>
      <w:r w:rsidRPr="007A7E7A">
        <w:t>drawings and sketches</w:t>
      </w:r>
    </w:p>
    <w:p w:rsidR="00F265AD" w:rsidP="007A7E7A">
      <w:pPr>
        <w:pStyle w:val="ListBullet"/>
      </w:pPr>
    </w:p>
    <w:p w:rsidR="00000000" w:rsidRPr="007A7E7A" w:rsidP="007A7E7A">
      <w:pPr>
        <w:pStyle w:val="Heading1"/>
      </w:pPr>
      <w:bookmarkStart w:id="11" w:name="O_1202195"/>
      <w:bookmarkEnd w:id="11"/>
      <w:r w:rsidRPr="007A7E7A">
        <w:t>Assessment Conditions</w:t>
      </w:r>
    </w:p>
    <w:p w:rsidR="00000000" w:rsidRPr="007A7E7A" w:rsidP="00F265AD">
      <w:pPr>
        <w:pStyle w:val="BodyText"/>
      </w:pPr>
      <w:r w:rsidRPr="007A7E7A">
        <w:t>Mandatory conditions for assessment of this unit are stipulated below. The assessment must:</w:t>
      </w:r>
    </w:p>
    <w:p w:rsidR="00000000" w:rsidRPr="007A7E7A" w:rsidP="007A7E7A">
      <w:pPr>
        <w:pStyle w:val="ListBullet"/>
      </w:pPr>
      <w:r w:rsidRPr="007A7E7A">
        <w:t>include access to:</w:t>
      </w:r>
    </w:p>
    <w:p w:rsidR="00000000" w:rsidRPr="007A7E7A" w:rsidP="007A7E7A">
      <w:pPr>
        <w:pStyle w:val="ListBullet2"/>
      </w:pPr>
      <w:r w:rsidRPr="007A7E7A">
        <w:t>a scraper</w:t>
      </w:r>
    </w:p>
    <w:p w:rsidR="00000000" w:rsidRPr="007A7E7A" w:rsidP="007A7E7A">
      <w:pPr>
        <w:pStyle w:val="ListBullet2"/>
      </w:pPr>
      <w:r w:rsidRPr="007A7E7A">
        <w:t>personal protective equipment</w:t>
      </w:r>
    </w:p>
    <w:p w:rsidR="00000000" w:rsidRPr="007A7E7A" w:rsidP="007A7E7A">
      <w:pPr>
        <w:pStyle w:val="ListBullet"/>
      </w:pPr>
      <w:r w:rsidRPr="007A7E7A">
        <w:t xml:space="preserve">be conducted in a safe environment; and, </w:t>
      </w:r>
    </w:p>
    <w:p w:rsidR="00000000" w:rsidRPr="007A7E7A" w:rsidP="007A7E7A">
      <w:pPr>
        <w:pStyle w:val="ListBullet"/>
      </w:pPr>
      <w:r w:rsidRPr="007A7E7A">
        <w:t>be assessed in context of this sector</w:t>
      </w:r>
      <w:r>
        <w:t>’</w:t>
      </w:r>
      <w:r w:rsidRPr="007A7E7A">
        <w:t>s work environment; an</w:t>
      </w:r>
      <w:r w:rsidRPr="007A7E7A">
        <w:t xml:space="preserve">d, </w:t>
      </w:r>
    </w:p>
    <w:p w:rsidR="00000000" w:rsidRPr="007A7E7A" w:rsidP="007A7E7A">
      <w:pPr>
        <w:pStyle w:val="ListBullet"/>
      </w:pPr>
      <w:r w:rsidRPr="007A7E7A">
        <w:t>be assessed in compliance with relevant legislation/regulation and using policies, procedures, processes and operational manuals directly related to the industry sector for which it is being assessed; and,</w:t>
      </w:r>
    </w:p>
    <w:p w:rsidR="00000000" w:rsidRPr="007A7E7A" w:rsidP="007A7E7A">
      <w:pPr>
        <w:pStyle w:val="ListBullet"/>
      </w:pPr>
      <w:r w:rsidRPr="007A7E7A">
        <w:t xml:space="preserve">confirm consistent performance can be applied </w:t>
      </w:r>
      <w:r w:rsidRPr="007A7E7A">
        <w:t>in a range of relevant workplace circumstances</w:t>
      </w:r>
    </w:p>
    <w:p w:rsidR="00000000" w:rsidRPr="007A7E7A" w:rsidP="00F265AD">
      <w:pPr>
        <w:pStyle w:val="BodyText"/>
      </w:pPr>
      <w:r w:rsidRPr="007A7E7A">
        <w:t>Where personal safety or environmental damage are limiting factors, assessment may occur in a simulated work environment* provided it is realistic and sufficiently rigorous to cover all aspects of this sector’</w:t>
      </w:r>
      <w:r w:rsidRPr="007A7E7A">
        <w:t>s workplace performance, including environment, task skills, task management skills, contingency management skills and job role environment skills.</w:t>
      </w:r>
    </w:p>
    <w:p w:rsidR="00000000" w:rsidRPr="007A7E7A" w:rsidP="00F265AD">
      <w:pPr>
        <w:pStyle w:val="Heading3"/>
      </w:pPr>
      <w:r w:rsidRPr="007A7E7A">
        <w:rPr>
          <w:rStyle w:val="SpecialBold"/>
        </w:rPr>
        <w:t>Assessor requirements</w:t>
      </w:r>
    </w:p>
    <w:p w:rsidR="00000000" w:rsidRPr="007A7E7A" w:rsidP="00F265AD">
      <w:pPr>
        <w:pStyle w:val="BodyText"/>
      </w:pPr>
      <w:r w:rsidRPr="007A7E7A">
        <w:t>Assessors must be able to clearly demonstrate current and relevant industry knowledge and experience to satisfy the mandatory competency standards as set out in the Standards for Registered Training Organisations (RTOs) 2015/AQTF mandatory requirements for</w:t>
      </w:r>
      <w:r w:rsidRPr="007A7E7A">
        <w:t xml:space="preserve"> assessors current at the time of assessment and any relevant licensing and certification requirements. This includes:</w:t>
      </w:r>
    </w:p>
    <w:p w:rsidR="00000000" w:rsidRPr="007A7E7A" w:rsidP="007A7E7A">
      <w:pPr>
        <w:pStyle w:val="ListBullet"/>
      </w:pPr>
      <w:r w:rsidRPr="007A7E7A">
        <w:t>vocational competencies at least to the level being delivered and assessed</w:t>
      </w:r>
    </w:p>
    <w:p w:rsidR="00000000" w:rsidRPr="007A7E7A" w:rsidP="007A7E7A">
      <w:pPr>
        <w:pStyle w:val="ListBullet"/>
      </w:pPr>
      <w:r w:rsidRPr="007A7E7A">
        <w:t>current industry skills directly relevant to the training and</w:t>
      </w:r>
      <w:r w:rsidRPr="007A7E7A">
        <w:t xml:space="preserve"> assessment being provided</w:t>
      </w:r>
    </w:p>
    <w:p w:rsidR="00000000" w:rsidRPr="007A7E7A" w:rsidP="007A7E7A">
      <w:pPr>
        <w:pStyle w:val="ListBullet"/>
      </w:pPr>
      <w:r w:rsidRPr="007A7E7A">
        <w:t>current knowledge and skills in vocational training and learning that informs their training and assessment</w:t>
      </w:r>
    </w:p>
    <w:p w:rsidR="00000000" w:rsidRPr="007A7E7A" w:rsidP="007A7E7A">
      <w:pPr>
        <w:pStyle w:val="ListBullet"/>
      </w:pPr>
      <w:r w:rsidRPr="007A7E7A">
        <w:t>formal relevant qualifications in training and assessment</w:t>
      </w:r>
    </w:p>
    <w:p w:rsidR="00000000" w:rsidRPr="007A7E7A" w:rsidP="007A7E7A">
      <w:pPr>
        <w:pStyle w:val="ListBullet"/>
      </w:pPr>
      <w:r w:rsidRPr="007A7E7A">
        <w:t>having knowledge of and/or experience using the latest techniqu</w:t>
      </w:r>
      <w:r w:rsidRPr="007A7E7A">
        <w:t>es and processes</w:t>
      </w:r>
    </w:p>
    <w:p w:rsidR="00000000" w:rsidRPr="007A7E7A" w:rsidP="007A7E7A">
      <w:pPr>
        <w:pStyle w:val="ListBullet"/>
      </w:pPr>
      <w:r w:rsidRPr="007A7E7A">
        <w:t>possessing a high level of RII training product knowledge</w:t>
      </w:r>
    </w:p>
    <w:p w:rsidR="00000000" w:rsidRPr="007A7E7A" w:rsidP="007A7E7A">
      <w:pPr>
        <w:pStyle w:val="ListBullet"/>
      </w:pPr>
      <w:r w:rsidRPr="007A7E7A">
        <w:t>having an understanding and knowledge of legislations and regulations relevant to the industry and to employment and workplaces</w:t>
      </w:r>
    </w:p>
    <w:p w:rsidR="00000000" w:rsidRPr="007A7E7A" w:rsidP="007A7E7A">
      <w:pPr>
        <w:pStyle w:val="ListBullet"/>
      </w:pPr>
      <w:r w:rsidRPr="007A7E7A">
        <w:t>demonstrating the performance evidence, and knowledge</w:t>
      </w:r>
      <w:r w:rsidRPr="007A7E7A">
        <w:t xml:space="preserve"> evidence as outlined in this Unit of Competency, and </w:t>
      </w:r>
    </w:p>
    <w:p w:rsidR="00000000" w:rsidRPr="007A7E7A" w:rsidP="007A7E7A">
      <w:pPr>
        <w:pStyle w:val="ListBullet"/>
      </w:pPr>
      <w:r w:rsidRPr="007A7E7A">
        <w:t>the minimum years of current** work experience after competency has been obtained as specified below in an industry sector relevant to the outcomes of the unit.</w:t>
      </w:r>
    </w:p>
    <w:p w:rsidR="00000000" w:rsidRPr="007A7E7A" w:rsidP="00F265AD">
      <w:pPr>
        <w:pStyle w:val="BodyText"/>
      </w:pPr>
      <w:r w:rsidRPr="007A7E7A">
        <w:t>It is also acceptable for the appropriat</w:t>
      </w:r>
      <w:r w:rsidRPr="007A7E7A">
        <w:t>ely qualified assessor to work with an industry expert to conduct assessment together and for the industry expert to be involved in the assessment judgement. The industry expert must hold the relevant vocational competencies and have current industry skill</w:t>
      </w:r>
      <w:r w:rsidRPr="007A7E7A">
        <w:t>s directly relevant to the training and assessment being provided and must work alongside a trainer and/or assessor to conduct the assessment. This means the industry subject matter expert should hold the unit being assessed (or an equivalent unit), and mu</w:t>
      </w:r>
      <w:r w:rsidRPr="007A7E7A">
        <w:t>st also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7A7E7A">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E7A">
            <w:pPr>
              <w:pStyle w:val="Heading4"/>
              <w:rPr>
                <w:lang w:val="en-NZ"/>
              </w:rPr>
            </w:pPr>
            <w:r w:rsidRPr="007A7E7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E7A">
            <w:pPr>
              <w:pStyle w:val="Heading4"/>
              <w:rPr>
                <w:lang w:val="en-NZ"/>
              </w:rPr>
            </w:pPr>
            <w:r w:rsidRPr="007A7E7A">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E7A">
            <w:pPr>
              <w:pStyle w:val="Heading4"/>
              <w:rPr>
                <w:lang w:val="en-NZ"/>
              </w:rPr>
            </w:pPr>
            <w:r w:rsidRPr="007A7E7A">
              <w:t>Requ</w:t>
            </w:r>
            <w:r w:rsidRPr="007A7E7A">
              <w:t>ired assessor or industry subject matter expert experience</w:t>
            </w:r>
          </w:p>
        </w:tc>
      </w:tr>
      <w:tr w:rsidTr="007A7E7A">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E7A">
            <w:pPr>
              <w:pStyle w:val="BodyText"/>
              <w:rPr>
                <w:lang w:val="en-NZ"/>
              </w:rPr>
            </w:pPr>
            <w:r w:rsidRPr="007A7E7A">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E7A">
            <w:pPr>
              <w:pStyle w:val="BodyText"/>
              <w:rPr>
                <w:lang w:val="en-NZ"/>
              </w:rPr>
            </w:pPr>
            <w:r w:rsidRPr="007A7E7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E7A">
            <w:pPr>
              <w:pStyle w:val="BodyText"/>
              <w:rPr>
                <w:lang w:val="en-NZ"/>
              </w:rPr>
            </w:pPr>
            <w:r w:rsidRPr="007A7E7A">
              <w:t>1 Year</w:t>
            </w:r>
          </w:p>
        </w:tc>
      </w:tr>
      <w:tr w:rsidTr="007A7E7A">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E7A">
            <w:pPr>
              <w:pStyle w:val="BodyText"/>
              <w:rPr>
                <w:lang w:val="en-NZ"/>
              </w:rPr>
            </w:pPr>
            <w:r w:rsidRPr="007A7E7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E7A">
            <w:pPr>
              <w:pStyle w:val="BodyText"/>
              <w:rPr>
                <w:lang w:val="en-NZ"/>
              </w:rPr>
            </w:pPr>
            <w:r w:rsidRPr="007A7E7A">
              <w:t>2 Years</w:t>
            </w:r>
          </w:p>
        </w:tc>
      </w:tr>
      <w:tr w:rsidTr="007A7E7A">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E7A">
            <w:pPr>
              <w:pStyle w:val="BodyText"/>
              <w:rPr>
                <w:lang w:val="en-NZ"/>
              </w:rPr>
            </w:pPr>
            <w:r w:rsidRPr="007A7E7A">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E7A">
            <w:pPr>
              <w:pStyle w:val="BodyText"/>
              <w:rPr>
                <w:lang w:val="en-NZ"/>
              </w:rPr>
            </w:pPr>
            <w:r w:rsidRPr="007A7E7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E7A">
            <w:pPr>
              <w:pStyle w:val="BodyText"/>
              <w:rPr>
                <w:lang w:val="en-NZ"/>
              </w:rPr>
            </w:pPr>
            <w:r w:rsidRPr="007A7E7A">
              <w:t>3 Years</w:t>
            </w:r>
          </w:p>
        </w:tc>
      </w:tr>
      <w:tr w:rsidTr="007A7E7A">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E7A">
            <w:pPr>
              <w:pStyle w:val="BodyText"/>
              <w:rPr>
                <w:lang w:val="en-NZ"/>
              </w:rPr>
            </w:pPr>
            <w:r w:rsidRPr="007A7E7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7E7A" w:rsidP="007A7E7A">
            <w:pPr>
              <w:pStyle w:val="BodyText"/>
            </w:pPr>
            <w:r w:rsidRPr="007A7E7A">
              <w:t>Where this unit is being assessed outside of the resources and infrastructure sectors assessor and/or industry subject matter expert experience should be in-line with industry standards for the sector in which it is being assessed and where no industry sta</w:t>
            </w:r>
            <w:r w:rsidRPr="007A7E7A">
              <w:t>ndard is specified should comply with any relevant regulation.</w:t>
            </w:r>
          </w:p>
        </w:tc>
      </w:tr>
    </w:tbl>
    <w:p w:rsidR="00000000" w:rsidRPr="007A7E7A" w:rsidP="00F265AD">
      <w:pPr>
        <w:pStyle w:val="BodyText"/>
      </w:pPr>
      <w:r w:rsidRPr="007A7E7A">
        <w:t>*Guidance on simulated environments has been stipulated in the RII implementation guide located on VETNet.</w:t>
      </w:r>
    </w:p>
    <w:p w:rsidR="00000000" w:rsidRPr="007A7E7A" w:rsidP="00F265AD">
      <w:pPr>
        <w:pStyle w:val="BodyText"/>
      </w:pPr>
      <w:r w:rsidRPr="007A7E7A">
        <w:t>**Assessors can demonstrate current work experience through employment within indust</w:t>
      </w:r>
      <w:r w:rsidRPr="007A7E7A">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7A7E7A" w:rsidP="00F265AD">
      <w:pPr>
        <w:pStyle w:val="BodyText"/>
      </w:pPr>
      <w:r w:rsidRPr="007A7E7A">
        <w:t>*** While a Unit of Competency does not have an AQF level, where a unit is being delivered outside of a qualification the first numeric character in the unit code should be considered as the AQF indicator level for assessment purposes.</w:t>
      </w:r>
    </w:p>
    <w:p w:rsidR="00000000" w:rsidRPr="007A7E7A" w:rsidP="007A7E7A">
      <w:pPr>
        <w:pStyle w:val="Heading1"/>
      </w:pPr>
      <w:bookmarkStart w:id="12" w:name="O_1202207"/>
      <w:bookmarkEnd w:id="12"/>
      <w:r w:rsidRPr="007A7E7A">
        <w:t>L</w:t>
      </w:r>
      <w:r w:rsidRPr="007A7E7A">
        <w:t>inks</w:t>
      </w:r>
    </w:p>
    <w:p w:rsidR="00000000" w:rsidRPr="007A7E7A" w:rsidP="00F265AD">
      <w:pPr>
        <w:pStyle w:val="BodyText"/>
      </w:pPr>
      <w:r w:rsidRPr="007A7E7A">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380A87">
        <w:rPr>
          <w:rStyle w:val="Hyperlink"/>
        </w:rPr>
        <w:t>https://vetnet.gov.au/Pages/TrainingDocs.aspx?q=88a61002-9a21-4386-aaf8-69c76e675272</w:t>
      </w:r>
      <w:r>
        <w:fldChar w:fldCharType="end"/>
      </w:r>
    </w:p>
    <w:p w:rsidR="00000000" w:rsidRPr="007A7E7A" w:rsidP="007A7E7A"/>
    <w:sectPr w:rsidSect="007A7E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7A" w:rsidRPr="00F265AD" w:rsidP="00F265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5AD" w:rsidP="007A7E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265AD" w:rsidP="007A7E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265AD" w:rsidP="007A7E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7A" w:rsidP="007A7E7A">
    <w:pPr>
      <w:pStyle w:val="Footer"/>
      <w:framePr w:wrap="around"/>
    </w:pPr>
    <w:r>
      <w:fldChar w:fldCharType="begin"/>
    </w:r>
    <w:r>
      <w:instrText xml:space="preserve"> DOCPROPERTY  Subject  \* MERGEFORMAT </w:instrText>
    </w:r>
    <w:r>
      <w:fldChar w:fldCharType="separate"/>
    </w:r>
    <w:r w:rsidR="00F265AD">
      <w:t>Approved</w:t>
    </w:r>
    <w:r w:rsidR="00F265AD">
      <w:fldChar w:fldCharType="end"/>
    </w:r>
    <w:r>
      <w:tab/>
      <w:t xml:space="preserve">Page </w:t>
    </w:r>
    <w:r>
      <w:fldChar w:fldCharType="begin"/>
    </w:r>
    <w:r>
      <w:instrText xml:space="preserve"> PAGE  \* Arabic  \* MERGEFORMAT </w:instrText>
    </w:r>
    <w:r>
      <w:fldChar w:fldCharType="separate"/>
    </w:r>
    <w:r w:rsidR="00F265A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65AD">
      <w:rPr>
        <w:noProof/>
      </w:rPr>
      <w:t>5</w:t>
    </w:r>
    <w:r>
      <w:rPr>
        <w:noProof/>
      </w:rPr>
      <w:fldChar w:fldCharType="end"/>
    </w:r>
  </w:p>
  <w:p w:rsidR="007A7E7A" w:rsidP="007A7E7A">
    <w:pPr>
      <w:pStyle w:val="Footer"/>
      <w:framePr w:wrap="around"/>
    </w:pPr>
    <w:r>
      <w:t xml:space="preserve">© Commonwealth of Australia, </w:t>
    </w:r>
    <w:r>
      <w:fldChar w:fldCharType="begin"/>
    </w:r>
    <w:r>
      <w:instrText xml:space="preserve"> DATE  \@ "yyyy"  \* MERGEFORMAT </w:instrText>
    </w:r>
    <w:r>
      <w:fldChar w:fldCharType="separate"/>
    </w:r>
    <w:r w:rsidR="00F265AD">
      <w:rPr>
        <w:noProof/>
      </w:rPr>
      <w:t>2025</w:t>
    </w:r>
    <w:r>
      <w:fldChar w:fldCharType="end"/>
    </w:r>
    <w:r>
      <w:tab/>
    </w:r>
    <w:r>
      <w:fldChar w:fldCharType="begin"/>
    </w:r>
    <w:r>
      <w:instrText xml:space="preserve"> DOCPROPERTY  Author  \* MERGEFORMAT </w:instrText>
    </w:r>
    <w:r>
      <w:fldChar w:fldCharType="separate"/>
    </w:r>
    <w:r w:rsidR="00F265AD">
      <w:t>Mining and Automotive Skills Alliance</w:t>
    </w:r>
    <w:r w:rsidR="00F265AD">
      <w:fldChar w:fldCharType="end"/>
    </w:r>
  </w:p>
  <w:p w:rsidR="007A7E7A" w:rsidP="007A7E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5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7E7A" w:rsidRPr="00F265AD" w:rsidP="00F265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5AD" w:rsidRPr="002D2AF8" w:rsidP="007A7E7A">
    <w:pPr>
      <w:pStyle w:val="Header"/>
      <w:framePr w:wrap="around"/>
    </w:pPr>
    <w:r>
      <w:fldChar w:fldCharType="begin"/>
    </w:r>
    <w:r>
      <w:instrText xml:space="preserve"> TITLE   \* MERGEFORMAT </w:instrText>
    </w:r>
    <w:r>
      <w:fldChar w:fldCharType="separate"/>
    </w:r>
    <w:r>
      <w:t>RIIMPO325E Conduct civil construction scraper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65AD" w:rsidP="007A7E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7A" w:rsidRPr="002D2AF8" w:rsidP="007A7E7A">
    <w:pPr>
      <w:pStyle w:val="Header"/>
      <w:framePr w:wrap="around"/>
    </w:pPr>
    <w:r>
      <w:fldChar w:fldCharType="begin"/>
    </w:r>
    <w:r>
      <w:instrText xml:space="preserve"> TITLE   \* MERGEFORMAT </w:instrText>
    </w:r>
    <w:r>
      <w:fldChar w:fldCharType="separate"/>
    </w:r>
    <w:r w:rsidR="00F265AD">
      <w:t>RIIMPO325E Conduct civil construction scraper operations</w:t>
    </w:r>
    <w:r w:rsidR="00F265AD">
      <w:fldChar w:fldCharType="end"/>
    </w:r>
    <w:r>
      <w:tab/>
      <w:t xml:space="preserve">Date this document was generated: </w:t>
    </w:r>
    <w:r>
      <w:fldChar w:fldCharType="begin"/>
    </w:r>
    <w:r>
      <w:instrText xml:space="preserve"> CREATEDATE  \@ "d MMMM yyyy"  \* MERGEFORMAT </w:instrText>
    </w:r>
    <w:r>
      <w:fldChar w:fldCharType="separate"/>
    </w:r>
    <w:r w:rsidR="00F265AD">
      <w:rPr>
        <w:noProof/>
      </w:rPr>
      <w:t>2 March 2025</w:t>
    </w:r>
    <w:r>
      <w:fldChar w:fldCharType="end"/>
    </w:r>
  </w:p>
  <w:p w:rsidR="007A7E7A" w:rsidP="007A7E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C86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E2BE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3A4E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E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E7A"/>
    <w:pPr>
      <w:spacing w:before="360" w:after="60"/>
      <w:outlineLvl w:val="0"/>
    </w:pPr>
    <w:rPr>
      <w:sz w:val="32"/>
    </w:rPr>
  </w:style>
  <w:style w:type="paragraph" w:styleId="Heading2">
    <w:name w:val="heading 2"/>
    <w:basedOn w:val="HeadingBase"/>
    <w:next w:val="BodyText"/>
    <w:link w:val="Heading2Char"/>
    <w:qFormat/>
    <w:rsid w:val="007A7E7A"/>
    <w:pPr>
      <w:keepLines/>
      <w:spacing w:before="240" w:after="120"/>
      <w:outlineLvl w:val="1"/>
    </w:pPr>
    <w:rPr>
      <w:sz w:val="28"/>
      <w:szCs w:val="40"/>
    </w:rPr>
  </w:style>
  <w:style w:type="paragraph" w:styleId="Heading3">
    <w:name w:val="heading 3"/>
    <w:basedOn w:val="HeadingBase"/>
    <w:next w:val="BodyText"/>
    <w:link w:val="Heading3Char"/>
    <w:qFormat/>
    <w:rsid w:val="007A7E7A"/>
    <w:pPr>
      <w:spacing w:before="180" w:after="120"/>
      <w:outlineLvl w:val="2"/>
    </w:pPr>
    <w:rPr>
      <w:spacing w:val="-10"/>
      <w:kern w:val="32"/>
    </w:rPr>
  </w:style>
  <w:style w:type="paragraph" w:styleId="Heading4">
    <w:name w:val="heading 4"/>
    <w:basedOn w:val="HeadingBase"/>
    <w:next w:val="BodyText"/>
    <w:link w:val="Heading4Char"/>
    <w:qFormat/>
    <w:rsid w:val="007A7E7A"/>
    <w:pPr>
      <w:spacing w:before="160" w:after="120"/>
      <w:outlineLvl w:val="3"/>
    </w:pPr>
    <w:rPr>
      <w:sz w:val="22"/>
    </w:rPr>
  </w:style>
  <w:style w:type="paragraph" w:styleId="Heading5">
    <w:name w:val="heading 5"/>
    <w:basedOn w:val="HeadingBase"/>
    <w:next w:val="Normal"/>
    <w:link w:val="Heading5Char"/>
    <w:qFormat/>
    <w:rsid w:val="007A7E7A"/>
    <w:pPr>
      <w:spacing w:before="80"/>
      <w:outlineLvl w:val="4"/>
    </w:pPr>
    <w:rPr>
      <w:color w:val="918585"/>
      <w:sz w:val="20"/>
    </w:rPr>
  </w:style>
  <w:style w:type="paragraph" w:styleId="Heading6">
    <w:name w:val="heading 6"/>
    <w:basedOn w:val="HeadingBase"/>
    <w:next w:val="Normal"/>
    <w:link w:val="Heading6Char"/>
    <w:qFormat/>
    <w:rsid w:val="007A7E7A"/>
    <w:pPr>
      <w:spacing w:before="60"/>
      <w:outlineLvl w:val="5"/>
    </w:pPr>
    <w:rPr>
      <w:color w:val="918585"/>
      <w:sz w:val="20"/>
    </w:rPr>
  </w:style>
  <w:style w:type="paragraph" w:styleId="Heading7">
    <w:name w:val="heading 7"/>
    <w:basedOn w:val="Normal"/>
    <w:next w:val="Normal"/>
    <w:link w:val="Heading7Char"/>
    <w:qFormat/>
    <w:rsid w:val="007A7E7A"/>
    <w:pPr>
      <w:ind w:left="720"/>
      <w:outlineLvl w:val="6"/>
    </w:pPr>
    <w:rPr>
      <w:i/>
    </w:rPr>
  </w:style>
  <w:style w:type="paragraph" w:styleId="Heading8">
    <w:name w:val="heading 8"/>
    <w:basedOn w:val="Normal"/>
    <w:next w:val="Normal"/>
    <w:link w:val="Heading8Char"/>
    <w:qFormat/>
    <w:rsid w:val="007A7E7A"/>
    <w:pPr>
      <w:ind w:left="720"/>
      <w:outlineLvl w:val="7"/>
    </w:pPr>
    <w:rPr>
      <w:i/>
    </w:rPr>
  </w:style>
  <w:style w:type="paragraph" w:styleId="Heading9">
    <w:name w:val="heading 9"/>
    <w:basedOn w:val="Normal"/>
    <w:next w:val="Normal"/>
    <w:link w:val="Heading9Char"/>
    <w:qFormat/>
    <w:rsid w:val="007A7E7A"/>
    <w:pPr>
      <w:ind w:left="720"/>
      <w:outlineLvl w:val="8"/>
    </w:pPr>
    <w:rPr>
      <w:i/>
    </w:rPr>
  </w:style>
  <w:style w:type="character" w:default="1" w:styleId="DefaultParagraphFont">
    <w:name w:val="Default Paragraph Font"/>
    <w:uiPriority w:val="1"/>
    <w:unhideWhenUsed/>
    <w:rsid w:val="007A7E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E7A"/>
  </w:style>
  <w:style w:type="character" w:customStyle="1" w:styleId="Heading1Char">
    <w:name w:val="Heading 1 Char"/>
    <w:basedOn w:val="DefaultParagraphFont"/>
    <w:link w:val="Heading1"/>
    <w:rsid w:val="007A7E7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A7E7A"/>
    <w:rPr>
      <w:rFonts w:ascii="Times New Roman" w:eastAsia="Times New Roman" w:hAnsi="Times New Roman" w:cs="Times New Roman"/>
      <w:b/>
      <w:szCs w:val="20"/>
      <w:lang w:eastAsia="en-US"/>
    </w:rPr>
  </w:style>
  <w:style w:type="paragraph" w:styleId="BodyText">
    <w:name w:val="Body Text"/>
    <w:basedOn w:val="Normal"/>
    <w:link w:val="BodyTextChar"/>
    <w:rsid w:val="007A7E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7E7A"/>
    <w:rPr>
      <w:rFonts w:ascii="Times New Roman" w:eastAsia="Times New Roman" w:hAnsi="Times New Roman" w:cs="Times New Roman"/>
      <w:sz w:val="24"/>
      <w:lang w:eastAsia="en-US"/>
    </w:rPr>
  </w:style>
  <w:style w:type="paragraph" w:styleId="ListBullet">
    <w:name w:val="List Bullet"/>
    <w:basedOn w:val="List"/>
    <w:rsid w:val="007A7E7A"/>
    <w:pPr>
      <w:numPr>
        <w:numId w:val="12"/>
      </w:numPr>
      <w:tabs>
        <w:tab w:val="clear" w:pos="340"/>
      </w:tabs>
      <w:spacing w:before="40" w:after="40"/>
    </w:pPr>
  </w:style>
  <w:style w:type="character" w:customStyle="1" w:styleId="SpecialBold">
    <w:name w:val="Special Bold"/>
    <w:basedOn w:val="DefaultParagraphFont"/>
    <w:rsid w:val="007A7E7A"/>
    <w:rPr>
      <w:b/>
      <w:spacing w:val="0"/>
    </w:rPr>
  </w:style>
  <w:style w:type="paragraph" w:styleId="ListBullet2">
    <w:name w:val="List Bullet 2"/>
    <w:basedOn w:val="List2"/>
    <w:rsid w:val="007A7E7A"/>
    <w:pPr>
      <w:numPr>
        <w:numId w:val="13"/>
      </w:numPr>
      <w:tabs>
        <w:tab w:val="clear" w:pos="680"/>
      </w:tabs>
    </w:pPr>
  </w:style>
  <w:style w:type="character" w:styleId="Emphasis">
    <w:name w:val="Emphasis"/>
    <w:basedOn w:val="DefaultParagraphFont"/>
    <w:qFormat/>
    <w:rsid w:val="007A7E7A"/>
    <w:rPr>
      <w:i/>
    </w:rPr>
  </w:style>
  <w:style w:type="paragraph" w:customStyle="1" w:styleId="SuperHeading">
    <w:name w:val="SuperHeading"/>
    <w:basedOn w:val="Normal"/>
    <w:rsid w:val="007A7E7A"/>
    <w:pPr>
      <w:spacing w:before="240" w:after="120"/>
      <w:outlineLvl w:val="0"/>
    </w:pPr>
    <w:rPr>
      <w:rFonts w:ascii="Times New Roman" w:hAnsi="Times New Roman"/>
      <w:b/>
      <w:sz w:val="32"/>
    </w:rPr>
  </w:style>
  <w:style w:type="paragraph" w:customStyle="1" w:styleId="AllowPageBreak">
    <w:name w:val="AllowPageBreak"/>
    <w:rsid w:val="007A7E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7E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E7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A7E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E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E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E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E7A"/>
    <w:rPr>
      <w:rFonts w:ascii="Courier New" w:eastAsia="Times New Roman" w:hAnsi="Courier New" w:cs="Times New Roman"/>
      <w:i/>
      <w:szCs w:val="20"/>
      <w:lang w:eastAsia="en-US"/>
    </w:rPr>
  </w:style>
  <w:style w:type="paragraph" w:customStyle="1" w:styleId="HeadingBase">
    <w:name w:val="Heading Base"/>
    <w:rsid w:val="007A7E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E7A"/>
    <w:pPr>
      <w:tabs>
        <w:tab w:val="right" w:leader="dot" w:pos="9072"/>
      </w:tabs>
      <w:ind w:left="567"/>
    </w:pPr>
    <w:rPr>
      <w:szCs w:val="22"/>
    </w:rPr>
  </w:style>
  <w:style w:type="paragraph" w:customStyle="1" w:styleId="TOCBase">
    <w:name w:val="TOC Base"/>
    <w:rsid w:val="007A7E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E7A"/>
    <w:pPr>
      <w:tabs>
        <w:tab w:val="right" w:leader="dot" w:pos="9072"/>
      </w:tabs>
      <w:spacing w:before="40" w:after="40"/>
      <w:ind w:left="284"/>
    </w:pPr>
    <w:rPr>
      <w:rFonts w:ascii="Times New Roman" w:hAnsi="Times New Roman"/>
    </w:rPr>
  </w:style>
  <w:style w:type="paragraph" w:styleId="TOC1">
    <w:name w:val="toc 1"/>
    <w:basedOn w:val="TOCBase"/>
    <w:next w:val="Normal"/>
    <w:rsid w:val="007A7E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E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E7A"/>
    <w:rPr>
      <w:rFonts w:ascii="Times New Roman" w:eastAsia="Times New Roman" w:hAnsi="Times New Roman" w:cs="Times New Roman"/>
      <w:sz w:val="16"/>
      <w:lang w:eastAsia="en-US"/>
    </w:rPr>
  </w:style>
  <w:style w:type="paragraph" w:styleId="Title">
    <w:name w:val="Title"/>
    <w:basedOn w:val="HeadingBase"/>
    <w:link w:val="TitleChar"/>
    <w:qFormat/>
    <w:rsid w:val="007A7E7A"/>
    <w:pPr>
      <w:spacing w:before="5040"/>
      <w:jc w:val="center"/>
    </w:pPr>
    <w:rPr>
      <w:sz w:val="48"/>
      <w:szCs w:val="72"/>
      <w:lang w:val="en-US"/>
    </w:rPr>
  </w:style>
  <w:style w:type="character" w:customStyle="1" w:styleId="TitleChar">
    <w:name w:val="Title Char"/>
    <w:basedOn w:val="DefaultParagraphFont"/>
    <w:link w:val="Title"/>
    <w:rsid w:val="007A7E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E7A"/>
    <w:pPr>
      <w:tabs>
        <w:tab w:val="left" w:pos="3600"/>
        <w:tab w:val="left" w:pos="3958"/>
      </w:tabs>
    </w:pPr>
  </w:style>
  <w:style w:type="paragraph" w:styleId="List">
    <w:name w:val="List"/>
    <w:basedOn w:val="BodyText"/>
    <w:next w:val="BodyText"/>
    <w:rsid w:val="007A7E7A"/>
    <w:pPr>
      <w:tabs>
        <w:tab w:val="left" w:pos="340"/>
      </w:tabs>
      <w:spacing w:before="60" w:after="60"/>
      <w:ind w:left="340" w:hanging="340"/>
    </w:pPr>
  </w:style>
  <w:style w:type="paragraph" w:customStyle="1" w:styleId="Note">
    <w:name w:val="Note"/>
    <w:basedOn w:val="BodyText"/>
    <w:rsid w:val="007A7E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E7A"/>
    <w:pPr>
      <w:framePr w:wrap="auto" w:hAnchor="text" w:y="6049"/>
    </w:pPr>
    <w:rPr>
      <w:color w:val="000000"/>
      <w:sz w:val="40"/>
    </w:rPr>
  </w:style>
  <w:style w:type="paragraph" w:customStyle="1" w:styleId="TOCTitle">
    <w:name w:val="TOCTitle"/>
    <w:basedOn w:val="Heading1"/>
    <w:rsid w:val="007A7E7A"/>
    <w:pPr>
      <w:spacing w:after="240"/>
      <w:jc w:val="center"/>
      <w:outlineLvl w:val="9"/>
    </w:pPr>
    <w:rPr>
      <w:caps/>
    </w:rPr>
  </w:style>
  <w:style w:type="paragraph" w:customStyle="1" w:styleId="Version">
    <w:name w:val="Version"/>
    <w:rsid w:val="007A7E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7E7A"/>
    <w:pPr>
      <w:keepNext w:val="0"/>
      <w:tabs>
        <w:tab w:val="right" w:pos="4176"/>
      </w:tabs>
      <w:ind w:left="198" w:hanging="198"/>
    </w:pPr>
    <w:rPr>
      <w:rFonts w:ascii="Garamond" w:hAnsi="Garamond"/>
    </w:rPr>
  </w:style>
  <w:style w:type="paragraph" w:styleId="IndexHeading">
    <w:name w:val="index heading"/>
    <w:basedOn w:val="Normal"/>
    <w:next w:val="Index1"/>
    <w:semiHidden/>
    <w:rsid w:val="007A7E7A"/>
    <w:pPr>
      <w:spacing w:before="120" w:after="120"/>
    </w:pPr>
    <w:rPr>
      <w:rFonts w:ascii="Arial" w:hAnsi="Arial"/>
      <w:b/>
      <w:color w:val="918585"/>
      <w:sz w:val="24"/>
    </w:rPr>
  </w:style>
  <w:style w:type="paragraph" w:styleId="Header">
    <w:name w:val="header"/>
    <w:basedOn w:val="Normal"/>
    <w:link w:val="HeaderChar"/>
    <w:rsid w:val="007A7E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E7A"/>
    <w:rPr>
      <w:rFonts w:ascii="Times New Roman" w:eastAsia="Times New Roman" w:hAnsi="Times New Roman" w:cs="Times New Roman"/>
      <w:sz w:val="16"/>
      <w:szCs w:val="20"/>
      <w:lang w:val="en-GB" w:eastAsia="en-US"/>
    </w:rPr>
  </w:style>
  <w:style w:type="paragraph" w:customStyle="1" w:styleId="Chapter">
    <w:name w:val="Chapter"/>
    <w:basedOn w:val="Normal"/>
    <w:rsid w:val="007A7E7A"/>
    <w:pPr>
      <w:spacing w:before="240"/>
    </w:pPr>
    <w:rPr>
      <w:rFonts w:ascii="Times New Roman" w:hAnsi="Times New Roman"/>
      <w:smallCaps/>
      <w:spacing w:val="80"/>
      <w:sz w:val="28"/>
    </w:rPr>
  </w:style>
  <w:style w:type="paragraph" w:customStyle="1" w:styleId="InChapter">
    <w:name w:val="InChapter"/>
    <w:basedOn w:val="Heading3"/>
    <w:rsid w:val="007A7E7A"/>
    <w:pPr>
      <w:spacing w:after="240"/>
      <w:outlineLvl w:val="9"/>
    </w:pPr>
    <w:rPr>
      <w:noProof/>
    </w:rPr>
  </w:style>
  <w:style w:type="paragraph" w:styleId="Index2">
    <w:name w:val="index 2"/>
    <w:basedOn w:val="Normal"/>
    <w:next w:val="Normal"/>
    <w:semiHidden/>
    <w:rsid w:val="007A7E7A"/>
    <w:pPr>
      <w:tabs>
        <w:tab w:val="right" w:pos="4176"/>
      </w:tabs>
      <w:ind w:left="568" w:hanging="284"/>
    </w:pPr>
    <w:rPr>
      <w:rFonts w:ascii="Garamond" w:hAnsi="Garamond"/>
    </w:rPr>
  </w:style>
  <w:style w:type="paragraph" w:customStyle="1" w:styleId="Byline">
    <w:name w:val="Byline"/>
    <w:rsid w:val="007A7E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E7A"/>
    <w:pPr>
      <w:tabs>
        <w:tab w:val="clear" w:pos="3600"/>
        <w:tab w:val="clear" w:pos="3958"/>
      </w:tabs>
      <w:jc w:val="right"/>
    </w:pPr>
  </w:style>
  <w:style w:type="paragraph" w:styleId="Caption">
    <w:name w:val="caption"/>
    <w:basedOn w:val="BodyText"/>
    <w:next w:val="Normal"/>
    <w:qFormat/>
    <w:rsid w:val="007A7E7A"/>
    <w:pPr>
      <w:framePr w:w="2268" w:hSpace="181" w:vSpace="181" w:wrap="around" w:vAnchor="text" w:hAnchor="page" w:x="1135" w:y="285" w:anchorLock="1"/>
    </w:pPr>
    <w:rPr>
      <w:i/>
    </w:rPr>
  </w:style>
  <w:style w:type="paragraph" w:customStyle="1" w:styleId="MiniTOCTitle">
    <w:name w:val="MiniTOCTitle"/>
    <w:basedOn w:val="Heading4"/>
    <w:rsid w:val="007A7E7A"/>
    <w:pPr>
      <w:spacing w:before="240"/>
      <w:outlineLvl w:val="9"/>
    </w:pPr>
    <w:rPr>
      <w:noProof/>
      <w:sz w:val="24"/>
    </w:rPr>
  </w:style>
  <w:style w:type="paragraph" w:customStyle="1" w:styleId="MiniTOCItem">
    <w:name w:val="MiniTOCItem"/>
    <w:basedOn w:val="ListBullet"/>
    <w:rsid w:val="007A7E7A"/>
    <w:pPr>
      <w:numPr>
        <w:numId w:val="0"/>
      </w:numPr>
      <w:tabs>
        <w:tab w:val="right" w:leader="dot" w:pos="6521"/>
      </w:tabs>
      <w:spacing w:before="0" w:after="0"/>
    </w:pPr>
  </w:style>
  <w:style w:type="paragraph" w:customStyle="1" w:styleId="TOFTitle">
    <w:name w:val="TOFTitle"/>
    <w:basedOn w:val="TOCTitle"/>
    <w:rsid w:val="007A7E7A"/>
  </w:style>
  <w:style w:type="paragraph" w:styleId="TableofFigures">
    <w:name w:val="table of figures"/>
    <w:basedOn w:val="Normal"/>
    <w:next w:val="Normal"/>
    <w:semiHidden/>
    <w:rsid w:val="007A7E7A"/>
    <w:pPr>
      <w:tabs>
        <w:tab w:val="right" w:leader="dot" w:pos="9072"/>
      </w:tabs>
      <w:ind w:left="970" w:hanging="403"/>
    </w:pPr>
    <w:rPr>
      <w:rFonts w:ascii="Times New Roman" w:hAnsi="Times New Roman"/>
      <w:b/>
    </w:rPr>
  </w:style>
  <w:style w:type="paragraph" w:styleId="ListNumber">
    <w:name w:val="List Number"/>
    <w:basedOn w:val="List"/>
    <w:rsid w:val="007A7E7A"/>
    <w:pPr>
      <w:numPr>
        <w:numId w:val="15"/>
      </w:numPr>
      <w:tabs>
        <w:tab w:val="clear" w:pos="340"/>
      </w:tabs>
    </w:pPr>
  </w:style>
  <w:style w:type="character" w:customStyle="1" w:styleId="WingdingSymbols">
    <w:name w:val="Wingding Symbols"/>
    <w:rsid w:val="007A7E7A"/>
    <w:rPr>
      <w:rFonts w:ascii="Wingdings" w:hAnsi="Wingdings"/>
    </w:rPr>
  </w:style>
  <w:style w:type="paragraph" w:customStyle="1" w:styleId="TableHeading">
    <w:name w:val="Table Heading"/>
    <w:basedOn w:val="HeadingBase"/>
    <w:rsid w:val="007A7E7A"/>
    <w:pPr>
      <w:keepLines/>
      <w:pBdr>
        <w:bottom w:val="single" w:sz="6" w:space="1" w:color="918585"/>
      </w:pBdr>
      <w:spacing w:before="240"/>
    </w:pPr>
  </w:style>
  <w:style w:type="character" w:customStyle="1" w:styleId="HotSpot">
    <w:name w:val="HotSpot"/>
    <w:rsid w:val="007A7E7A"/>
    <w:rPr>
      <w:color w:val="0033CC"/>
      <w:u w:val="none"/>
    </w:rPr>
  </w:style>
  <w:style w:type="paragraph" w:customStyle="1" w:styleId="BodyTextRight">
    <w:name w:val="Body Text Right"/>
    <w:basedOn w:val="BodyText"/>
    <w:rsid w:val="007A7E7A"/>
    <w:pPr>
      <w:spacing w:before="0" w:after="0"/>
      <w:jc w:val="right"/>
    </w:pPr>
  </w:style>
  <w:style w:type="paragraph" w:styleId="Index3">
    <w:name w:val="index 3"/>
    <w:basedOn w:val="ListNumber2"/>
    <w:next w:val="Normal"/>
    <w:semiHidden/>
    <w:rsid w:val="007A7E7A"/>
    <w:pPr>
      <w:numPr>
        <w:numId w:val="0"/>
      </w:numPr>
      <w:tabs>
        <w:tab w:val="right" w:leader="dot" w:pos="4176"/>
      </w:tabs>
    </w:pPr>
  </w:style>
  <w:style w:type="paragraph" w:styleId="ListNumber2">
    <w:name w:val="List Number 2"/>
    <w:basedOn w:val="List2"/>
    <w:rsid w:val="007A7E7A"/>
    <w:pPr>
      <w:numPr>
        <w:numId w:val="10"/>
      </w:numPr>
      <w:tabs>
        <w:tab w:val="clear" w:pos="1060"/>
      </w:tabs>
    </w:pPr>
  </w:style>
  <w:style w:type="paragraph" w:customStyle="1" w:styleId="MarginNote">
    <w:name w:val="Margin Note"/>
    <w:basedOn w:val="BodyText"/>
    <w:rsid w:val="007A7E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E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E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E7A"/>
    <w:rPr>
      <w:sz w:val="32"/>
    </w:rPr>
  </w:style>
  <w:style w:type="paragraph" w:customStyle="1" w:styleId="HeadingProcedure">
    <w:name w:val="Heading Procedure"/>
    <w:basedOn w:val="HeadingBase"/>
    <w:next w:val="Normal"/>
    <w:rsid w:val="007A7E7A"/>
    <w:pPr>
      <w:tabs>
        <w:tab w:val="left" w:pos="0"/>
      </w:tabs>
      <w:spacing w:before="120" w:after="60"/>
    </w:pPr>
    <w:rPr>
      <w:i/>
      <w:color w:val="918585"/>
      <w:sz w:val="22"/>
    </w:rPr>
  </w:style>
  <w:style w:type="paragraph" w:customStyle="1" w:styleId="TableBodyText">
    <w:name w:val="Table Body Text"/>
    <w:basedOn w:val="BodyText"/>
    <w:rsid w:val="007A7E7A"/>
    <w:pPr>
      <w:spacing w:before="60" w:after="60"/>
    </w:pPr>
  </w:style>
  <w:style w:type="paragraph" w:styleId="ListContinue">
    <w:name w:val="List Continue"/>
    <w:basedOn w:val="List"/>
    <w:rsid w:val="007A7E7A"/>
    <w:pPr>
      <w:ind w:firstLine="0"/>
    </w:pPr>
  </w:style>
  <w:style w:type="paragraph" w:customStyle="1" w:styleId="ListNote">
    <w:name w:val="List Note"/>
    <w:basedOn w:val="List"/>
    <w:rsid w:val="007A7E7A"/>
    <w:pPr>
      <w:pBdr>
        <w:top w:val="single" w:sz="6" w:space="2" w:color="918585"/>
        <w:bottom w:val="single" w:sz="6" w:space="2" w:color="918585"/>
      </w:pBdr>
      <w:tabs>
        <w:tab w:val="left" w:pos="1021"/>
      </w:tabs>
      <w:ind w:firstLine="0"/>
    </w:pPr>
  </w:style>
  <w:style w:type="paragraph" w:customStyle="1" w:styleId="Warning">
    <w:name w:val="Warning"/>
    <w:basedOn w:val="BodyText"/>
    <w:rsid w:val="007A7E7A"/>
    <w:pPr>
      <w:shd w:val="clear" w:color="auto" w:fill="D9D9D9"/>
      <w:tabs>
        <w:tab w:val="left" w:pos="992"/>
      </w:tabs>
      <w:ind w:left="119" w:right="119"/>
    </w:pPr>
    <w:rPr>
      <w:sz w:val="20"/>
    </w:rPr>
  </w:style>
  <w:style w:type="paragraph" w:customStyle="1" w:styleId="MarginIcons">
    <w:name w:val="Margin Icons"/>
    <w:basedOn w:val="BodyText"/>
    <w:rsid w:val="007A7E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E7A"/>
    <w:rPr>
      <w:rFonts w:ascii="Courier New" w:hAnsi="Courier New"/>
    </w:rPr>
  </w:style>
  <w:style w:type="paragraph" w:customStyle="1" w:styleId="NoteBullet">
    <w:name w:val="Note Bullet"/>
    <w:basedOn w:val="Note"/>
    <w:rsid w:val="007A7E7A"/>
    <w:pPr>
      <w:tabs>
        <w:tab w:val="clear" w:pos="680"/>
      </w:tabs>
      <w:spacing w:before="60" w:after="60"/>
    </w:pPr>
  </w:style>
  <w:style w:type="paragraph" w:customStyle="1" w:styleId="SubHeading2">
    <w:name w:val="SubHeading2"/>
    <w:basedOn w:val="HeadingBase"/>
    <w:rsid w:val="007A7E7A"/>
    <w:pPr>
      <w:spacing w:before="240" w:after="60"/>
    </w:pPr>
    <w:rPr>
      <w:sz w:val="20"/>
    </w:rPr>
  </w:style>
  <w:style w:type="paragraph" w:customStyle="1" w:styleId="SubHeading1">
    <w:name w:val="SubHeading1"/>
    <w:basedOn w:val="HeadingBase"/>
    <w:rsid w:val="007A7E7A"/>
    <w:pPr>
      <w:spacing w:before="240" w:after="60"/>
    </w:pPr>
    <w:rPr>
      <w:color w:val="918585"/>
      <w:sz w:val="22"/>
    </w:rPr>
  </w:style>
  <w:style w:type="paragraph" w:customStyle="1" w:styleId="SideHeading">
    <w:name w:val="Side Heading"/>
    <w:basedOn w:val="HeadingBase"/>
    <w:rsid w:val="007A7E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E7A"/>
    <w:pPr>
      <w:tabs>
        <w:tab w:val="num" w:pos="360"/>
      </w:tabs>
    </w:pPr>
  </w:style>
  <w:style w:type="paragraph" w:styleId="PlainText">
    <w:name w:val="Plain Text"/>
    <w:basedOn w:val="Normal"/>
    <w:link w:val="PlainTextChar"/>
    <w:rsid w:val="007A7E7A"/>
    <w:rPr>
      <w:sz w:val="20"/>
    </w:rPr>
  </w:style>
  <w:style w:type="character" w:customStyle="1" w:styleId="PlainTextChar">
    <w:name w:val="Plain Text Char"/>
    <w:basedOn w:val="DefaultParagraphFont"/>
    <w:link w:val="PlainText"/>
    <w:rsid w:val="007A7E7A"/>
    <w:rPr>
      <w:rFonts w:ascii="Courier New" w:eastAsia="Times New Roman" w:hAnsi="Courier New" w:cs="Times New Roman"/>
      <w:sz w:val="20"/>
      <w:szCs w:val="20"/>
      <w:lang w:eastAsia="en-US"/>
    </w:rPr>
  </w:style>
  <w:style w:type="character" w:customStyle="1" w:styleId="MenuOption">
    <w:name w:val="Menu Option"/>
    <w:basedOn w:val="DefaultParagraphFont"/>
    <w:rsid w:val="007A7E7A"/>
    <w:rPr>
      <w:b/>
      <w:smallCaps/>
    </w:rPr>
  </w:style>
  <w:style w:type="paragraph" w:customStyle="1" w:styleId="TableListNumber">
    <w:name w:val="Table List Number"/>
    <w:basedOn w:val="ListNumber"/>
    <w:rsid w:val="007A7E7A"/>
    <w:pPr>
      <w:numPr>
        <w:numId w:val="0"/>
      </w:numPr>
    </w:pPr>
  </w:style>
  <w:style w:type="paragraph" w:styleId="TOC4">
    <w:name w:val="toc 4"/>
    <w:basedOn w:val="TOCBase"/>
    <w:next w:val="Normal"/>
    <w:semiHidden/>
    <w:rsid w:val="007A7E7A"/>
    <w:pPr>
      <w:tabs>
        <w:tab w:val="right" w:leader="dot" w:pos="9071"/>
      </w:tabs>
      <w:ind w:left="1701"/>
    </w:pPr>
  </w:style>
  <w:style w:type="paragraph" w:customStyle="1" w:styleId="ListAlpha">
    <w:name w:val="List Alpha"/>
    <w:basedOn w:val="List"/>
    <w:rsid w:val="007A7E7A"/>
    <w:pPr>
      <w:numPr>
        <w:numId w:val="9"/>
      </w:numPr>
    </w:pPr>
  </w:style>
  <w:style w:type="paragraph" w:customStyle="1" w:styleId="ListAlpha2">
    <w:name w:val="List Alpha 2"/>
    <w:basedOn w:val="List2"/>
    <w:rsid w:val="007A7E7A"/>
    <w:pPr>
      <w:numPr>
        <w:numId w:val="8"/>
      </w:numPr>
    </w:pPr>
  </w:style>
  <w:style w:type="paragraph" w:styleId="List2">
    <w:name w:val="List 2"/>
    <w:basedOn w:val="BodyText"/>
    <w:rsid w:val="007A7E7A"/>
    <w:pPr>
      <w:tabs>
        <w:tab w:val="left" w:pos="680"/>
      </w:tabs>
      <w:spacing w:before="60" w:after="60"/>
      <w:ind w:left="680" w:hanging="340"/>
    </w:pPr>
  </w:style>
  <w:style w:type="paragraph" w:styleId="List3">
    <w:name w:val="List 3"/>
    <w:basedOn w:val="BodyText"/>
    <w:rsid w:val="007A7E7A"/>
    <w:pPr>
      <w:tabs>
        <w:tab w:val="left" w:pos="1021"/>
      </w:tabs>
      <w:spacing w:before="60" w:after="60"/>
      <w:ind w:left="1020" w:hanging="340"/>
    </w:pPr>
  </w:style>
  <w:style w:type="paragraph" w:styleId="List4">
    <w:name w:val="List 4"/>
    <w:basedOn w:val="BodyText"/>
    <w:rsid w:val="007A7E7A"/>
    <w:pPr>
      <w:tabs>
        <w:tab w:val="left" w:pos="1361"/>
      </w:tabs>
      <w:spacing w:before="60" w:after="60"/>
      <w:ind w:left="1361" w:hanging="340"/>
    </w:pPr>
  </w:style>
  <w:style w:type="paragraph" w:styleId="List5">
    <w:name w:val="List 5"/>
    <w:basedOn w:val="BodyText"/>
    <w:rsid w:val="007A7E7A"/>
    <w:pPr>
      <w:tabs>
        <w:tab w:val="left" w:pos="1701"/>
      </w:tabs>
      <w:spacing w:before="60" w:after="60"/>
      <w:ind w:left="1701" w:hanging="340"/>
    </w:pPr>
  </w:style>
  <w:style w:type="paragraph" w:styleId="ListBullet3">
    <w:name w:val="List Bullet 3"/>
    <w:basedOn w:val="List3"/>
    <w:rsid w:val="007A7E7A"/>
    <w:pPr>
      <w:numPr>
        <w:numId w:val="14"/>
      </w:numPr>
      <w:tabs>
        <w:tab w:val="clear" w:pos="1021"/>
      </w:tabs>
      <w:ind w:left="1037" w:hanging="357"/>
    </w:pPr>
  </w:style>
  <w:style w:type="paragraph" w:styleId="ListBullet4">
    <w:name w:val="List Bullet 4"/>
    <w:basedOn w:val="List4"/>
    <w:rsid w:val="007A7E7A"/>
    <w:pPr>
      <w:numPr>
        <w:numId w:val="3"/>
      </w:numPr>
      <w:tabs>
        <w:tab w:val="clear" w:pos="1361"/>
      </w:tabs>
    </w:pPr>
  </w:style>
  <w:style w:type="paragraph" w:styleId="ListBullet5">
    <w:name w:val="List Bullet 5"/>
    <w:basedOn w:val="List5"/>
    <w:rsid w:val="007A7E7A"/>
    <w:pPr>
      <w:numPr>
        <w:numId w:val="4"/>
      </w:numPr>
    </w:pPr>
  </w:style>
  <w:style w:type="paragraph" w:styleId="ListContinue2">
    <w:name w:val="List Continue 2"/>
    <w:basedOn w:val="List2"/>
    <w:rsid w:val="007A7E7A"/>
    <w:pPr>
      <w:ind w:firstLine="0"/>
    </w:pPr>
  </w:style>
  <w:style w:type="paragraph" w:styleId="ListContinue3">
    <w:name w:val="List Continue 3"/>
    <w:basedOn w:val="List3"/>
    <w:rsid w:val="007A7E7A"/>
    <w:pPr>
      <w:ind w:left="1021" w:firstLine="0"/>
    </w:pPr>
  </w:style>
  <w:style w:type="paragraph" w:styleId="ListContinue4">
    <w:name w:val="List Continue 4"/>
    <w:basedOn w:val="List4"/>
    <w:rsid w:val="007A7E7A"/>
    <w:pPr>
      <w:ind w:firstLine="0"/>
    </w:pPr>
  </w:style>
  <w:style w:type="paragraph" w:styleId="ListContinue5">
    <w:name w:val="List Continue 5"/>
    <w:basedOn w:val="List5"/>
    <w:rsid w:val="007A7E7A"/>
    <w:pPr>
      <w:ind w:firstLine="0"/>
    </w:pPr>
  </w:style>
  <w:style w:type="paragraph" w:styleId="ListNumber3">
    <w:name w:val="List Number 3"/>
    <w:basedOn w:val="List3"/>
    <w:rsid w:val="007A7E7A"/>
    <w:pPr>
      <w:numPr>
        <w:numId w:val="5"/>
      </w:numPr>
    </w:pPr>
  </w:style>
  <w:style w:type="paragraph" w:styleId="ListNumber4">
    <w:name w:val="List Number 4"/>
    <w:basedOn w:val="List4"/>
    <w:rsid w:val="007A7E7A"/>
    <w:pPr>
      <w:numPr>
        <w:numId w:val="6"/>
      </w:numPr>
    </w:pPr>
  </w:style>
  <w:style w:type="paragraph" w:styleId="ListNumber5">
    <w:name w:val="List Number 5"/>
    <w:basedOn w:val="List5"/>
    <w:rsid w:val="007A7E7A"/>
    <w:pPr>
      <w:numPr>
        <w:numId w:val="7"/>
      </w:numPr>
    </w:pPr>
  </w:style>
  <w:style w:type="paragraph" w:styleId="BlockText">
    <w:name w:val="Block Text"/>
    <w:basedOn w:val="Normal"/>
    <w:rsid w:val="007A7E7A"/>
    <w:pPr>
      <w:spacing w:after="120"/>
      <w:ind w:left="1440" w:right="1440"/>
    </w:pPr>
  </w:style>
  <w:style w:type="character" w:customStyle="1" w:styleId="Subscript">
    <w:name w:val="Subscript"/>
    <w:basedOn w:val="DefaultParagraphFont"/>
    <w:rsid w:val="007A7E7A"/>
    <w:rPr>
      <w:sz w:val="16"/>
      <w:vertAlign w:val="subscript"/>
    </w:rPr>
  </w:style>
  <w:style w:type="character" w:customStyle="1" w:styleId="Superscript">
    <w:name w:val="Superscript"/>
    <w:basedOn w:val="DefaultParagraphFont"/>
    <w:rsid w:val="007A7E7A"/>
    <w:rPr>
      <w:sz w:val="16"/>
      <w:vertAlign w:val="superscript"/>
    </w:rPr>
  </w:style>
  <w:style w:type="character" w:customStyle="1" w:styleId="Symbols">
    <w:name w:val="Symbols"/>
    <w:basedOn w:val="DefaultParagraphFont"/>
    <w:rsid w:val="007A7E7A"/>
    <w:rPr>
      <w:rFonts w:ascii="Symbol" w:hAnsi="Symbol"/>
    </w:rPr>
  </w:style>
  <w:style w:type="character" w:customStyle="1" w:styleId="MenuOptions">
    <w:name w:val="Menu Options"/>
    <w:basedOn w:val="DefaultParagraphFont"/>
    <w:rsid w:val="007A7E7A"/>
    <w:rPr>
      <w:rFonts w:ascii="Arial Narrow" w:hAnsi="Arial Narrow"/>
      <w:smallCaps/>
    </w:rPr>
  </w:style>
  <w:style w:type="character" w:customStyle="1" w:styleId="Buttons">
    <w:name w:val="Buttons"/>
    <w:basedOn w:val="DefaultParagraphFont"/>
    <w:rsid w:val="007A7E7A"/>
    <w:rPr>
      <w:b/>
    </w:rPr>
  </w:style>
  <w:style w:type="character" w:customStyle="1" w:styleId="Underlined">
    <w:name w:val="Underlined"/>
    <w:basedOn w:val="DefaultParagraphFont"/>
    <w:rsid w:val="007A7E7A"/>
    <w:rPr>
      <w:u w:val="single"/>
    </w:rPr>
  </w:style>
  <w:style w:type="paragraph" w:customStyle="1" w:styleId="TableBodyTextRight">
    <w:name w:val="Table Body Text Right"/>
    <w:basedOn w:val="TableBodyText"/>
    <w:rsid w:val="007A7E7A"/>
    <w:pPr>
      <w:widowControl w:val="0"/>
      <w:autoSpaceDE w:val="0"/>
      <w:autoSpaceDN w:val="0"/>
      <w:adjustRightInd w:val="0"/>
      <w:jc w:val="right"/>
    </w:pPr>
    <w:rPr>
      <w:rFonts w:cs="Arial"/>
      <w:szCs w:val="18"/>
    </w:rPr>
  </w:style>
  <w:style w:type="paragraph" w:customStyle="1" w:styleId="CopyrightText">
    <w:name w:val="Copyright Text"/>
    <w:basedOn w:val="BodyText"/>
    <w:rsid w:val="007A7E7A"/>
    <w:rPr>
      <w:sz w:val="18"/>
    </w:rPr>
  </w:style>
  <w:style w:type="paragraph" w:customStyle="1" w:styleId="BodySmallRight">
    <w:name w:val="Body Small Right"/>
    <w:basedOn w:val="BodyTextRight"/>
    <w:rsid w:val="007A7E7A"/>
    <w:rPr>
      <w:sz w:val="18"/>
      <w:szCs w:val="18"/>
    </w:rPr>
  </w:style>
  <w:style w:type="paragraph" w:customStyle="1" w:styleId="MarginEdition">
    <w:name w:val="Margin Edition"/>
    <w:basedOn w:val="MarginNote"/>
    <w:rsid w:val="007A7E7A"/>
    <w:pPr>
      <w:spacing w:before="0" w:after="0"/>
    </w:pPr>
    <w:rPr>
      <w:rFonts w:ascii="Times New Roman" w:hAnsi="Times New Roman"/>
      <w:color w:val="999999"/>
    </w:rPr>
  </w:style>
  <w:style w:type="paragraph" w:customStyle="1" w:styleId="Spacer">
    <w:name w:val="Spacer"/>
    <w:basedOn w:val="Normal"/>
    <w:rsid w:val="007A7E7A"/>
    <w:rPr>
      <w:sz w:val="2"/>
      <w:szCs w:val="2"/>
    </w:rPr>
  </w:style>
  <w:style w:type="character" w:customStyle="1" w:styleId="Small">
    <w:name w:val="Small"/>
    <w:basedOn w:val="DefaultParagraphFont"/>
    <w:rsid w:val="007A7E7A"/>
    <w:rPr>
      <w:sz w:val="16"/>
    </w:rPr>
  </w:style>
  <w:style w:type="paragraph" w:customStyle="1" w:styleId="WideTable">
    <w:name w:val="Wide Table"/>
    <w:basedOn w:val="Normal"/>
    <w:rsid w:val="007A7E7A"/>
    <w:pPr>
      <w:ind w:left="-1418"/>
    </w:pPr>
    <w:rPr>
      <w:sz w:val="2"/>
      <w:szCs w:val="2"/>
    </w:rPr>
  </w:style>
  <w:style w:type="character" w:styleId="PageNumber">
    <w:name w:val="page number"/>
    <w:basedOn w:val="DefaultParagraphFont"/>
    <w:rsid w:val="007A7E7A"/>
  </w:style>
  <w:style w:type="paragraph" w:styleId="Quote">
    <w:name w:val="Quote"/>
    <w:basedOn w:val="Heading1"/>
    <w:link w:val="QuoteChar"/>
    <w:qFormat/>
    <w:rsid w:val="007A7E7A"/>
    <w:rPr>
      <w:b w:val="0"/>
      <w:sz w:val="72"/>
      <w:szCs w:val="72"/>
      <w:lang w:val="en-NZ"/>
    </w:rPr>
  </w:style>
  <w:style w:type="character" w:customStyle="1" w:styleId="QuoteChar">
    <w:name w:val="Quote Char"/>
    <w:basedOn w:val="DefaultParagraphFont"/>
    <w:link w:val="Quote"/>
    <w:rsid w:val="007A7E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E7A"/>
    <w:pPr>
      <w:pageBreakBefore/>
    </w:pPr>
  </w:style>
  <w:style w:type="paragraph" w:customStyle="1" w:styleId="Border">
    <w:name w:val="Border"/>
    <w:basedOn w:val="Normal"/>
    <w:qFormat/>
    <w:rsid w:val="007A7E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E7A"/>
    <w:rPr>
      <w:b/>
      <w:bCs/>
      <w:i/>
      <w:iCs/>
      <w:color w:val="auto"/>
    </w:rPr>
  </w:style>
  <w:style w:type="paragraph" w:styleId="IntenseQuote">
    <w:name w:val="Intense Quote"/>
    <w:basedOn w:val="Normal"/>
    <w:next w:val="Normal"/>
    <w:link w:val="IntenseQuoteChar"/>
    <w:uiPriority w:val="30"/>
    <w:qFormat/>
    <w:rsid w:val="007A7E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E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E7A"/>
    <w:rPr>
      <w:smallCaps/>
      <w:color w:val="auto"/>
      <w:u w:val="single"/>
    </w:rPr>
  </w:style>
  <w:style w:type="character" w:styleId="IntenseReference">
    <w:name w:val="Intense Reference"/>
    <w:basedOn w:val="DefaultParagraphFont"/>
    <w:uiPriority w:val="32"/>
    <w:qFormat/>
    <w:rsid w:val="007A7E7A"/>
    <w:rPr>
      <w:b/>
      <w:bCs/>
      <w:smallCaps/>
      <w:color w:val="auto"/>
      <w:spacing w:val="5"/>
      <w:u w:val="single"/>
    </w:rPr>
  </w:style>
  <w:style w:type="paragraph" w:customStyle="1" w:styleId="2ColumnHeading">
    <w:name w:val="2Column Heading"/>
    <w:basedOn w:val="BodyText"/>
    <w:qFormat/>
    <w:rsid w:val="007A7E7A"/>
    <w:pPr>
      <w:spacing w:after="60"/>
      <w:ind w:left="-2268"/>
    </w:pPr>
    <w:rPr>
      <w:b/>
    </w:rPr>
  </w:style>
  <w:style w:type="paragraph" w:customStyle="1" w:styleId="Heading1TOC">
    <w:name w:val="Heading1 TOC"/>
    <w:basedOn w:val="Normal"/>
    <w:qFormat/>
    <w:rsid w:val="007A7E7A"/>
    <w:pPr>
      <w:spacing w:before="240" w:after="120"/>
    </w:pPr>
    <w:rPr>
      <w:rFonts w:ascii="Times New Roman" w:hAnsi="Times New Roman"/>
      <w:b/>
      <w:sz w:val="32"/>
    </w:rPr>
  </w:style>
  <w:style w:type="paragraph" w:customStyle="1" w:styleId="Heading2TOC">
    <w:name w:val="Heading2 TOC"/>
    <w:basedOn w:val="Normal"/>
    <w:qFormat/>
    <w:rsid w:val="007A7E7A"/>
    <w:pPr>
      <w:spacing w:before="240" w:after="60"/>
    </w:pPr>
    <w:rPr>
      <w:rFonts w:ascii="Times New Roman" w:hAnsi="Times New Roman"/>
      <w:b/>
      <w:sz w:val="28"/>
    </w:rPr>
  </w:style>
  <w:style w:type="character" w:customStyle="1" w:styleId="Underline">
    <w:name w:val="Underline"/>
    <w:basedOn w:val="DefaultParagraphFont"/>
    <w:qFormat/>
    <w:rsid w:val="007A7E7A"/>
    <w:rPr>
      <w:u w:val="single"/>
    </w:rPr>
  </w:style>
  <w:style w:type="character" w:customStyle="1" w:styleId="BoldandItalics">
    <w:name w:val="Bold and Italics"/>
    <w:qFormat/>
    <w:rsid w:val="007A7E7A"/>
    <w:rPr>
      <w:b/>
      <w:i/>
      <w:u w:val="none"/>
    </w:rPr>
  </w:style>
  <w:style w:type="paragraph" w:styleId="BalloonText">
    <w:name w:val="Balloon Text"/>
    <w:basedOn w:val="Normal"/>
    <w:link w:val="BalloonTextChar"/>
    <w:rsid w:val="007A7E7A"/>
    <w:rPr>
      <w:rFonts w:ascii="Tahoma" w:hAnsi="Tahoma" w:cs="Tahoma"/>
      <w:sz w:val="16"/>
      <w:szCs w:val="16"/>
    </w:rPr>
  </w:style>
  <w:style w:type="character" w:customStyle="1" w:styleId="BalloonTextChar">
    <w:name w:val="Balloon Text Char"/>
    <w:basedOn w:val="DefaultParagraphFont"/>
    <w:link w:val="BalloonText"/>
    <w:rsid w:val="007A7E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E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7E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E7A"/>
    <w:rPr>
      <w:b/>
      <w:color w:val="660033"/>
      <w:spacing w:val="0"/>
    </w:rPr>
  </w:style>
  <w:style w:type="paragraph" w:customStyle="1" w:styleId="Nameditemlist">
    <w:name w:val="Named item list"/>
    <w:basedOn w:val="BodyText"/>
    <w:qFormat/>
    <w:rsid w:val="007A7E7A"/>
    <w:pPr>
      <w:tabs>
        <w:tab w:val="left" w:pos="2835"/>
      </w:tabs>
      <w:ind w:left="2835" w:hanging="2835"/>
    </w:pPr>
  </w:style>
  <w:style w:type="paragraph" w:customStyle="1" w:styleId="BodyTextnopadding">
    <w:name w:val="Body Text no padding"/>
    <w:basedOn w:val="BodyText"/>
    <w:qFormat/>
    <w:rsid w:val="007A7E7A"/>
    <w:pPr>
      <w:spacing w:before="0" w:after="0"/>
    </w:pPr>
  </w:style>
  <w:style w:type="paragraph" w:customStyle="1" w:styleId="BodyTextBold">
    <w:name w:val="Body Text Bold"/>
    <w:basedOn w:val="BodyText"/>
    <w:qFormat/>
    <w:rsid w:val="007A7E7A"/>
    <w:rPr>
      <w:b/>
    </w:rPr>
  </w:style>
  <w:style w:type="character" w:styleId="Hyperlink">
    <w:name w:val="Hyperlink"/>
    <w:basedOn w:val="DefaultParagraphFont"/>
    <w:uiPriority w:val="99"/>
    <w:unhideWhenUsed/>
    <w:rsid w:val="00F265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1791</Words>
  <Characters>11288</Characters>
  <Application>Microsoft Office Word</Application>
  <DocSecurity>0</DocSecurity>
  <Lines>313</Lines>
  <Paragraphs>201</Paragraphs>
  <ScaleCrop>false</ScaleCrop>
  <Company>Author-it Software Corporation Ltd.</Company>
  <LinksUpToDate>false</LinksUpToDate>
  <CharactersWithSpaces>12878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RIIMPO325E Conduct civil construction scraper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2025-03-01T21:17:00Z</dcterms:created>
  <dcterms:modified xsi:type="dcterms:W3CDTF">2025-03-01T21:17:00Z</dcterms:modified>
</cp:coreProperties>
</file>