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340" w:rsidP="00543340">
      <w:pPr>
        <w:pStyle w:val="Title"/>
      </w:pPr>
      <w:r>
        <w:fldChar w:fldCharType="begin"/>
      </w:r>
      <w:r>
        <w:instrText xml:space="preserve"> TITLE   \* MERGEFORMAT </w:instrText>
      </w:r>
      <w:r>
        <w:fldChar w:fldCharType="separate"/>
      </w:r>
      <w:r>
        <w:t>RIIMPO324F Conduct civil construction grader operations</w:t>
      </w:r>
      <w:r>
        <w:fldChar w:fldCharType="end"/>
      </w:r>
    </w:p>
    <w:p w:rsidR="00543340" w:rsidP="00543340">
      <w:pPr>
        <w:pStyle w:val="Version"/>
        <w:sectPr w:rsidSect="000659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65972" w:rsidP="00065972">
      <w:pPr>
        <w:pStyle w:val="SuperHeading"/>
      </w:pPr>
      <w:r w:rsidRPr="00065972">
        <w:t>RIIMPO324F Conduct civil construction grader operations</w:t>
      </w:r>
    </w:p>
    <w:p w:rsidR="00000000" w:rsidRPr="00065972" w:rsidP="00065972">
      <w:pPr>
        <w:pStyle w:val="Heading1"/>
      </w:pPr>
      <w:bookmarkStart w:id="1" w:name="O_1202190"/>
      <w:bookmarkEnd w:id="1"/>
      <w:r w:rsidRPr="00065972">
        <w:t>Modification History</w:t>
      </w:r>
    </w:p>
    <w:tbl>
      <w:tblPr>
        <w:tblW w:w="0" w:type="auto"/>
        <w:tblLayout w:type="fixed"/>
        <w:tblCellMar>
          <w:left w:w="62" w:type="dxa"/>
          <w:right w:w="62" w:type="dxa"/>
        </w:tblCellMar>
        <w:tblLook w:val="0000"/>
      </w:tblPr>
      <w:tblGrid>
        <w:gridCol w:w="2560"/>
        <w:gridCol w:w="6337"/>
      </w:tblGrid>
      <w:tr w:rsidTr="0054334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72" w:rsidP="00065972">
            <w:pPr>
              <w:pStyle w:val="BodyText"/>
            </w:pPr>
            <w:r w:rsidRPr="0006597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rPr>
                <w:rStyle w:val="SpecialBold"/>
              </w:rPr>
              <w:t>Comments</w:t>
            </w:r>
          </w:p>
        </w:tc>
      </w:tr>
      <w:tr w:rsidTr="0054334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t>This version first released with RII Resources and Infrastructure Industry Training Package Version 3.0.</w:t>
            </w:r>
          </w:p>
        </w:tc>
      </w:tr>
      <w:tr w:rsidTr="0054334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t>Editorial corrections.</w:t>
            </w:r>
          </w:p>
        </w:tc>
      </w:tr>
      <w:tr w:rsidTr="0054334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t>Minor change to performance evidence.</w:t>
            </w:r>
          </w:p>
        </w:tc>
      </w:tr>
      <w:tr w:rsidTr="0054334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72" w:rsidP="00065972">
            <w:pPr>
              <w:pStyle w:val="BodyText"/>
            </w:pPr>
            <w:r w:rsidRPr="00065972">
              <w:t>Editorial and other amendments made to clarify requirements in Application and Performance Criteria 4.3.</w:t>
            </w:r>
          </w:p>
        </w:tc>
      </w:tr>
    </w:tbl>
    <w:p w:rsidR="00000000" w:rsidRPr="00065972" w:rsidP="00065972">
      <w:pPr>
        <w:pStyle w:val="BodyText"/>
      </w:pPr>
    </w:p>
    <w:p w:rsidR="00000000" w:rsidRPr="00065972" w:rsidP="00065972">
      <w:pPr>
        <w:pStyle w:val="AllowPageBreak"/>
      </w:pPr>
    </w:p>
    <w:p w:rsidR="00000000" w:rsidRPr="00065972" w:rsidP="00065972">
      <w:pPr>
        <w:pStyle w:val="Heading1"/>
      </w:pPr>
      <w:bookmarkStart w:id="2" w:name="O_1202189"/>
      <w:bookmarkEnd w:id="2"/>
      <w:r w:rsidRPr="00065972">
        <w:t>Application</w:t>
      </w:r>
    </w:p>
    <w:p w:rsidR="00000000" w:rsidRPr="00065972" w:rsidP="00543340">
      <w:pPr>
        <w:pStyle w:val="BodyText"/>
      </w:pPr>
      <w:r w:rsidRPr="00065972">
        <w:t>This unit describes the skills and knowledge required to conduct grader operations.</w:t>
      </w:r>
    </w:p>
    <w:p w:rsidR="00000000" w:rsidRPr="00065972" w:rsidP="00543340">
      <w:pPr>
        <w:pStyle w:val="BodyText"/>
      </w:pPr>
      <w:r w:rsidRPr="00065972">
        <w:t>This unit applies to those working in site based roles.</w:t>
      </w:r>
    </w:p>
    <w:p w:rsidR="00000000" w:rsidRPr="00065972" w:rsidP="00543340">
      <w:pPr>
        <w:pStyle w:val="BodyText"/>
      </w:pPr>
      <w:r w:rsidRPr="00065972">
        <w:t>Licensing, legislative, regulatory and certification requirements that apply to this unit can vary between states, territories, and industry sectors, and must be sourced from state jurisdictions prior</w:t>
      </w:r>
      <w:r w:rsidRPr="00065972">
        <w:t xml:space="preserve"> to applying this unit.</w:t>
      </w:r>
    </w:p>
    <w:p w:rsidR="00000000" w:rsidRPr="00065972" w:rsidP="00543340">
      <w:pPr>
        <w:pStyle w:val="BodyText"/>
      </w:pPr>
      <w:r w:rsidRPr="00065972">
        <w:t>This unit alone does not provide sufficient skill to independently load and unload equipment. To perform this activity safely, personnel must either complete or be assisting someone who has completed RIIHAN308F Load and unload plant</w:t>
      </w:r>
      <w:r w:rsidRPr="00065972">
        <w:t xml:space="preserve"> or equivalent.</w:t>
      </w:r>
    </w:p>
    <w:p w:rsidR="00000000" w:rsidRPr="00065972" w:rsidP="00065972">
      <w:pPr>
        <w:pStyle w:val="Heading1"/>
      </w:pPr>
      <w:bookmarkStart w:id="3" w:name="O_1202188"/>
      <w:bookmarkEnd w:id="3"/>
      <w:r w:rsidRPr="00065972">
        <w:t>Unit Sector</w:t>
      </w:r>
    </w:p>
    <w:p w:rsidR="00000000" w:rsidRPr="00065972" w:rsidP="00543340">
      <w:pPr>
        <w:pStyle w:val="BodyText"/>
      </w:pPr>
      <w:r w:rsidRPr="00065972">
        <w:t>Civil infrastructure</w:t>
      </w:r>
    </w:p>
    <w:p w:rsidR="00000000" w:rsidRPr="00065972" w:rsidP="00065972">
      <w:pPr>
        <w:pStyle w:val="Heading1"/>
      </w:pPr>
      <w:bookmarkStart w:id="4" w:name="O_1202187"/>
      <w:bookmarkEnd w:id="4"/>
      <w:r w:rsidRPr="00065972">
        <w:t>Elements and Performance Criteria</w:t>
      </w:r>
    </w:p>
    <w:tbl>
      <w:tblPr>
        <w:tblW w:w="9322" w:type="dxa"/>
        <w:tblLayout w:type="fixed"/>
        <w:tblCellMar>
          <w:left w:w="62" w:type="dxa"/>
          <w:right w:w="62" w:type="dxa"/>
        </w:tblCellMar>
        <w:tblLook w:val="0000"/>
      </w:tblPr>
      <w:tblGrid>
        <w:gridCol w:w="2346"/>
        <w:gridCol w:w="6976"/>
      </w:tblGrid>
      <w:tr w:rsidTr="00065972">
        <w:tblPrEx>
          <w:tblW w:w="9322"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72" w:rsidP="00065972">
            <w:pPr>
              <w:pStyle w:val="BodyText"/>
            </w:pPr>
            <w:r w:rsidRPr="00065972">
              <w:rPr>
                <w:rStyle w:val="SpecialBold"/>
              </w:rPr>
              <w:t>ELEMENT</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rPr>
                <w:rStyle w:val="SpecialBold"/>
              </w:rPr>
              <w:t>PERFORMANCE CRITERIA</w:t>
            </w:r>
          </w:p>
        </w:tc>
      </w:tr>
      <w:tr w:rsidTr="00065972">
        <w:tblPrEx>
          <w:tblW w:w="9322"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72" w:rsidP="00065972">
            <w:pPr>
              <w:pStyle w:val="BodyText"/>
            </w:pPr>
            <w:r w:rsidRPr="00065972">
              <w:rPr>
                <w:rStyle w:val="Emphasis"/>
              </w:rPr>
              <w:t>Elements describe the essential outcomes.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rPr>
                <w:rStyle w:val="Emphasis"/>
              </w:rPr>
              <w:t>Performance criteria describe the performance needed to demonstrate achievement of the element.</w:t>
            </w:r>
          </w:p>
        </w:tc>
      </w:tr>
      <w:tr w:rsidTr="00065972">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t>1.  Plan and prepare for grader operations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72" w:rsidP="00065972">
            <w:pPr>
              <w:pStyle w:val="BodyText"/>
            </w:pPr>
            <w:r w:rsidRPr="00065972">
              <w:t xml:space="preserve">1.1 Access, interpret and apply grader operations documentation  </w:t>
            </w:r>
          </w:p>
          <w:p w:rsidR="00000000" w:rsidRPr="00065972" w:rsidP="00065972">
            <w:pPr>
              <w:pStyle w:val="BodyText"/>
            </w:pPr>
            <w:r w:rsidRPr="00065972">
              <w:t>1.2 Obtain, interpret, clarify and confirm work in</w:t>
            </w:r>
            <w:r w:rsidRPr="00065972">
              <w:t xml:space="preserve">structions </w:t>
            </w:r>
          </w:p>
          <w:p w:rsidR="00000000" w:rsidRPr="00065972" w:rsidP="00065972">
            <w:pPr>
              <w:pStyle w:val="BodyText"/>
            </w:pPr>
            <w:r w:rsidRPr="00065972">
              <w:t xml:space="preserve">1.3 Identify hazards and environmental issues, assess the risks and </w:t>
            </w:r>
            <w:r w:rsidRPr="00065972">
              <w:t xml:space="preserve">implement control measures in line with workplace policies  </w:t>
            </w:r>
          </w:p>
          <w:p w:rsidR="00000000" w:rsidRPr="00065972" w:rsidP="00065972">
            <w:pPr>
              <w:pStyle w:val="BodyText"/>
            </w:pPr>
            <w:r w:rsidRPr="00065972">
              <w:t>1.4 Select and wear personal protective equipment required for work activities</w:t>
            </w:r>
          </w:p>
          <w:p w:rsidR="00000000" w:rsidRPr="00065972" w:rsidP="00065972">
            <w:pPr>
              <w:pStyle w:val="BodyText"/>
            </w:pPr>
            <w:r w:rsidRPr="00065972">
              <w:t>1.5 Identify, obtain and implement t</w:t>
            </w:r>
            <w:r w:rsidRPr="00065972">
              <w:t>raffic management signage requirements according to standard operating procedures and safe work practices</w:t>
            </w:r>
          </w:p>
          <w:p w:rsidR="00000000" w:rsidRPr="00065972" w:rsidP="00065972">
            <w:pPr>
              <w:pStyle w:val="BodyText"/>
            </w:pPr>
            <w:r w:rsidRPr="00065972">
              <w:t>1.6 Select required grader equipment and/or attachments and confirm suitability for work activities</w:t>
            </w:r>
          </w:p>
          <w:p w:rsidR="00000000" w:rsidRPr="00065972" w:rsidP="00065972">
            <w:pPr>
              <w:pStyle w:val="BodyText"/>
            </w:pPr>
            <w:r w:rsidRPr="00065972">
              <w:t xml:space="preserve">1.7 Obtain and interpret emergency procedures for </w:t>
            </w:r>
            <w:r w:rsidRPr="00065972">
              <w:t>graders, and be prepared for fires, accidents and emergencies</w:t>
            </w:r>
          </w:p>
          <w:p w:rsidR="00000000" w:rsidP="00065972">
            <w:pPr>
              <w:pStyle w:val="BodyText"/>
              <w:rPr>
                <w:lang w:val="en-NZ"/>
              </w:rPr>
            </w:pPr>
            <w:r w:rsidRPr="00065972">
              <w:t>1.8 Coordinate and communicate planned activities with others at the site prior to commencement of work activity</w:t>
            </w:r>
          </w:p>
        </w:tc>
      </w:tr>
      <w:tr w:rsidTr="00065972">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t>2.  Operate grader in line with established requirements to complete work activi</w:t>
            </w:r>
            <w:r w:rsidRPr="00065972">
              <w:t>ty</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72" w:rsidP="00065972">
            <w:pPr>
              <w:pStyle w:val="BodyText"/>
            </w:pPr>
            <w:r w:rsidRPr="00065972">
              <w:t>2.1 Carry out prestart and start-up checks in line with workplace procedures</w:t>
            </w:r>
          </w:p>
          <w:p w:rsidR="00000000" w:rsidRPr="00065972" w:rsidP="00065972">
            <w:pPr>
              <w:pStyle w:val="BodyText"/>
            </w:pPr>
            <w:r w:rsidRPr="00065972">
              <w:t>2.2 Identify faults or defects and rectify or report within scope of own responsibility and according to workplace procedures</w:t>
            </w:r>
          </w:p>
          <w:p w:rsidR="00000000" w:rsidRPr="00065972" w:rsidP="00065972">
            <w:pPr>
              <w:pStyle w:val="BodyText"/>
            </w:pPr>
            <w:r w:rsidRPr="00065972">
              <w:t>2.3 Drive and operate grader using techniques suit</w:t>
            </w:r>
            <w:r w:rsidRPr="00065972">
              <w:t>ed to equipment capabilities, site and work conditions, and according to workplace procedures</w:t>
            </w:r>
          </w:p>
          <w:p w:rsidR="00000000" w:rsidRPr="00065972" w:rsidP="00065972">
            <w:pPr>
              <w:pStyle w:val="BodyText"/>
            </w:pPr>
            <w:r w:rsidRPr="00065972">
              <w:t>2.4 Identify and apply operating techniques for grader to achieve optimum output within specified tolerances</w:t>
            </w:r>
          </w:p>
          <w:p w:rsidR="00000000" w:rsidRPr="00065972" w:rsidP="00065972">
            <w:pPr>
              <w:pStyle w:val="BodyText"/>
            </w:pPr>
            <w:r w:rsidRPr="00065972">
              <w:t>2.5 Perform work activity within the operating capacity of the equipment in accordance with manufacturers’ specifications</w:t>
            </w:r>
          </w:p>
          <w:p w:rsidR="00000000" w:rsidRPr="00065972" w:rsidP="00065972">
            <w:pPr>
              <w:pStyle w:val="BodyText"/>
            </w:pPr>
            <w:r w:rsidRPr="00065972">
              <w:t>2.6 Monitor hazards and risks during operations, and ensure safety of self, other personnel, plant and equipment</w:t>
            </w:r>
          </w:p>
          <w:p w:rsidR="00000000" w:rsidRPr="00065972" w:rsidP="00065972">
            <w:pPr>
              <w:pStyle w:val="BodyText"/>
            </w:pPr>
            <w:r w:rsidRPr="00065972">
              <w:t>2.7 Monitor and manag</w:t>
            </w:r>
            <w:r w:rsidRPr="00065972">
              <w:t>e equipment performance using indicators and alarms</w:t>
            </w:r>
          </w:p>
          <w:p w:rsidR="00000000" w:rsidP="00065972">
            <w:pPr>
              <w:pStyle w:val="BodyText"/>
              <w:rPr>
                <w:lang w:val="en-NZ"/>
              </w:rPr>
            </w:pPr>
            <w:r w:rsidRPr="00065972">
              <w:t>2.8 Park up, shut down, secure and carry out post operational inspection of equipment in line with workplace procedures</w:t>
            </w:r>
          </w:p>
        </w:tc>
      </w:tr>
      <w:tr w:rsidTr="00065972">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t>3.  Select, remove, fit and use attachments for grader</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72" w:rsidP="00065972">
            <w:pPr>
              <w:pStyle w:val="BodyText"/>
            </w:pPr>
            <w:r w:rsidRPr="00065972">
              <w:t>3.1 Select attachment for th</w:t>
            </w:r>
            <w:r w:rsidRPr="00065972">
              <w:t>e task</w:t>
            </w:r>
          </w:p>
          <w:p w:rsidR="00000000" w:rsidRPr="00065972" w:rsidP="00065972">
            <w:pPr>
              <w:pStyle w:val="BodyText"/>
            </w:pPr>
            <w:r w:rsidRPr="00065972">
              <w:t xml:space="preserve">3.2 Fit attachment in line with workplace procedures </w:t>
            </w:r>
          </w:p>
          <w:p w:rsidR="00000000" w:rsidRPr="00065972" w:rsidP="00065972">
            <w:pPr>
              <w:pStyle w:val="BodyText"/>
            </w:pPr>
            <w:r w:rsidRPr="00065972">
              <w:t>3.3 Test attachment and ensure correct fitting and operation</w:t>
            </w:r>
          </w:p>
          <w:p w:rsidR="00000000" w:rsidRPr="00065972" w:rsidP="00065972">
            <w:pPr>
              <w:pStyle w:val="BodyText"/>
            </w:pPr>
            <w:r w:rsidRPr="00065972">
              <w:t>3.4 Use attachment within design limits and in accordance with workplace procedures</w:t>
            </w:r>
          </w:p>
          <w:p w:rsidR="00000000" w:rsidP="00065972">
            <w:pPr>
              <w:pStyle w:val="BodyText"/>
              <w:rPr>
                <w:lang w:val="en-NZ"/>
              </w:rPr>
            </w:pPr>
            <w:r w:rsidRPr="00065972">
              <w:t>3.5 Remove, clean and store attachments in designa</w:t>
            </w:r>
            <w:r w:rsidRPr="00065972">
              <w:t xml:space="preserve">ted location in line </w:t>
            </w:r>
            <w:r w:rsidRPr="00065972">
              <w:t>with workplace procedures</w:t>
            </w:r>
          </w:p>
        </w:tc>
      </w:tr>
      <w:tr w:rsidTr="00065972">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t>4.  Prepare to relocate the grader</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72" w:rsidP="00065972">
            <w:pPr>
              <w:pStyle w:val="BodyText"/>
            </w:pPr>
            <w:r w:rsidRPr="00065972">
              <w:t>4.1 Prepare grader for relocation</w:t>
            </w:r>
          </w:p>
          <w:p w:rsidR="00000000" w:rsidRPr="00065972" w:rsidP="00065972">
            <w:pPr>
              <w:pStyle w:val="BodyText"/>
            </w:pPr>
            <w:r w:rsidRPr="00065972">
              <w:t>4.2 Move grader safely within and between work areas, observing relevant codes and traffic management requirements</w:t>
            </w:r>
          </w:p>
          <w:p w:rsidR="00000000" w:rsidP="00065972">
            <w:pPr>
              <w:pStyle w:val="BodyText"/>
              <w:rPr>
                <w:lang w:val="en-NZ"/>
              </w:rPr>
            </w:pPr>
            <w:r w:rsidRPr="00065972">
              <w:t>4.3 Assist loading and u</w:t>
            </w:r>
            <w:r w:rsidRPr="00065972">
              <w:t>nloading machine from float/trailer as required by workplace procedures</w:t>
            </w:r>
          </w:p>
        </w:tc>
      </w:tr>
      <w:tr w:rsidTr="00065972">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t>5. Conduct housekeeping activities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72" w:rsidP="00065972">
            <w:pPr>
              <w:pStyle w:val="BodyText"/>
            </w:pPr>
            <w:r w:rsidRPr="00065972">
              <w:t xml:space="preserve">5.1 Clear work area and dispose of or recycle materials according to workplace procedures </w:t>
            </w:r>
          </w:p>
          <w:p w:rsidR="00000000" w:rsidRPr="00065972" w:rsidP="00065972">
            <w:pPr>
              <w:pStyle w:val="BodyText"/>
            </w:pPr>
            <w:r w:rsidRPr="00065972">
              <w:t>5.2 Manage and/or report hazards to maintain a safe worki</w:t>
            </w:r>
            <w:r w:rsidRPr="00065972">
              <w:t>ng environment</w:t>
            </w:r>
          </w:p>
          <w:p w:rsidR="00000000" w:rsidRPr="00065972" w:rsidP="00065972">
            <w:pPr>
              <w:pStyle w:val="BodyText"/>
            </w:pPr>
            <w:r w:rsidRPr="00065972">
              <w:t>5.3 Complete and file or distribute documentation in a manner that complies with workplace practices</w:t>
            </w:r>
          </w:p>
        </w:tc>
      </w:tr>
    </w:tbl>
    <w:p w:rsidR="00000000" w:rsidRPr="00065972" w:rsidP="00065972">
      <w:pPr>
        <w:pStyle w:val="BodyText"/>
      </w:pPr>
    </w:p>
    <w:p w:rsidR="00000000" w:rsidRPr="00065972" w:rsidP="00065972">
      <w:pPr>
        <w:pStyle w:val="AllowPageBreak"/>
      </w:pPr>
    </w:p>
    <w:p w:rsidR="00000000" w:rsidRPr="00065972" w:rsidP="00065972">
      <w:pPr>
        <w:pStyle w:val="Heading1"/>
      </w:pPr>
      <w:bookmarkStart w:id="5" w:name="O_1202186"/>
      <w:bookmarkEnd w:id="5"/>
      <w:r w:rsidRPr="00065972">
        <w:t>Foundation Skills</w:t>
      </w:r>
    </w:p>
    <w:p w:rsidR="00000000" w:rsidRPr="00543340" w:rsidP="00543340">
      <w:pPr>
        <w:pStyle w:val="BodyText"/>
        <w:rPr>
          <w:i/>
        </w:rPr>
      </w:pPr>
      <w:r w:rsidRPr="00543340">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065972">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72" w:rsidP="00065972">
            <w:pPr>
              <w:pStyle w:val="BodyText"/>
            </w:pPr>
            <w:r w:rsidRPr="00065972">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rPr>
                <w:rStyle w:val="SpecialBold"/>
              </w:rPr>
              <w:t>Description</w:t>
            </w:r>
          </w:p>
        </w:tc>
      </w:tr>
      <w:tr w:rsidTr="00065972">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ListBullet"/>
              <w:rPr>
                <w:lang w:val="en-NZ"/>
              </w:rPr>
            </w:pPr>
            <w:r w:rsidRPr="00065972">
              <w:t>Identifies and interprets information from workplace procedures, documentation, legislation and regulations</w:t>
            </w:r>
          </w:p>
        </w:tc>
      </w:tr>
      <w:tr w:rsidTr="00065972">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72" w:rsidP="00065972">
            <w:pPr>
              <w:pStyle w:val="ListBullet"/>
            </w:pPr>
            <w:r w:rsidRPr="00065972">
              <w:t>Uses equipment operating capacity schedule to confirm safe weight load limits</w:t>
            </w:r>
          </w:p>
        </w:tc>
      </w:tr>
    </w:tbl>
    <w:p w:rsidR="00000000" w:rsidRPr="00065972" w:rsidP="00065972">
      <w:pPr>
        <w:pStyle w:val="BodyText"/>
      </w:pPr>
    </w:p>
    <w:p w:rsidR="00000000" w:rsidRPr="00065972" w:rsidP="00065972">
      <w:pPr>
        <w:pStyle w:val="AllowPageBreak"/>
      </w:pPr>
    </w:p>
    <w:p w:rsidR="00000000" w:rsidRPr="00065972" w:rsidP="00065972">
      <w:pPr>
        <w:pStyle w:val="Heading1"/>
      </w:pPr>
      <w:bookmarkStart w:id="6" w:name="O_1202185"/>
      <w:bookmarkEnd w:id="6"/>
      <w:r w:rsidRPr="00065972">
        <w:t>Unit Mapping Information</w:t>
      </w:r>
    </w:p>
    <w:tbl>
      <w:tblPr>
        <w:tblW w:w="0" w:type="auto"/>
        <w:tblCellMar>
          <w:left w:w="62" w:type="dxa"/>
          <w:right w:w="62" w:type="dxa"/>
        </w:tblCellMar>
        <w:tblLook w:val="0000"/>
      </w:tblPr>
      <w:tblGrid>
        <w:gridCol w:w="2236"/>
        <w:gridCol w:w="2685"/>
        <w:gridCol w:w="3165"/>
        <w:gridCol w:w="1110"/>
      </w:tblGrid>
      <w:tr w:rsidTr="005433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Heading4"/>
              <w:rPr>
                <w:lang w:val="en-NZ"/>
              </w:rPr>
            </w:pPr>
            <w:r w:rsidRPr="00065972">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Heading4"/>
              <w:rPr>
                <w:lang w:val="en-NZ"/>
              </w:rPr>
            </w:pPr>
            <w:r w:rsidRPr="00065972">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Heading4"/>
              <w:rPr>
                <w:lang w:val="en-NZ"/>
              </w:rPr>
            </w:pPr>
            <w:r w:rsidRPr="00065972">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Heading4"/>
              <w:rPr>
                <w:lang w:val="en-NZ"/>
              </w:rPr>
            </w:pPr>
            <w:r w:rsidRPr="00065972">
              <w:t>Equivalence status</w:t>
            </w:r>
          </w:p>
        </w:tc>
      </w:tr>
      <w:tr w:rsidTr="00543340">
        <w:tblPrEx>
          <w:tblW w:w="0" w:type="auto"/>
          <w:tblCellMar>
            <w:left w:w="62" w:type="dxa"/>
            <w:right w:w="62" w:type="dxa"/>
          </w:tblCellMar>
          <w:tblLook w:val="0000"/>
        </w:tblPrEx>
        <w:trPr>
          <w:trHeight w:val="106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72" w:rsidP="00065972">
            <w:pPr>
              <w:pStyle w:val="BodyText"/>
            </w:pPr>
            <w:r w:rsidRPr="00065972">
              <w:t>RIIMPO324F Conduct civil construction grader operations</w:t>
            </w:r>
          </w:p>
          <w:p w:rsidR="00000000" w:rsidP="00065972">
            <w:pPr>
              <w:pStyle w:val="BodyText"/>
              <w:rPr>
                <w:lang w:val="en-NZ"/>
              </w:rPr>
            </w:pPr>
            <w:r w:rsidRPr="00065972">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72" w:rsidP="00065972">
            <w:pPr>
              <w:pStyle w:val="BodyText"/>
            </w:pPr>
            <w:r w:rsidRPr="00065972">
              <w:t>RIIMPO324F Conduct civil construction grader operations</w:t>
            </w:r>
          </w:p>
          <w:p w:rsidR="00000000" w:rsidP="00065972">
            <w:pPr>
              <w:pStyle w:val="BodyText"/>
              <w:rPr>
                <w:lang w:val="en-NZ"/>
              </w:rPr>
            </w:pPr>
            <w:r w:rsidRPr="00065972">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t>Editorial corrections.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72" w:rsidP="00065972">
            <w:pPr>
              <w:pStyle w:val="BodyText"/>
            </w:pPr>
            <w:r w:rsidRPr="00065972">
              <w:t>Equivalent unit</w:t>
            </w:r>
          </w:p>
        </w:tc>
      </w:tr>
    </w:tbl>
    <w:p w:rsidR="00000000" w:rsidRPr="00065972" w:rsidP="00065972">
      <w:pPr>
        <w:pStyle w:val="BodyText"/>
      </w:pPr>
    </w:p>
    <w:p w:rsidR="00000000" w:rsidRPr="00065972" w:rsidP="00065972">
      <w:pPr>
        <w:pStyle w:val="AllowPageBreak"/>
      </w:pPr>
    </w:p>
    <w:p w:rsidR="00000000" w:rsidRPr="00065972" w:rsidP="00065972">
      <w:pPr>
        <w:pStyle w:val="Heading1"/>
      </w:pPr>
      <w:bookmarkStart w:id="7" w:name="O_1202191"/>
      <w:bookmarkEnd w:id="7"/>
      <w:r w:rsidRPr="00065972">
        <w:t>Links</w:t>
      </w:r>
    </w:p>
    <w:p w:rsidR="00000000" w:rsidRPr="00065972" w:rsidP="00543340">
      <w:pPr>
        <w:pStyle w:val="BodyText"/>
      </w:pPr>
      <w:r w:rsidRPr="00065972">
        <w:t>Companion Volume Implementation Guides are available f</w:t>
      </w:r>
      <w:r w:rsidRPr="00065972">
        <w:t xml:space="preserve">rom VETNet - </w:t>
      </w:r>
      <w:r>
        <w:fldChar w:fldCharType="begin"/>
      </w:r>
      <w:r>
        <w:instrText xml:space="preserve"> HYPERLINK "https://vetnet.gov.au/Pages/TrainingDocs.aspx?q=88a61002-9a21-4386-aaf8-69c76e675272" </w:instrText>
      </w:r>
      <w:r>
        <w:fldChar w:fldCharType="separate"/>
      </w:r>
      <w:r w:rsidRPr="00D54E7A">
        <w:rPr>
          <w:rStyle w:val="Hyperlink"/>
        </w:rPr>
        <w:t>https://vetnet.gov.au/Pages/TrainingDocs.aspx?q=88a61002-9a21-4386-aaf8-69c76e675272</w:t>
      </w:r>
      <w:r>
        <w:fldChar w:fldCharType="end"/>
      </w:r>
    </w:p>
    <w:p w:rsidR="00000000" w:rsidRPr="00065972" w:rsidP="00543340">
      <w:pPr>
        <w:pStyle w:val="BodyText"/>
        <w:sectPr w:rsidSect="00065972">
          <w:headerReference w:type="default" r:id="rId10"/>
          <w:footerReference w:type="default" r:id="rId11"/>
          <w:pgSz w:w="11908" w:h="16833"/>
          <w:pgMar w:top="1702" w:right="1418" w:bottom="1702" w:left="1418" w:header="992" w:footer="992" w:gutter="0"/>
          <w:cols w:space="720"/>
          <w:noEndnote/>
          <w:docGrid w:linePitch="299"/>
        </w:sectPr>
      </w:pPr>
    </w:p>
    <w:p w:rsidR="00000000" w:rsidRPr="00065972" w:rsidP="00065972">
      <w:pPr>
        <w:pStyle w:val="SuperHeading"/>
      </w:pPr>
      <w:r w:rsidRPr="00065972">
        <w:t>Assessment Requirements for RIIMPO324F Conduct civil construction grader operations</w:t>
      </w:r>
    </w:p>
    <w:p w:rsidR="00000000" w:rsidRPr="00065972" w:rsidP="00065972">
      <w:pPr>
        <w:pStyle w:val="Heading1"/>
      </w:pPr>
      <w:bookmarkStart w:id="8" w:name="O_1202183"/>
      <w:bookmarkEnd w:id="8"/>
      <w:r w:rsidRPr="00065972">
        <w:t>Modification History</w:t>
      </w:r>
    </w:p>
    <w:tbl>
      <w:tblPr>
        <w:tblW w:w="0" w:type="auto"/>
        <w:tblLayout w:type="fixed"/>
        <w:tblCellMar>
          <w:left w:w="62" w:type="dxa"/>
          <w:right w:w="62" w:type="dxa"/>
        </w:tblCellMar>
        <w:tblLook w:val="0000"/>
      </w:tblPr>
      <w:tblGrid>
        <w:gridCol w:w="2560"/>
        <w:gridCol w:w="6337"/>
      </w:tblGrid>
      <w:tr w:rsidTr="0054334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72" w:rsidP="00065972">
            <w:pPr>
              <w:pStyle w:val="BodyText"/>
            </w:pPr>
            <w:r w:rsidRPr="0006597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rPr>
                <w:rStyle w:val="SpecialBold"/>
              </w:rPr>
              <w:t>Comments</w:t>
            </w:r>
          </w:p>
        </w:tc>
      </w:tr>
      <w:tr w:rsidTr="0054334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t>This version first released with RII Resources and Infrastructure Industry Training Package Version 3.0.</w:t>
            </w:r>
          </w:p>
        </w:tc>
      </w:tr>
      <w:tr w:rsidTr="0054334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t>Editorial corrections.</w:t>
            </w:r>
          </w:p>
        </w:tc>
      </w:tr>
      <w:tr w:rsidTr="0054334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t>Minor change to performance evidence.</w:t>
            </w:r>
          </w:p>
        </w:tc>
      </w:tr>
      <w:tr w:rsidTr="0054334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972">
            <w:pPr>
              <w:pStyle w:val="BodyText"/>
              <w:rPr>
                <w:lang w:val="en-NZ"/>
              </w:rPr>
            </w:pPr>
            <w:r w:rsidRPr="00065972">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972" w:rsidP="00065972">
            <w:pPr>
              <w:pStyle w:val="BodyText"/>
            </w:pPr>
            <w:r w:rsidRPr="00065972">
              <w:t>Editorial and other amendments made to clarify requirements in Application and Performance Criteria 4.3.</w:t>
            </w:r>
          </w:p>
        </w:tc>
      </w:tr>
    </w:tbl>
    <w:p w:rsidR="00000000" w:rsidRPr="00065972" w:rsidP="00065972">
      <w:pPr>
        <w:pStyle w:val="BodyText"/>
      </w:pPr>
    </w:p>
    <w:p w:rsidR="00000000" w:rsidRPr="00065972" w:rsidP="00065972">
      <w:pPr>
        <w:pStyle w:val="AllowPageBreak"/>
      </w:pPr>
    </w:p>
    <w:p w:rsidR="00000000" w:rsidRPr="00065972" w:rsidP="00065972">
      <w:pPr>
        <w:pStyle w:val="Heading1"/>
      </w:pPr>
      <w:bookmarkStart w:id="9" w:name="O_1202182"/>
      <w:bookmarkEnd w:id="9"/>
      <w:r w:rsidRPr="00065972">
        <w:t>Performance Evidence</w:t>
      </w:r>
    </w:p>
    <w:p w:rsidR="00000000" w:rsidRPr="00065972" w:rsidP="00543340">
      <w:pPr>
        <w:pStyle w:val="BodyText"/>
      </w:pPr>
      <w:r w:rsidRPr="00065972">
        <w:t>The candidate must demonstrate the ability to complete the tasks outlined in the elements and performance cri</w:t>
      </w:r>
      <w:r w:rsidRPr="00065972">
        <w:t xml:space="preserve">teria of this unit. </w:t>
      </w:r>
    </w:p>
    <w:p w:rsidR="00000000" w:rsidRPr="00065972" w:rsidP="00543340">
      <w:pPr>
        <w:pStyle w:val="BodyText"/>
      </w:pPr>
      <w:r w:rsidRPr="00065972">
        <w:t>The candidate must demonstrate completion of grader operations that safely, effectively and efficiently follows workplace procedures to meet carry out work activity on at least two occasions, and include:</w:t>
      </w:r>
    </w:p>
    <w:p w:rsidR="00000000" w:rsidRPr="00065972" w:rsidP="00065972">
      <w:pPr>
        <w:pStyle w:val="ListBullet"/>
      </w:pPr>
      <w:r w:rsidRPr="00065972">
        <w:t>conducting prestart checks pr</w:t>
      </w:r>
      <w:r w:rsidRPr="00065972">
        <w:t>ior to commencing operations and shutdown procedures on completion of operations</w:t>
      </w:r>
    </w:p>
    <w:p w:rsidR="00000000" w:rsidRPr="00065972" w:rsidP="00065972">
      <w:pPr>
        <w:pStyle w:val="ListBullet"/>
      </w:pPr>
      <w:r w:rsidRPr="00065972">
        <w:t>driving and operating the equipment to site conditions</w:t>
      </w:r>
    </w:p>
    <w:p w:rsidR="00000000" w:rsidRPr="00065972" w:rsidP="00065972">
      <w:pPr>
        <w:pStyle w:val="ListBullet"/>
      </w:pPr>
      <w:r w:rsidRPr="00065972">
        <w:t>completion of operations to specification using at least two different material types including:</w:t>
      </w:r>
    </w:p>
    <w:p w:rsidR="00000000" w:rsidRPr="00065972" w:rsidP="00065972">
      <w:pPr>
        <w:pStyle w:val="ListBullet2"/>
      </w:pPr>
      <w:r w:rsidRPr="00065972">
        <w:t>cutting and maintainin</w:t>
      </w:r>
      <w:r w:rsidRPr="00065972">
        <w:t>g drains</w:t>
      </w:r>
    </w:p>
    <w:p w:rsidR="00000000" w:rsidRPr="00065972" w:rsidP="00065972">
      <w:pPr>
        <w:pStyle w:val="ListBullet2"/>
      </w:pPr>
      <w:r w:rsidRPr="00065972">
        <w:t>forming/upgrading/maintaining roads</w:t>
      </w:r>
    </w:p>
    <w:p w:rsidR="00000000" w:rsidRPr="00065972" w:rsidP="00065972">
      <w:pPr>
        <w:pStyle w:val="ListBullet2"/>
      </w:pPr>
      <w:r w:rsidRPr="00065972">
        <w:t>mixing/ spreading materials</w:t>
      </w:r>
    </w:p>
    <w:p w:rsidR="00000000" w:rsidRPr="00065972" w:rsidP="00065972">
      <w:pPr>
        <w:pStyle w:val="ListBullet2"/>
      </w:pPr>
      <w:r w:rsidRPr="00065972">
        <w:t>scarifying and ripping</w:t>
      </w:r>
    </w:p>
    <w:p w:rsidR="00000000" w:rsidRPr="00065972" w:rsidP="00065972">
      <w:pPr>
        <w:pStyle w:val="ListBullet2"/>
      </w:pPr>
      <w:r w:rsidRPr="00065972">
        <w:t>cutting and trimming of batters</w:t>
      </w:r>
    </w:p>
    <w:p w:rsidR="00000000" w:rsidRPr="00065972" w:rsidP="00065972">
      <w:pPr>
        <w:pStyle w:val="ListBullet2"/>
      </w:pPr>
      <w:r w:rsidRPr="00065972">
        <w:t>trimming of road sub-grades and pavements</w:t>
      </w:r>
    </w:p>
    <w:p w:rsidR="00000000" w:rsidRPr="00065972" w:rsidP="00065972">
      <w:pPr>
        <w:pStyle w:val="ListBullet2"/>
      </w:pPr>
      <w:r w:rsidRPr="00065972">
        <w:t>site clean-up</w:t>
      </w:r>
    </w:p>
    <w:p w:rsidR="00000000" w:rsidRPr="00065972" w:rsidP="00065972">
      <w:pPr>
        <w:pStyle w:val="ListBullet2"/>
      </w:pPr>
      <w:r w:rsidRPr="00065972">
        <w:t>form and carry a windrow</w:t>
      </w:r>
    </w:p>
    <w:p w:rsidR="00000000" w:rsidRPr="00065972" w:rsidP="00065972">
      <w:pPr>
        <w:pStyle w:val="ListBullet"/>
      </w:pPr>
      <w:r w:rsidRPr="00065972">
        <w:t>selecting, fitting, testing, using and removing at least two attachments, the attachment must be certified and approved in line with workplace procedures</w:t>
      </w:r>
    </w:p>
    <w:p w:rsidR="00000000" w:rsidRPr="00065972" w:rsidP="00065972">
      <w:pPr>
        <w:pStyle w:val="ListBullet"/>
      </w:pPr>
      <w:r w:rsidRPr="00065972">
        <w:t>assisting with loading and unloading unit plant type from float/trailer</w:t>
      </w:r>
    </w:p>
    <w:p w:rsidR="00000000" w:rsidRPr="00065972" w:rsidP="00065972">
      <w:pPr>
        <w:pStyle w:val="ListBullet"/>
      </w:pPr>
      <w:r w:rsidRPr="00065972">
        <w:t>parking and securing of equipm</w:t>
      </w:r>
      <w:r w:rsidRPr="00065972">
        <w:t>ent.</w:t>
      </w:r>
    </w:p>
    <w:p w:rsidR="00000000" w:rsidRPr="00065972" w:rsidP="00543340">
      <w:pPr>
        <w:pStyle w:val="BodyText"/>
      </w:pPr>
      <w:r w:rsidRPr="00065972">
        <w:t>In the course of the above the candidate must also:</w:t>
      </w:r>
    </w:p>
    <w:p w:rsidR="00000000" w:rsidRPr="00065972" w:rsidP="00065972">
      <w:pPr>
        <w:pStyle w:val="ListBullet"/>
      </w:pPr>
      <w:r w:rsidRPr="00065972">
        <w:t>locate and apply relevant documentation, policies and procedures</w:t>
      </w:r>
    </w:p>
    <w:p w:rsidR="00000000" w:rsidRPr="00065972" w:rsidP="00065972">
      <w:pPr>
        <w:pStyle w:val="ListBullet"/>
      </w:pPr>
      <w:r w:rsidRPr="00065972">
        <w:t>select and wear personal protective equipment required for work activities</w:t>
      </w:r>
    </w:p>
    <w:p w:rsidR="00000000" w:rsidRPr="00065972" w:rsidP="00065972">
      <w:pPr>
        <w:pStyle w:val="ListBullet"/>
      </w:pPr>
      <w:r w:rsidRPr="00065972">
        <w:t>carry out vehicle refuelling requirements and procedures where applicable</w:t>
      </w:r>
    </w:p>
    <w:p w:rsidR="00000000" w:rsidRPr="00065972" w:rsidP="00065972">
      <w:pPr>
        <w:pStyle w:val="ListBullet"/>
      </w:pPr>
      <w:r w:rsidRPr="00065972">
        <w:t>apply safe work practices, identifying and reporting all potential hazards, risks and environmental issues</w:t>
      </w:r>
    </w:p>
    <w:p w:rsidR="00000000" w:rsidRPr="00065972" w:rsidP="00065972">
      <w:pPr>
        <w:pStyle w:val="ListBullet"/>
      </w:pPr>
      <w:r w:rsidRPr="00065972">
        <w:t>apply problem solving and troubleshooting techniques when operating equipme</w:t>
      </w:r>
      <w:r w:rsidRPr="00065972">
        <w:t>nt</w:t>
      </w:r>
    </w:p>
    <w:p w:rsidR="00000000" w:rsidRPr="00065972" w:rsidP="00065972">
      <w:pPr>
        <w:pStyle w:val="ListBullet"/>
      </w:pPr>
      <w:r w:rsidRPr="00065972">
        <w:t>monitor and manage equipment performance using indicators and alarms</w:t>
      </w:r>
    </w:p>
    <w:p w:rsidR="00000000" w:rsidRPr="00065972" w:rsidP="00065972">
      <w:pPr>
        <w:pStyle w:val="ListBullet"/>
      </w:pPr>
      <w:r w:rsidRPr="00065972">
        <w:t>identify common equipment faults</w:t>
      </w:r>
    </w:p>
    <w:p w:rsidR="00000000" w:rsidRPr="00065972" w:rsidP="00065972">
      <w:pPr>
        <w:pStyle w:val="ListBullet"/>
      </w:pPr>
      <w:r w:rsidRPr="00065972">
        <w:t>establish weight of load</w:t>
      </w:r>
    </w:p>
    <w:p w:rsidR="00000000" w:rsidRPr="00065972" w:rsidP="00065972">
      <w:pPr>
        <w:pStyle w:val="ListBullet"/>
      </w:pPr>
      <w:r w:rsidRPr="00065972">
        <w:t>apply levelling techniques</w:t>
      </w:r>
    </w:p>
    <w:p w:rsidR="00000000" w:rsidRPr="00065972" w:rsidP="00065972">
      <w:pPr>
        <w:pStyle w:val="ListBullet"/>
      </w:pPr>
      <w:r w:rsidRPr="00065972">
        <w:t>apply cut and fill techniques</w:t>
      </w:r>
    </w:p>
    <w:p w:rsidR="00000000" w:rsidRPr="00065972" w:rsidP="00065972">
      <w:pPr>
        <w:pStyle w:val="ListBullet"/>
      </w:pPr>
      <w:r w:rsidRPr="00065972">
        <w:t>conduct towing of equipment/plant where required</w:t>
      </w:r>
    </w:p>
    <w:p w:rsidR="00000000" w:rsidRPr="00065972" w:rsidP="00065972">
      <w:pPr>
        <w:pStyle w:val="ListBullet"/>
      </w:pPr>
      <w:r w:rsidRPr="00065972">
        <w:t>select and use the r</w:t>
      </w:r>
      <w:r w:rsidRPr="00065972">
        <w:t>equired tools and equipment</w:t>
      </w:r>
    </w:p>
    <w:p w:rsidR="00000000" w:rsidRPr="00065972" w:rsidP="00065972">
      <w:pPr>
        <w:pStyle w:val="ListBullet"/>
      </w:pPr>
      <w:r w:rsidRPr="00065972">
        <w:t>apply methods of changing machine attachments</w:t>
      </w:r>
    </w:p>
    <w:p w:rsidR="00000000" w:rsidRPr="00065972" w:rsidP="00065972">
      <w:pPr>
        <w:pStyle w:val="ListBullet"/>
      </w:pPr>
      <w:r w:rsidRPr="00065972">
        <w:t>use a range of communication techniques and equipment essential to the safe completion of work activity, including hand, audible and other signals</w:t>
      </w:r>
    </w:p>
    <w:p w:rsidR="00000000" w:rsidRPr="00065972" w:rsidP="00065972">
      <w:pPr>
        <w:pStyle w:val="ListBullet"/>
      </w:pPr>
      <w:r w:rsidRPr="00065972">
        <w:t>meet written and verbal reporting r</w:t>
      </w:r>
      <w:r w:rsidRPr="00065972">
        <w:t>equirements and procedures associated with equipment operations</w:t>
      </w:r>
    </w:p>
    <w:p w:rsidR="00000000" w:rsidRPr="00065972" w:rsidP="00065972">
      <w:pPr>
        <w:pStyle w:val="ListBullet"/>
      </w:pPr>
      <w:r w:rsidRPr="00065972">
        <w:t>organise work activities to meet all task requirements.</w:t>
      </w:r>
    </w:p>
    <w:p w:rsidR="00000000" w:rsidRPr="00065972" w:rsidP="00065972">
      <w:pPr>
        <w:pStyle w:val="AllowPageBreak"/>
      </w:pPr>
    </w:p>
    <w:p w:rsidR="00000000" w:rsidRPr="00065972" w:rsidP="00065972">
      <w:pPr>
        <w:pStyle w:val="Heading1"/>
      </w:pPr>
      <w:bookmarkStart w:id="10" w:name="O_1202181"/>
      <w:bookmarkEnd w:id="10"/>
      <w:r w:rsidRPr="00065972">
        <w:t>Knowledge Evidence</w:t>
      </w:r>
    </w:p>
    <w:p w:rsidR="00000000" w:rsidRPr="00065972" w:rsidP="00543340">
      <w:pPr>
        <w:pStyle w:val="BodyText"/>
      </w:pPr>
      <w:r w:rsidRPr="00065972">
        <w:t>The candidate must be able to demonstrate knowledge to complete the tasks outlined in the elements</w:t>
      </w:r>
      <w:r w:rsidRPr="00065972">
        <w:t xml:space="preserve"> and performance criteria of this unit. This includes:</w:t>
      </w:r>
    </w:p>
    <w:p w:rsidR="00000000" w:rsidRPr="00065972" w:rsidP="00543340">
      <w:pPr>
        <w:pStyle w:val="BodyText"/>
      </w:pPr>
      <w:r w:rsidRPr="00065972">
        <w:t>Key policies and procedures, legislation and established requirements for grader operations, including those relating to:</w:t>
      </w:r>
    </w:p>
    <w:p w:rsidR="00000000" w:rsidRPr="00065972" w:rsidP="00065972">
      <w:pPr>
        <w:pStyle w:val="ListBullet"/>
      </w:pPr>
      <w:r w:rsidRPr="00065972">
        <w:t>isolation requirements</w:t>
      </w:r>
    </w:p>
    <w:p w:rsidR="00000000" w:rsidRPr="00065972" w:rsidP="00065972">
      <w:pPr>
        <w:pStyle w:val="ListBullet"/>
      </w:pPr>
      <w:r w:rsidRPr="00065972">
        <w:t>fires, accidents and emergencies</w:t>
      </w:r>
    </w:p>
    <w:p w:rsidR="00000000" w:rsidRPr="00065972" w:rsidP="00065972">
      <w:pPr>
        <w:pStyle w:val="ListBullet"/>
      </w:pPr>
      <w:r w:rsidRPr="00065972">
        <w:t>work health and safety, including signs of operator fatigue and how it should be managed</w:t>
      </w:r>
    </w:p>
    <w:p w:rsidR="00000000" w:rsidRPr="00065972" w:rsidP="00065972">
      <w:pPr>
        <w:pStyle w:val="ListBullet"/>
      </w:pPr>
      <w:r w:rsidRPr="00065972">
        <w:t>site isolation and traffic control responsibilities and authorities</w:t>
      </w:r>
    </w:p>
    <w:p w:rsidR="00000000" w:rsidRPr="00065972" w:rsidP="00065972">
      <w:pPr>
        <w:pStyle w:val="ListBullet"/>
      </w:pPr>
      <w:r w:rsidRPr="00065972">
        <w:t>project quality requirements</w:t>
      </w:r>
    </w:p>
    <w:p w:rsidR="00000000" w:rsidRPr="00065972" w:rsidP="00065972">
      <w:pPr>
        <w:pStyle w:val="ListBullet"/>
      </w:pPr>
      <w:r w:rsidRPr="00065972">
        <w:t xml:space="preserve">chain of responsibility for loading and unloading of equipment </w:t>
      </w:r>
    </w:p>
    <w:p w:rsidR="00000000" w:rsidRPr="00065972" w:rsidP="00065972">
      <w:pPr>
        <w:pStyle w:val="ListBullet"/>
      </w:pPr>
      <w:r w:rsidRPr="00065972">
        <w:t>operat</w:t>
      </w:r>
      <w:r w:rsidRPr="00065972">
        <w:t>ional, maintenance and basic diagnostics</w:t>
      </w:r>
    </w:p>
    <w:p w:rsidR="00000000" w:rsidRPr="00065972" w:rsidP="00065972">
      <w:pPr>
        <w:pStyle w:val="ListBullet"/>
      </w:pPr>
      <w:r w:rsidRPr="00065972">
        <w:t>personal protective equipment</w:t>
      </w:r>
    </w:p>
    <w:p w:rsidR="00000000" w:rsidRPr="00065972" w:rsidP="00065972">
      <w:pPr>
        <w:pStyle w:val="ListBullet"/>
      </w:pPr>
      <w:r w:rsidRPr="00065972">
        <w:t>recyclable materials</w:t>
      </w:r>
    </w:p>
    <w:p w:rsidR="00000000" w:rsidRPr="00065972" w:rsidP="00065972">
      <w:pPr>
        <w:pStyle w:val="ListBullet"/>
      </w:pPr>
      <w:r w:rsidRPr="00065972">
        <w:t xml:space="preserve">housekeeping activities </w:t>
      </w:r>
    </w:p>
    <w:p w:rsidR="00000000" w:rsidRPr="00065972" w:rsidP="00065972">
      <w:pPr>
        <w:pStyle w:val="ListBullet"/>
      </w:pPr>
      <w:r w:rsidRPr="00065972">
        <w:t>machine guidance systems and laser levelling equipment</w:t>
      </w:r>
    </w:p>
    <w:p w:rsidR="00000000" w:rsidRPr="00065972" w:rsidP="00543340">
      <w:pPr>
        <w:pStyle w:val="BodyText"/>
      </w:pPr>
      <w:r w:rsidRPr="00065972">
        <w:t>Key factors affecting work activities described in performance evidence above, inclu</w:t>
      </w:r>
      <w:r w:rsidRPr="00065972">
        <w:t>ding:</w:t>
      </w:r>
    </w:p>
    <w:p w:rsidR="00000000" w:rsidRPr="00065972" w:rsidP="00065972">
      <w:pPr>
        <w:pStyle w:val="ListBullet"/>
      </w:pPr>
      <w:r w:rsidRPr="00065972">
        <w:t>equipment processes, technical capability and limitations</w:t>
      </w:r>
    </w:p>
    <w:p w:rsidR="00000000" w:rsidRPr="00065972" w:rsidP="00065972">
      <w:pPr>
        <w:pStyle w:val="ListBullet"/>
      </w:pPr>
      <w:r w:rsidRPr="00065972">
        <w:t>drawings and sketches</w:t>
      </w:r>
    </w:p>
    <w:p w:rsidR="00000000" w:rsidRPr="00065972" w:rsidP="00065972">
      <w:pPr>
        <w:pStyle w:val="ListBullet"/>
      </w:pPr>
      <w:r w:rsidRPr="00065972">
        <w:t>ground conditions</w:t>
      </w:r>
    </w:p>
    <w:p w:rsidR="00000000" w:rsidRPr="00065972" w:rsidP="00065972">
      <w:pPr>
        <w:pStyle w:val="ListBullet"/>
      </w:pPr>
      <w:r w:rsidRPr="00065972">
        <w:t>materials characteristics, including density and viscosity</w:t>
      </w:r>
    </w:p>
    <w:p w:rsidR="00000000" w:rsidRPr="00065972" w:rsidP="00543340">
      <w:pPr>
        <w:pStyle w:val="BodyText"/>
      </w:pPr>
      <w:r w:rsidRPr="00065972">
        <w:t>Key features associated with civil construction works, including:</w:t>
      </w:r>
    </w:p>
    <w:p w:rsidR="00000000" w:rsidRPr="00065972" w:rsidP="00065972">
      <w:pPr>
        <w:pStyle w:val="ListBullet"/>
      </w:pPr>
      <w:r w:rsidRPr="00065972">
        <w:t>civil construction termin</w:t>
      </w:r>
      <w:r w:rsidRPr="00065972">
        <w:t>ology</w:t>
      </w:r>
    </w:p>
    <w:p w:rsidR="00000000" w:rsidRPr="00065972" w:rsidP="00065972">
      <w:pPr>
        <w:pStyle w:val="ListBullet"/>
      </w:pPr>
      <w:r w:rsidRPr="00065972">
        <w:t>basic principles of material technology and material compaction for civil works</w:t>
      </w:r>
    </w:p>
    <w:p w:rsidR="00000000" w:rsidRPr="00065972" w:rsidP="00065972">
      <w:pPr>
        <w:pStyle w:val="ListBullet"/>
      </w:pPr>
      <w:r w:rsidRPr="00065972">
        <w:t>basic earthworks calculations</w:t>
      </w:r>
    </w:p>
    <w:p w:rsidR="00000000" w:rsidRPr="00065972" w:rsidP="00065972">
      <w:pPr>
        <w:pStyle w:val="ListBullet"/>
      </w:pPr>
      <w:r w:rsidRPr="00065972">
        <w:t>civil construction activity sequences of road construction, earthworks and drainage.</w:t>
      </w:r>
    </w:p>
    <w:p w:rsidR="00000000" w:rsidRPr="00065972" w:rsidP="00065972">
      <w:pPr>
        <w:pStyle w:val="AllowPageBreak"/>
      </w:pPr>
    </w:p>
    <w:p w:rsidR="00000000" w:rsidRPr="00065972" w:rsidP="00065972">
      <w:pPr>
        <w:pStyle w:val="Heading1"/>
      </w:pPr>
      <w:bookmarkStart w:id="11" w:name="O_1202180"/>
      <w:bookmarkEnd w:id="11"/>
      <w:r w:rsidRPr="00065972">
        <w:t>Assessment Conditions</w:t>
      </w:r>
    </w:p>
    <w:p w:rsidR="00000000" w:rsidRPr="00065972" w:rsidP="00543340">
      <w:pPr>
        <w:pStyle w:val="BodyText"/>
      </w:pPr>
      <w:r w:rsidRPr="00065972">
        <w:t>Mandatory conditions for assessment of this unit are stipulated below. The assessment must:</w:t>
      </w:r>
    </w:p>
    <w:p w:rsidR="00000000" w:rsidRPr="00065972" w:rsidP="00065972">
      <w:pPr>
        <w:pStyle w:val="ListBullet"/>
      </w:pPr>
      <w:r w:rsidRPr="00065972">
        <w:t>include access to:</w:t>
      </w:r>
    </w:p>
    <w:p w:rsidR="00000000" w:rsidRPr="00065972" w:rsidP="00065972">
      <w:pPr>
        <w:pStyle w:val="ListBullet2"/>
      </w:pPr>
      <w:r w:rsidRPr="00065972">
        <w:t>unit plant type</w:t>
      </w:r>
    </w:p>
    <w:p w:rsidR="00000000" w:rsidRPr="00065972" w:rsidP="00065972">
      <w:pPr>
        <w:pStyle w:val="ListBullet2"/>
      </w:pPr>
      <w:r w:rsidRPr="00065972">
        <w:t>materials to be shifted</w:t>
      </w:r>
    </w:p>
    <w:p w:rsidR="00000000" w:rsidRPr="00065972" w:rsidP="00065972">
      <w:pPr>
        <w:pStyle w:val="ListBullet2"/>
      </w:pPr>
      <w:r w:rsidRPr="00065972">
        <w:t>personal protective equipment</w:t>
      </w:r>
    </w:p>
    <w:p w:rsidR="00000000" w:rsidRPr="00065972" w:rsidP="00065972">
      <w:pPr>
        <w:pStyle w:val="ListBullet"/>
      </w:pPr>
      <w:r w:rsidRPr="00065972">
        <w:t xml:space="preserve">be conducted in a safe environment; and, </w:t>
      </w:r>
    </w:p>
    <w:p w:rsidR="00000000" w:rsidRPr="00065972" w:rsidP="00065972">
      <w:pPr>
        <w:pStyle w:val="ListBullet"/>
      </w:pPr>
      <w:r w:rsidRPr="00065972">
        <w:t>be assessed in context of this</w:t>
      </w:r>
      <w:r w:rsidRPr="00065972">
        <w:t xml:space="preserve"> sector</w:t>
      </w:r>
      <w:r>
        <w:t>’</w:t>
      </w:r>
      <w:r w:rsidRPr="00065972">
        <w:t xml:space="preserve">s work environment; and, </w:t>
      </w:r>
    </w:p>
    <w:p w:rsidR="00000000" w:rsidRPr="00065972" w:rsidP="00065972">
      <w:pPr>
        <w:pStyle w:val="ListBullet"/>
      </w:pPr>
      <w:r w:rsidRPr="00065972">
        <w:t>be assessed in compliance with relevant legislation/regulation and using policies, procedures, processes and operational manuals directly related to the industry sector for which it is being assessed; and,</w:t>
      </w:r>
    </w:p>
    <w:p w:rsidR="00000000" w:rsidRPr="00065972" w:rsidP="00065972">
      <w:pPr>
        <w:pStyle w:val="ListBullet"/>
      </w:pPr>
      <w:r w:rsidRPr="00065972">
        <w:t>confirm consiste</w:t>
      </w:r>
      <w:r w:rsidRPr="00065972">
        <w:t>nt performance can be applied in a range of relevant workplace circumstances</w:t>
      </w:r>
    </w:p>
    <w:p w:rsidR="00000000" w:rsidRPr="00065972" w:rsidP="00543340">
      <w:pPr>
        <w:pStyle w:val="BodyText"/>
      </w:pPr>
      <w:r w:rsidRPr="00065972">
        <w:t>Where personal safety or environmental damage are limiting factors, assessment may occur in a simulated work environment* provided it is realistic and sufficiently rigorous to cov</w:t>
      </w:r>
      <w:r w:rsidRPr="00065972">
        <w:t>er all aspects of this sector’s workplace performance, including environment, task skills, task management skills, contingency management skills and job role environment skills.</w:t>
      </w:r>
    </w:p>
    <w:p w:rsidR="00000000" w:rsidRPr="00065972" w:rsidP="00065972">
      <w:pPr>
        <w:pStyle w:val="Heading1"/>
      </w:pPr>
      <w:r w:rsidRPr="00065972">
        <w:rPr>
          <w:rStyle w:val="SpecialBold"/>
        </w:rPr>
        <w:t>Assessor Requirements</w:t>
      </w:r>
    </w:p>
    <w:p w:rsidR="00000000" w:rsidRPr="00065972" w:rsidP="00543340">
      <w:pPr>
        <w:pStyle w:val="BodyText"/>
      </w:pPr>
      <w:r w:rsidRPr="00065972">
        <w:t>Assessors must be able to clearly demonstrate current and relevant industry knowledge and experience to satisfy the mandatory competency standards as set out in the Standards for Registered Training Organisations (RTOs) 2015/AQTF mandatory requirements for</w:t>
      </w:r>
      <w:r w:rsidRPr="00065972">
        <w:t xml:space="preserve"> assessors current at the time of assessment and any relevant licensing and certification requirements. This includes:</w:t>
      </w:r>
    </w:p>
    <w:p w:rsidR="00000000" w:rsidRPr="00065972" w:rsidP="00065972">
      <w:pPr>
        <w:pStyle w:val="ListBullet"/>
      </w:pPr>
      <w:r w:rsidRPr="00065972">
        <w:t>vocational competencies at least to the level being delivered and assessed</w:t>
      </w:r>
    </w:p>
    <w:p w:rsidR="00000000" w:rsidRPr="00065972" w:rsidP="00065972">
      <w:pPr>
        <w:pStyle w:val="ListBullet"/>
      </w:pPr>
      <w:r w:rsidRPr="00065972">
        <w:t>current industry skills directly relevant to the training and</w:t>
      </w:r>
      <w:r w:rsidRPr="00065972">
        <w:t xml:space="preserve"> assessment being provided</w:t>
      </w:r>
    </w:p>
    <w:p w:rsidR="00000000" w:rsidRPr="00065972" w:rsidP="00065972">
      <w:pPr>
        <w:pStyle w:val="ListBullet"/>
      </w:pPr>
      <w:r w:rsidRPr="00065972">
        <w:t>current knowledge and skills in vocational training and learning that informs their training and assessment</w:t>
      </w:r>
    </w:p>
    <w:p w:rsidR="00000000" w:rsidRPr="00065972" w:rsidP="00065972">
      <w:pPr>
        <w:pStyle w:val="ListBullet"/>
      </w:pPr>
      <w:r w:rsidRPr="00065972">
        <w:t>formal relevant qualifications in training and assessment</w:t>
      </w:r>
    </w:p>
    <w:p w:rsidR="00000000" w:rsidRPr="00065972" w:rsidP="00065972">
      <w:pPr>
        <w:pStyle w:val="ListBullet"/>
      </w:pPr>
      <w:r w:rsidRPr="00065972">
        <w:t>having knowledge of and/or experience using the latest techniqu</w:t>
      </w:r>
      <w:r w:rsidRPr="00065972">
        <w:t>es and processes</w:t>
      </w:r>
    </w:p>
    <w:p w:rsidR="00000000" w:rsidRPr="00065972" w:rsidP="00065972">
      <w:pPr>
        <w:pStyle w:val="ListBullet"/>
      </w:pPr>
      <w:r w:rsidRPr="00065972">
        <w:t>possessing a high level of RII training product knowledge</w:t>
      </w:r>
    </w:p>
    <w:p w:rsidR="00000000" w:rsidRPr="00065972" w:rsidP="00065972">
      <w:pPr>
        <w:pStyle w:val="ListBullet"/>
      </w:pPr>
      <w:r w:rsidRPr="00065972">
        <w:t>having an understanding and knowledge of legislations and regulations relevant to the industry and to employment and workplaces</w:t>
      </w:r>
    </w:p>
    <w:p w:rsidR="00000000" w:rsidRPr="00065972" w:rsidP="00065972">
      <w:pPr>
        <w:pStyle w:val="ListBullet"/>
      </w:pPr>
      <w:r w:rsidRPr="00065972">
        <w:t>demonstrating the performance evidence, and knowledge</w:t>
      </w:r>
      <w:r w:rsidRPr="00065972">
        <w:t xml:space="preserve"> evidence as outlined in this Unit of Competency, and </w:t>
      </w:r>
    </w:p>
    <w:p w:rsidR="00000000" w:rsidRPr="00065972" w:rsidP="00065972">
      <w:pPr>
        <w:pStyle w:val="ListBullet"/>
      </w:pPr>
      <w:r w:rsidRPr="00065972">
        <w:t>the minimum years of current** work experience after competency has been obtained as specified below in an industry sector relevant to the outcomes of the unit.</w:t>
      </w:r>
    </w:p>
    <w:p w:rsidR="00000000" w:rsidRPr="00065972" w:rsidP="00543340">
      <w:pPr>
        <w:pStyle w:val="BodyText"/>
      </w:pPr>
      <w:r w:rsidRPr="00065972">
        <w:t>It is also acceptable for the appropriat</w:t>
      </w:r>
      <w:r w:rsidRPr="00065972">
        <w:t>ely qualified assessor to work with an industry expert to conduct assessment together and for the industry expert to be involved in the assessment judgement. The industry expert must hold the relevant vocational competencies and have current industry skill</w:t>
      </w:r>
      <w:r w:rsidRPr="00065972">
        <w:t>s directly relevant to the training and assessment being provided and must work alongside a trainer and/or assessor to conduct the assessment. This means the industry subject matter expert should hold the unit being assessed (or an equivalent unit), and mu</w:t>
      </w:r>
      <w:r w:rsidRPr="00065972">
        <w:t>st also demonstrate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065972">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5972">
            <w:pPr>
              <w:pStyle w:val="Heading4"/>
              <w:rPr>
                <w:lang w:val="en-NZ"/>
              </w:rPr>
            </w:pPr>
            <w:r w:rsidRPr="0006597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5972">
            <w:pPr>
              <w:pStyle w:val="Heading4"/>
              <w:rPr>
                <w:lang w:val="en-NZ"/>
              </w:rPr>
            </w:pPr>
            <w:r w:rsidRPr="00065972">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5972">
            <w:pPr>
              <w:pStyle w:val="Heading4"/>
              <w:rPr>
                <w:lang w:val="en-NZ"/>
              </w:rPr>
            </w:pPr>
            <w:r w:rsidRPr="00065972">
              <w:t>Requ</w:t>
            </w:r>
            <w:r w:rsidRPr="00065972">
              <w:t>ired assessor or industry subject matter expert experience</w:t>
            </w:r>
          </w:p>
        </w:tc>
      </w:tr>
      <w:tr w:rsidTr="00065972">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5972">
            <w:pPr>
              <w:pStyle w:val="BodyText"/>
              <w:rPr>
                <w:lang w:val="en-NZ"/>
              </w:rPr>
            </w:pPr>
            <w:r w:rsidRPr="00065972">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5972">
            <w:pPr>
              <w:pStyle w:val="BodyText"/>
              <w:rPr>
                <w:lang w:val="en-NZ"/>
              </w:rPr>
            </w:pPr>
            <w:r w:rsidRPr="0006597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5972">
            <w:pPr>
              <w:pStyle w:val="BodyText"/>
              <w:rPr>
                <w:lang w:val="en-NZ"/>
              </w:rPr>
            </w:pPr>
            <w:r w:rsidRPr="00065972">
              <w:t>1 Year</w:t>
            </w:r>
          </w:p>
        </w:tc>
      </w:tr>
      <w:tr w:rsidTr="00065972">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5972">
            <w:pPr>
              <w:pStyle w:val="BodyText"/>
              <w:rPr>
                <w:lang w:val="en-NZ"/>
              </w:rPr>
            </w:pPr>
            <w:r w:rsidRPr="0006597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5972">
            <w:pPr>
              <w:pStyle w:val="BodyText"/>
              <w:rPr>
                <w:lang w:val="en-NZ"/>
              </w:rPr>
            </w:pPr>
            <w:r w:rsidRPr="00065972">
              <w:t>2 Years</w:t>
            </w:r>
          </w:p>
        </w:tc>
      </w:tr>
      <w:tr w:rsidTr="00065972">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5972">
            <w:pPr>
              <w:pStyle w:val="BodyText"/>
              <w:rPr>
                <w:lang w:val="en-NZ"/>
              </w:rPr>
            </w:pPr>
            <w:r w:rsidRPr="00065972">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5972">
            <w:pPr>
              <w:pStyle w:val="BodyText"/>
              <w:rPr>
                <w:lang w:val="en-NZ"/>
              </w:rPr>
            </w:pPr>
            <w:r w:rsidRPr="0006597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5972">
            <w:pPr>
              <w:pStyle w:val="BodyText"/>
              <w:rPr>
                <w:lang w:val="en-NZ"/>
              </w:rPr>
            </w:pPr>
            <w:r w:rsidRPr="00065972">
              <w:t>3 Years</w:t>
            </w:r>
          </w:p>
        </w:tc>
      </w:tr>
      <w:tr w:rsidTr="00065972">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5972">
            <w:pPr>
              <w:pStyle w:val="BodyText"/>
              <w:rPr>
                <w:lang w:val="en-NZ"/>
              </w:rPr>
            </w:pPr>
            <w:r w:rsidRPr="0006597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65972" w:rsidP="00065972">
            <w:pPr>
              <w:pStyle w:val="BodyText"/>
            </w:pPr>
            <w:r w:rsidRPr="00065972">
              <w:t>Where this unit is being assessed outside of the resources and infrastructure sectors, assessor and/or industry subject matter expert experience should be in-line with industry standards for the sector in which it is being assessed and, where no industry s</w:t>
            </w:r>
            <w:r w:rsidRPr="00065972">
              <w:t>tandard is specified, should comply with any relevant regulation.</w:t>
            </w:r>
          </w:p>
        </w:tc>
      </w:tr>
    </w:tbl>
    <w:p w:rsidR="00000000" w:rsidRPr="00065972" w:rsidP="00543340">
      <w:pPr>
        <w:pStyle w:val="BodyText"/>
      </w:pPr>
      <w:r w:rsidRPr="00065972">
        <w:t>*Guidance on simulated environments has been stipulated in the RII implementation guide located on VETNet.</w:t>
      </w:r>
    </w:p>
    <w:p w:rsidR="00000000" w:rsidRPr="00065972" w:rsidP="00543340">
      <w:pPr>
        <w:pStyle w:val="BodyText"/>
      </w:pPr>
      <w:r w:rsidRPr="00065972">
        <w:t>**Assessors can demonstrate current work experience through employment within ind</w:t>
      </w:r>
      <w:r w:rsidRPr="00065972">
        <w:t>ustry in a role relevant to the outcomes of the unit; or, for external assessors this can be demonstrated through exposure to industry by conducting a minimum number of site assessments as determined by the relevant industry sector, across various location</w:t>
      </w:r>
      <w:r w:rsidRPr="00065972">
        <w:t>s.</w:t>
      </w:r>
    </w:p>
    <w:p w:rsidR="00000000" w:rsidRPr="00065972" w:rsidP="00543340">
      <w:pPr>
        <w:pStyle w:val="BodyText"/>
      </w:pPr>
      <w:r w:rsidRPr="00065972">
        <w:t>*** While a Unit of Competency does not have an AQF level, where a unit is being delivered outside of a qualification the first numeric character in the unit code should be considered as the AQF indicator level for assessment purposes.</w:t>
      </w:r>
    </w:p>
    <w:p w:rsidR="00000000" w:rsidRPr="00065972" w:rsidP="00065972">
      <w:pPr>
        <w:pStyle w:val="Heading1"/>
      </w:pPr>
      <w:bookmarkStart w:id="12" w:name="O_1202192"/>
      <w:bookmarkEnd w:id="12"/>
      <w:r w:rsidRPr="00065972">
        <w:t>Links</w:t>
      </w:r>
    </w:p>
    <w:p w:rsidR="00000000" w:rsidRPr="00065972" w:rsidP="00543340">
      <w:pPr>
        <w:pStyle w:val="BodyText"/>
      </w:pPr>
      <w:r w:rsidRPr="00065972">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D54E7A">
        <w:rPr>
          <w:rStyle w:val="Hyperlink"/>
        </w:rPr>
        <w:t>https://vetnet.gov.au/Pages/TrainingDocs.aspx?q=88a61002-9a21-4386-aaf8-69c76e675272</w:t>
      </w:r>
      <w:r>
        <w:fldChar w:fldCharType="end"/>
      </w:r>
    </w:p>
    <w:p w:rsidR="00000000" w:rsidRPr="00065972" w:rsidP="00065972"/>
    <w:sectPr w:rsidSect="000659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9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972" w:rsidRPr="00543340" w:rsidP="005433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9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340" w:rsidP="000659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43340" w:rsidP="000659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43340" w:rsidP="000659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972" w:rsidP="00065972">
    <w:pPr>
      <w:pStyle w:val="Footer"/>
      <w:framePr w:wrap="around"/>
    </w:pPr>
    <w:r>
      <w:fldChar w:fldCharType="begin"/>
    </w:r>
    <w:r>
      <w:instrText xml:space="preserve"> DOCPROPERTY  Subject  \* MERGEFORMAT </w:instrText>
    </w:r>
    <w:r>
      <w:fldChar w:fldCharType="separate"/>
    </w:r>
    <w:r w:rsidR="00543340">
      <w:t>Approved</w:t>
    </w:r>
    <w:r w:rsidR="00543340">
      <w:fldChar w:fldCharType="end"/>
    </w:r>
    <w:r>
      <w:tab/>
      <w:t xml:space="preserve">Page </w:t>
    </w:r>
    <w:r>
      <w:fldChar w:fldCharType="begin"/>
    </w:r>
    <w:r>
      <w:instrText xml:space="preserve"> PAGE  \* Arabic  \* MERGEFORMAT </w:instrText>
    </w:r>
    <w:r>
      <w:fldChar w:fldCharType="separate"/>
    </w:r>
    <w:r w:rsidR="0054334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3340">
      <w:rPr>
        <w:noProof/>
      </w:rPr>
      <w:t>6</w:t>
    </w:r>
    <w:r>
      <w:rPr>
        <w:noProof/>
      </w:rPr>
      <w:fldChar w:fldCharType="end"/>
    </w:r>
  </w:p>
  <w:p w:rsidR="00065972" w:rsidP="00065972">
    <w:pPr>
      <w:pStyle w:val="Footer"/>
      <w:framePr w:wrap="around"/>
    </w:pPr>
    <w:r>
      <w:t xml:space="preserve">© Commonwealth of Australia, </w:t>
    </w:r>
    <w:r>
      <w:fldChar w:fldCharType="begin"/>
    </w:r>
    <w:r>
      <w:instrText xml:space="preserve"> DATE  \@ "yyyy"  \* MERGEFORMAT </w:instrText>
    </w:r>
    <w:r>
      <w:fldChar w:fldCharType="separate"/>
    </w:r>
    <w:r w:rsidR="00543340">
      <w:rPr>
        <w:noProof/>
      </w:rPr>
      <w:t>2025</w:t>
    </w:r>
    <w:r>
      <w:fldChar w:fldCharType="end"/>
    </w:r>
    <w:r>
      <w:tab/>
    </w:r>
    <w:r>
      <w:fldChar w:fldCharType="begin"/>
    </w:r>
    <w:r>
      <w:instrText xml:space="preserve"> DOCPROPERTY  Author  \* MERGEFORMAT </w:instrText>
    </w:r>
    <w:r>
      <w:fldChar w:fldCharType="separate"/>
    </w:r>
    <w:r w:rsidR="00543340">
      <w:t>Mining and Automotive Skills Alliance</w:t>
    </w:r>
    <w:r w:rsidR="00543340">
      <w:fldChar w:fldCharType="end"/>
    </w:r>
  </w:p>
  <w:p w:rsidR="00065972" w:rsidP="000659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9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3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5972" w:rsidRPr="00543340" w:rsidP="005433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9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340" w:rsidRPr="002D2AF8" w:rsidP="00065972">
    <w:pPr>
      <w:pStyle w:val="Header"/>
      <w:framePr w:wrap="around"/>
    </w:pPr>
    <w:r>
      <w:fldChar w:fldCharType="begin"/>
    </w:r>
    <w:r>
      <w:instrText xml:space="preserve"> TITLE   \* MERGEFORMAT </w:instrText>
    </w:r>
    <w:r>
      <w:fldChar w:fldCharType="separate"/>
    </w:r>
    <w:r>
      <w:t>RIIMPO324F Conduct civil construction grader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3340" w:rsidP="000659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972" w:rsidRPr="002D2AF8" w:rsidP="00065972">
    <w:pPr>
      <w:pStyle w:val="Header"/>
      <w:framePr w:wrap="around"/>
    </w:pPr>
    <w:r>
      <w:fldChar w:fldCharType="begin"/>
    </w:r>
    <w:r>
      <w:instrText xml:space="preserve"> TITLE   \* MERGEFORMAT </w:instrText>
    </w:r>
    <w:r>
      <w:fldChar w:fldCharType="separate"/>
    </w:r>
    <w:r w:rsidR="00543340">
      <w:t>RIIMPO324F Conduct civil construction grader operations</w:t>
    </w:r>
    <w:r w:rsidR="00543340">
      <w:fldChar w:fldCharType="end"/>
    </w:r>
    <w:r>
      <w:tab/>
      <w:t xml:space="preserve">Date this document was generated: </w:t>
    </w:r>
    <w:r>
      <w:fldChar w:fldCharType="begin"/>
    </w:r>
    <w:r>
      <w:instrText xml:space="preserve"> CREATEDATE  \@ "d MMMM yyyy"  \* MERGEFORMAT </w:instrText>
    </w:r>
    <w:r>
      <w:fldChar w:fldCharType="separate"/>
    </w:r>
    <w:r w:rsidR="00543340">
      <w:rPr>
        <w:noProof/>
      </w:rPr>
      <w:t>2 March 2025</w:t>
    </w:r>
    <w:r>
      <w:fldChar w:fldCharType="end"/>
    </w:r>
  </w:p>
  <w:p w:rsidR="00065972" w:rsidP="000659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FE54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D4B0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14F9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9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5972"/>
    <w:pPr>
      <w:spacing w:before="360" w:after="60"/>
      <w:outlineLvl w:val="0"/>
    </w:pPr>
    <w:rPr>
      <w:sz w:val="32"/>
    </w:rPr>
  </w:style>
  <w:style w:type="paragraph" w:styleId="Heading2">
    <w:name w:val="heading 2"/>
    <w:basedOn w:val="HeadingBase"/>
    <w:next w:val="BodyText"/>
    <w:link w:val="Heading2Char"/>
    <w:qFormat/>
    <w:rsid w:val="00065972"/>
    <w:pPr>
      <w:keepLines/>
      <w:spacing w:before="240" w:after="120"/>
      <w:outlineLvl w:val="1"/>
    </w:pPr>
    <w:rPr>
      <w:sz w:val="28"/>
      <w:szCs w:val="40"/>
    </w:rPr>
  </w:style>
  <w:style w:type="paragraph" w:styleId="Heading3">
    <w:name w:val="heading 3"/>
    <w:basedOn w:val="HeadingBase"/>
    <w:next w:val="BodyText"/>
    <w:link w:val="Heading3Char"/>
    <w:qFormat/>
    <w:rsid w:val="00065972"/>
    <w:pPr>
      <w:spacing w:before="180" w:after="120"/>
      <w:outlineLvl w:val="2"/>
    </w:pPr>
    <w:rPr>
      <w:spacing w:val="-10"/>
      <w:kern w:val="32"/>
    </w:rPr>
  </w:style>
  <w:style w:type="paragraph" w:styleId="Heading4">
    <w:name w:val="heading 4"/>
    <w:basedOn w:val="HeadingBase"/>
    <w:next w:val="BodyText"/>
    <w:link w:val="Heading4Char"/>
    <w:qFormat/>
    <w:rsid w:val="00065972"/>
    <w:pPr>
      <w:spacing w:before="160" w:after="120"/>
      <w:outlineLvl w:val="3"/>
    </w:pPr>
    <w:rPr>
      <w:sz w:val="22"/>
    </w:rPr>
  </w:style>
  <w:style w:type="paragraph" w:styleId="Heading5">
    <w:name w:val="heading 5"/>
    <w:basedOn w:val="HeadingBase"/>
    <w:next w:val="Normal"/>
    <w:link w:val="Heading5Char"/>
    <w:qFormat/>
    <w:rsid w:val="00065972"/>
    <w:pPr>
      <w:spacing w:before="80"/>
      <w:outlineLvl w:val="4"/>
    </w:pPr>
    <w:rPr>
      <w:color w:val="918585"/>
      <w:sz w:val="20"/>
    </w:rPr>
  </w:style>
  <w:style w:type="paragraph" w:styleId="Heading6">
    <w:name w:val="heading 6"/>
    <w:basedOn w:val="HeadingBase"/>
    <w:next w:val="Normal"/>
    <w:link w:val="Heading6Char"/>
    <w:qFormat/>
    <w:rsid w:val="00065972"/>
    <w:pPr>
      <w:spacing w:before="60"/>
      <w:outlineLvl w:val="5"/>
    </w:pPr>
    <w:rPr>
      <w:color w:val="918585"/>
      <w:sz w:val="20"/>
    </w:rPr>
  </w:style>
  <w:style w:type="paragraph" w:styleId="Heading7">
    <w:name w:val="heading 7"/>
    <w:basedOn w:val="Normal"/>
    <w:next w:val="Normal"/>
    <w:link w:val="Heading7Char"/>
    <w:qFormat/>
    <w:rsid w:val="00065972"/>
    <w:pPr>
      <w:ind w:left="720"/>
      <w:outlineLvl w:val="6"/>
    </w:pPr>
    <w:rPr>
      <w:i/>
    </w:rPr>
  </w:style>
  <w:style w:type="paragraph" w:styleId="Heading8">
    <w:name w:val="heading 8"/>
    <w:basedOn w:val="Normal"/>
    <w:next w:val="Normal"/>
    <w:link w:val="Heading8Char"/>
    <w:qFormat/>
    <w:rsid w:val="00065972"/>
    <w:pPr>
      <w:ind w:left="720"/>
      <w:outlineLvl w:val="7"/>
    </w:pPr>
    <w:rPr>
      <w:i/>
    </w:rPr>
  </w:style>
  <w:style w:type="paragraph" w:styleId="Heading9">
    <w:name w:val="heading 9"/>
    <w:basedOn w:val="Normal"/>
    <w:next w:val="Normal"/>
    <w:link w:val="Heading9Char"/>
    <w:qFormat/>
    <w:rsid w:val="00065972"/>
    <w:pPr>
      <w:ind w:left="720"/>
      <w:outlineLvl w:val="8"/>
    </w:pPr>
    <w:rPr>
      <w:i/>
    </w:rPr>
  </w:style>
  <w:style w:type="character" w:default="1" w:styleId="DefaultParagraphFont">
    <w:name w:val="Default Paragraph Font"/>
    <w:uiPriority w:val="1"/>
    <w:unhideWhenUsed/>
    <w:rsid w:val="000659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972"/>
  </w:style>
  <w:style w:type="character" w:customStyle="1" w:styleId="Heading1Char">
    <w:name w:val="Heading 1 Char"/>
    <w:basedOn w:val="DefaultParagraphFont"/>
    <w:link w:val="Heading1"/>
    <w:rsid w:val="0006597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65972"/>
    <w:rPr>
      <w:rFonts w:ascii="Times New Roman" w:eastAsia="Times New Roman" w:hAnsi="Times New Roman" w:cs="Times New Roman"/>
      <w:b/>
      <w:szCs w:val="20"/>
      <w:lang w:eastAsia="en-US"/>
    </w:rPr>
  </w:style>
  <w:style w:type="paragraph" w:styleId="BodyText">
    <w:name w:val="Body Text"/>
    <w:basedOn w:val="Normal"/>
    <w:link w:val="BodyTextChar"/>
    <w:rsid w:val="000659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5972"/>
    <w:rPr>
      <w:rFonts w:ascii="Times New Roman" w:eastAsia="Times New Roman" w:hAnsi="Times New Roman" w:cs="Times New Roman"/>
      <w:sz w:val="24"/>
      <w:lang w:eastAsia="en-US"/>
    </w:rPr>
  </w:style>
  <w:style w:type="paragraph" w:styleId="ListBullet">
    <w:name w:val="List Bullet"/>
    <w:basedOn w:val="List"/>
    <w:rsid w:val="00065972"/>
    <w:pPr>
      <w:numPr>
        <w:numId w:val="12"/>
      </w:numPr>
      <w:tabs>
        <w:tab w:val="clear" w:pos="340"/>
      </w:tabs>
      <w:spacing w:before="40" w:after="40"/>
    </w:pPr>
  </w:style>
  <w:style w:type="character" w:customStyle="1" w:styleId="SpecialBold">
    <w:name w:val="Special Bold"/>
    <w:basedOn w:val="DefaultParagraphFont"/>
    <w:rsid w:val="00065972"/>
    <w:rPr>
      <w:b/>
      <w:spacing w:val="0"/>
    </w:rPr>
  </w:style>
  <w:style w:type="paragraph" w:styleId="ListBullet2">
    <w:name w:val="List Bullet 2"/>
    <w:basedOn w:val="List2"/>
    <w:rsid w:val="00065972"/>
    <w:pPr>
      <w:numPr>
        <w:numId w:val="13"/>
      </w:numPr>
      <w:tabs>
        <w:tab w:val="clear" w:pos="680"/>
      </w:tabs>
    </w:pPr>
  </w:style>
  <w:style w:type="character" w:styleId="Emphasis">
    <w:name w:val="Emphasis"/>
    <w:basedOn w:val="DefaultParagraphFont"/>
    <w:qFormat/>
    <w:rsid w:val="00065972"/>
    <w:rPr>
      <w:i/>
    </w:rPr>
  </w:style>
  <w:style w:type="paragraph" w:customStyle="1" w:styleId="SuperHeading">
    <w:name w:val="SuperHeading"/>
    <w:basedOn w:val="Normal"/>
    <w:rsid w:val="00065972"/>
    <w:pPr>
      <w:spacing w:before="240" w:after="120"/>
      <w:outlineLvl w:val="0"/>
    </w:pPr>
    <w:rPr>
      <w:rFonts w:ascii="Times New Roman" w:hAnsi="Times New Roman"/>
      <w:b/>
      <w:sz w:val="32"/>
    </w:rPr>
  </w:style>
  <w:style w:type="paragraph" w:customStyle="1" w:styleId="AllowPageBreak">
    <w:name w:val="AllowPageBreak"/>
    <w:rsid w:val="000659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59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97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659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9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9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59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5972"/>
    <w:rPr>
      <w:rFonts w:ascii="Courier New" w:eastAsia="Times New Roman" w:hAnsi="Courier New" w:cs="Times New Roman"/>
      <w:i/>
      <w:szCs w:val="20"/>
      <w:lang w:eastAsia="en-US"/>
    </w:rPr>
  </w:style>
  <w:style w:type="paragraph" w:customStyle="1" w:styleId="HeadingBase">
    <w:name w:val="Heading Base"/>
    <w:rsid w:val="000659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972"/>
    <w:pPr>
      <w:tabs>
        <w:tab w:val="right" w:leader="dot" w:pos="9072"/>
      </w:tabs>
      <w:ind w:left="567"/>
    </w:pPr>
    <w:rPr>
      <w:szCs w:val="22"/>
    </w:rPr>
  </w:style>
  <w:style w:type="paragraph" w:customStyle="1" w:styleId="TOCBase">
    <w:name w:val="TOC Base"/>
    <w:rsid w:val="000659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972"/>
    <w:pPr>
      <w:tabs>
        <w:tab w:val="right" w:leader="dot" w:pos="9072"/>
      </w:tabs>
      <w:spacing w:before="40" w:after="40"/>
      <w:ind w:left="284"/>
    </w:pPr>
    <w:rPr>
      <w:rFonts w:ascii="Times New Roman" w:hAnsi="Times New Roman"/>
    </w:rPr>
  </w:style>
  <w:style w:type="paragraph" w:styleId="TOC1">
    <w:name w:val="toc 1"/>
    <w:basedOn w:val="TOCBase"/>
    <w:next w:val="Normal"/>
    <w:rsid w:val="000659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59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972"/>
    <w:rPr>
      <w:rFonts w:ascii="Times New Roman" w:eastAsia="Times New Roman" w:hAnsi="Times New Roman" w:cs="Times New Roman"/>
      <w:sz w:val="16"/>
      <w:lang w:eastAsia="en-US"/>
    </w:rPr>
  </w:style>
  <w:style w:type="paragraph" w:styleId="Title">
    <w:name w:val="Title"/>
    <w:basedOn w:val="HeadingBase"/>
    <w:link w:val="TitleChar"/>
    <w:qFormat/>
    <w:rsid w:val="00065972"/>
    <w:pPr>
      <w:spacing w:before="5040"/>
      <w:jc w:val="center"/>
    </w:pPr>
    <w:rPr>
      <w:sz w:val="48"/>
      <w:szCs w:val="72"/>
      <w:lang w:val="en-US"/>
    </w:rPr>
  </w:style>
  <w:style w:type="character" w:customStyle="1" w:styleId="TitleChar">
    <w:name w:val="Title Char"/>
    <w:basedOn w:val="DefaultParagraphFont"/>
    <w:link w:val="Title"/>
    <w:rsid w:val="000659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972"/>
    <w:pPr>
      <w:tabs>
        <w:tab w:val="left" w:pos="3600"/>
        <w:tab w:val="left" w:pos="3958"/>
      </w:tabs>
    </w:pPr>
  </w:style>
  <w:style w:type="paragraph" w:styleId="List">
    <w:name w:val="List"/>
    <w:basedOn w:val="BodyText"/>
    <w:next w:val="BodyText"/>
    <w:rsid w:val="00065972"/>
    <w:pPr>
      <w:tabs>
        <w:tab w:val="left" w:pos="340"/>
      </w:tabs>
      <w:spacing w:before="60" w:after="60"/>
      <w:ind w:left="340" w:hanging="340"/>
    </w:pPr>
  </w:style>
  <w:style w:type="paragraph" w:customStyle="1" w:styleId="Note">
    <w:name w:val="Note"/>
    <w:basedOn w:val="BodyText"/>
    <w:rsid w:val="000659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5972"/>
    <w:pPr>
      <w:framePr w:wrap="auto" w:hAnchor="text" w:y="6049"/>
    </w:pPr>
    <w:rPr>
      <w:color w:val="000000"/>
      <w:sz w:val="40"/>
    </w:rPr>
  </w:style>
  <w:style w:type="paragraph" w:customStyle="1" w:styleId="TOCTitle">
    <w:name w:val="TOCTitle"/>
    <w:basedOn w:val="Heading1"/>
    <w:rsid w:val="00065972"/>
    <w:pPr>
      <w:spacing w:after="240"/>
      <w:jc w:val="center"/>
      <w:outlineLvl w:val="9"/>
    </w:pPr>
    <w:rPr>
      <w:caps/>
    </w:rPr>
  </w:style>
  <w:style w:type="paragraph" w:customStyle="1" w:styleId="Version">
    <w:name w:val="Version"/>
    <w:rsid w:val="000659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5972"/>
    <w:pPr>
      <w:keepNext w:val="0"/>
      <w:tabs>
        <w:tab w:val="right" w:pos="4176"/>
      </w:tabs>
      <w:ind w:left="198" w:hanging="198"/>
    </w:pPr>
    <w:rPr>
      <w:rFonts w:ascii="Garamond" w:hAnsi="Garamond"/>
    </w:rPr>
  </w:style>
  <w:style w:type="paragraph" w:styleId="IndexHeading">
    <w:name w:val="index heading"/>
    <w:basedOn w:val="Normal"/>
    <w:next w:val="Index1"/>
    <w:semiHidden/>
    <w:rsid w:val="00065972"/>
    <w:pPr>
      <w:spacing w:before="120" w:after="120"/>
    </w:pPr>
    <w:rPr>
      <w:rFonts w:ascii="Arial" w:hAnsi="Arial"/>
      <w:b/>
      <w:color w:val="918585"/>
      <w:sz w:val="24"/>
    </w:rPr>
  </w:style>
  <w:style w:type="paragraph" w:styleId="Header">
    <w:name w:val="header"/>
    <w:basedOn w:val="Normal"/>
    <w:link w:val="HeaderChar"/>
    <w:rsid w:val="000659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972"/>
    <w:rPr>
      <w:rFonts w:ascii="Times New Roman" w:eastAsia="Times New Roman" w:hAnsi="Times New Roman" w:cs="Times New Roman"/>
      <w:sz w:val="16"/>
      <w:szCs w:val="20"/>
      <w:lang w:val="en-GB" w:eastAsia="en-US"/>
    </w:rPr>
  </w:style>
  <w:style w:type="paragraph" w:customStyle="1" w:styleId="Chapter">
    <w:name w:val="Chapter"/>
    <w:basedOn w:val="Normal"/>
    <w:rsid w:val="00065972"/>
    <w:pPr>
      <w:spacing w:before="240"/>
    </w:pPr>
    <w:rPr>
      <w:rFonts w:ascii="Times New Roman" w:hAnsi="Times New Roman"/>
      <w:smallCaps/>
      <w:spacing w:val="80"/>
      <w:sz w:val="28"/>
    </w:rPr>
  </w:style>
  <w:style w:type="paragraph" w:customStyle="1" w:styleId="InChapter">
    <w:name w:val="InChapter"/>
    <w:basedOn w:val="Heading3"/>
    <w:rsid w:val="00065972"/>
    <w:pPr>
      <w:spacing w:after="240"/>
      <w:outlineLvl w:val="9"/>
    </w:pPr>
    <w:rPr>
      <w:noProof/>
    </w:rPr>
  </w:style>
  <w:style w:type="paragraph" w:styleId="Index2">
    <w:name w:val="index 2"/>
    <w:basedOn w:val="Normal"/>
    <w:next w:val="Normal"/>
    <w:semiHidden/>
    <w:rsid w:val="00065972"/>
    <w:pPr>
      <w:tabs>
        <w:tab w:val="right" w:pos="4176"/>
      </w:tabs>
      <w:ind w:left="568" w:hanging="284"/>
    </w:pPr>
    <w:rPr>
      <w:rFonts w:ascii="Garamond" w:hAnsi="Garamond"/>
    </w:rPr>
  </w:style>
  <w:style w:type="paragraph" w:customStyle="1" w:styleId="Byline">
    <w:name w:val="Byline"/>
    <w:rsid w:val="000659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972"/>
    <w:pPr>
      <w:tabs>
        <w:tab w:val="clear" w:pos="3600"/>
        <w:tab w:val="clear" w:pos="3958"/>
      </w:tabs>
      <w:jc w:val="right"/>
    </w:pPr>
  </w:style>
  <w:style w:type="paragraph" w:styleId="Caption">
    <w:name w:val="caption"/>
    <w:basedOn w:val="BodyText"/>
    <w:next w:val="Normal"/>
    <w:qFormat/>
    <w:rsid w:val="00065972"/>
    <w:pPr>
      <w:framePr w:w="2268" w:hSpace="181" w:vSpace="181" w:wrap="around" w:vAnchor="text" w:hAnchor="page" w:x="1135" w:y="285" w:anchorLock="1"/>
    </w:pPr>
    <w:rPr>
      <w:i/>
    </w:rPr>
  </w:style>
  <w:style w:type="paragraph" w:customStyle="1" w:styleId="MiniTOCTitle">
    <w:name w:val="MiniTOCTitle"/>
    <w:basedOn w:val="Heading4"/>
    <w:rsid w:val="00065972"/>
    <w:pPr>
      <w:spacing w:before="240"/>
      <w:outlineLvl w:val="9"/>
    </w:pPr>
    <w:rPr>
      <w:noProof/>
      <w:sz w:val="24"/>
    </w:rPr>
  </w:style>
  <w:style w:type="paragraph" w:customStyle="1" w:styleId="MiniTOCItem">
    <w:name w:val="MiniTOCItem"/>
    <w:basedOn w:val="ListBullet"/>
    <w:rsid w:val="00065972"/>
    <w:pPr>
      <w:numPr>
        <w:numId w:val="0"/>
      </w:numPr>
      <w:tabs>
        <w:tab w:val="right" w:leader="dot" w:pos="6521"/>
      </w:tabs>
      <w:spacing w:before="0" w:after="0"/>
    </w:pPr>
  </w:style>
  <w:style w:type="paragraph" w:customStyle="1" w:styleId="TOFTitle">
    <w:name w:val="TOFTitle"/>
    <w:basedOn w:val="TOCTitle"/>
    <w:rsid w:val="00065972"/>
  </w:style>
  <w:style w:type="paragraph" w:styleId="TableofFigures">
    <w:name w:val="table of figures"/>
    <w:basedOn w:val="Normal"/>
    <w:next w:val="Normal"/>
    <w:semiHidden/>
    <w:rsid w:val="00065972"/>
    <w:pPr>
      <w:tabs>
        <w:tab w:val="right" w:leader="dot" w:pos="9072"/>
      </w:tabs>
      <w:ind w:left="970" w:hanging="403"/>
    </w:pPr>
    <w:rPr>
      <w:rFonts w:ascii="Times New Roman" w:hAnsi="Times New Roman"/>
      <w:b/>
    </w:rPr>
  </w:style>
  <w:style w:type="paragraph" w:styleId="ListNumber">
    <w:name w:val="List Number"/>
    <w:basedOn w:val="List"/>
    <w:rsid w:val="00065972"/>
    <w:pPr>
      <w:numPr>
        <w:numId w:val="15"/>
      </w:numPr>
      <w:tabs>
        <w:tab w:val="clear" w:pos="340"/>
      </w:tabs>
    </w:pPr>
  </w:style>
  <w:style w:type="character" w:customStyle="1" w:styleId="WingdingSymbols">
    <w:name w:val="Wingding Symbols"/>
    <w:rsid w:val="00065972"/>
    <w:rPr>
      <w:rFonts w:ascii="Wingdings" w:hAnsi="Wingdings"/>
    </w:rPr>
  </w:style>
  <w:style w:type="paragraph" w:customStyle="1" w:styleId="TableHeading">
    <w:name w:val="Table Heading"/>
    <w:basedOn w:val="HeadingBase"/>
    <w:rsid w:val="00065972"/>
    <w:pPr>
      <w:keepLines/>
      <w:pBdr>
        <w:bottom w:val="single" w:sz="6" w:space="1" w:color="918585"/>
      </w:pBdr>
      <w:spacing w:before="240"/>
    </w:pPr>
  </w:style>
  <w:style w:type="character" w:customStyle="1" w:styleId="HotSpot">
    <w:name w:val="HotSpot"/>
    <w:rsid w:val="00065972"/>
    <w:rPr>
      <w:color w:val="0033CC"/>
      <w:u w:val="none"/>
    </w:rPr>
  </w:style>
  <w:style w:type="paragraph" w:customStyle="1" w:styleId="BodyTextRight">
    <w:name w:val="Body Text Right"/>
    <w:basedOn w:val="BodyText"/>
    <w:rsid w:val="00065972"/>
    <w:pPr>
      <w:spacing w:before="0" w:after="0"/>
      <w:jc w:val="right"/>
    </w:pPr>
  </w:style>
  <w:style w:type="paragraph" w:styleId="Index3">
    <w:name w:val="index 3"/>
    <w:basedOn w:val="ListNumber2"/>
    <w:next w:val="Normal"/>
    <w:semiHidden/>
    <w:rsid w:val="00065972"/>
    <w:pPr>
      <w:numPr>
        <w:numId w:val="0"/>
      </w:numPr>
      <w:tabs>
        <w:tab w:val="right" w:leader="dot" w:pos="4176"/>
      </w:tabs>
    </w:pPr>
  </w:style>
  <w:style w:type="paragraph" w:styleId="ListNumber2">
    <w:name w:val="List Number 2"/>
    <w:basedOn w:val="List2"/>
    <w:rsid w:val="00065972"/>
    <w:pPr>
      <w:numPr>
        <w:numId w:val="10"/>
      </w:numPr>
      <w:tabs>
        <w:tab w:val="clear" w:pos="1060"/>
      </w:tabs>
    </w:pPr>
  </w:style>
  <w:style w:type="paragraph" w:customStyle="1" w:styleId="MarginNote">
    <w:name w:val="Margin Note"/>
    <w:basedOn w:val="BodyText"/>
    <w:rsid w:val="000659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9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9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5972"/>
    <w:rPr>
      <w:sz w:val="32"/>
    </w:rPr>
  </w:style>
  <w:style w:type="paragraph" w:customStyle="1" w:styleId="HeadingProcedure">
    <w:name w:val="Heading Procedure"/>
    <w:basedOn w:val="HeadingBase"/>
    <w:next w:val="Normal"/>
    <w:rsid w:val="00065972"/>
    <w:pPr>
      <w:tabs>
        <w:tab w:val="left" w:pos="0"/>
      </w:tabs>
      <w:spacing w:before="120" w:after="60"/>
    </w:pPr>
    <w:rPr>
      <w:i/>
      <w:color w:val="918585"/>
      <w:sz w:val="22"/>
    </w:rPr>
  </w:style>
  <w:style w:type="paragraph" w:customStyle="1" w:styleId="TableBodyText">
    <w:name w:val="Table Body Text"/>
    <w:basedOn w:val="BodyText"/>
    <w:rsid w:val="00065972"/>
    <w:pPr>
      <w:spacing w:before="60" w:after="60"/>
    </w:pPr>
  </w:style>
  <w:style w:type="paragraph" w:styleId="ListContinue">
    <w:name w:val="List Continue"/>
    <w:basedOn w:val="List"/>
    <w:rsid w:val="00065972"/>
    <w:pPr>
      <w:ind w:firstLine="0"/>
    </w:pPr>
  </w:style>
  <w:style w:type="paragraph" w:customStyle="1" w:styleId="ListNote">
    <w:name w:val="List Note"/>
    <w:basedOn w:val="List"/>
    <w:rsid w:val="00065972"/>
    <w:pPr>
      <w:pBdr>
        <w:top w:val="single" w:sz="6" w:space="2" w:color="918585"/>
        <w:bottom w:val="single" w:sz="6" w:space="2" w:color="918585"/>
      </w:pBdr>
      <w:tabs>
        <w:tab w:val="left" w:pos="1021"/>
      </w:tabs>
      <w:ind w:firstLine="0"/>
    </w:pPr>
  </w:style>
  <w:style w:type="paragraph" w:customStyle="1" w:styleId="Warning">
    <w:name w:val="Warning"/>
    <w:basedOn w:val="BodyText"/>
    <w:rsid w:val="00065972"/>
    <w:pPr>
      <w:shd w:val="clear" w:color="auto" w:fill="D9D9D9"/>
      <w:tabs>
        <w:tab w:val="left" w:pos="992"/>
      </w:tabs>
      <w:ind w:left="119" w:right="119"/>
    </w:pPr>
    <w:rPr>
      <w:sz w:val="20"/>
    </w:rPr>
  </w:style>
  <w:style w:type="paragraph" w:customStyle="1" w:styleId="MarginIcons">
    <w:name w:val="Margin Icons"/>
    <w:basedOn w:val="BodyText"/>
    <w:rsid w:val="000659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972"/>
    <w:rPr>
      <w:rFonts w:ascii="Courier New" w:hAnsi="Courier New"/>
    </w:rPr>
  </w:style>
  <w:style w:type="paragraph" w:customStyle="1" w:styleId="NoteBullet">
    <w:name w:val="Note Bullet"/>
    <w:basedOn w:val="Note"/>
    <w:rsid w:val="00065972"/>
    <w:pPr>
      <w:tabs>
        <w:tab w:val="clear" w:pos="680"/>
      </w:tabs>
      <w:spacing w:before="60" w:after="60"/>
    </w:pPr>
  </w:style>
  <w:style w:type="paragraph" w:customStyle="1" w:styleId="SubHeading2">
    <w:name w:val="SubHeading2"/>
    <w:basedOn w:val="HeadingBase"/>
    <w:rsid w:val="00065972"/>
    <w:pPr>
      <w:spacing w:before="240" w:after="60"/>
    </w:pPr>
    <w:rPr>
      <w:sz w:val="20"/>
    </w:rPr>
  </w:style>
  <w:style w:type="paragraph" w:customStyle="1" w:styleId="SubHeading1">
    <w:name w:val="SubHeading1"/>
    <w:basedOn w:val="HeadingBase"/>
    <w:rsid w:val="00065972"/>
    <w:pPr>
      <w:spacing w:before="240" w:after="60"/>
    </w:pPr>
    <w:rPr>
      <w:color w:val="918585"/>
      <w:sz w:val="22"/>
    </w:rPr>
  </w:style>
  <w:style w:type="paragraph" w:customStyle="1" w:styleId="SideHeading">
    <w:name w:val="Side Heading"/>
    <w:basedOn w:val="HeadingBase"/>
    <w:rsid w:val="000659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972"/>
    <w:pPr>
      <w:tabs>
        <w:tab w:val="num" w:pos="360"/>
      </w:tabs>
    </w:pPr>
  </w:style>
  <w:style w:type="paragraph" w:styleId="PlainText">
    <w:name w:val="Plain Text"/>
    <w:basedOn w:val="Normal"/>
    <w:link w:val="PlainTextChar"/>
    <w:rsid w:val="00065972"/>
    <w:rPr>
      <w:sz w:val="20"/>
    </w:rPr>
  </w:style>
  <w:style w:type="character" w:customStyle="1" w:styleId="PlainTextChar">
    <w:name w:val="Plain Text Char"/>
    <w:basedOn w:val="DefaultParagraphFont"/>
    <w:link w:val="PlainText"/>
    <w:rsid w:val="00065972"/>
    <w:rPr>
      <w:rFonts w:ascii="Courier New" w:eastAsia="Times New Roman" w:hAnsi="Courier New" w:cs="Times New Roman"/>
      <w:sz w:val="20"/>
      <w:szCs w:val="20"/>
      <w:lang w:eastAsia="en-US"/>
    </w:rPr>
  </w:style>
  <w:style w:type="character" w:customStyle="1" w:styleId="MenuOption">
    <w:name w:val="Menu Option"/>
    <w:basedOn w:val="DefaultParagraphFont"/>
    <w:rsid w:val="00065972"/>
    <w:rPr>
      <w:b/>
      <w:smallCaps/>
    </w:rPr>
  </w:style>
  <w:style w:type="paragraph" w:customStyle="1" w:styleId="TableListNumber">
    <w:name w:val="Table List Number"/>
    <w:basedOn w:val="ListNumber"/>
    <w:rsid w:val="00065972"/>
    <w:pPr>
      <w:numPr>
        <w:numId w:val="0"/>
      </w:numPr>
    </w:pPr>
  </w:style>
  <w:style w:type="paragraph" w:styleId="TOC4">
    <w:name w:val="toc 4"/>
    <w:basedOn w:val="TOCBase"/>
    <w:next w:val="Normal"/>
    <w:semiHidden/>
    <w:rsid w:val="00065972"/>
    <w:pPr>
      <w:tabs>
        <w:tab w:val="right" w:leader="dot" w:pos="9071"/>
      </w:tabs>
      <w:ind w:left="1701"/>
    </w:pPr>
  </w:style>
  <w:style w:type="paragraph" w:customStyle="1" w:styleId="ListAlpha">
    <w:name w:val="List Alpha"/>
    <w:basedOn w:val="List"/>
    <w:rsid w:val="00065972"/>
    <w:pPr>
      <w:numPr>
        <w:numId w:val="9"/>
      </w:numPr>
    </w:pPr>
  </w:style>
  <w:style w:type="paragraph" w:customStyle="1" w:styleId="ListAlpha2">
    <w:name w:val="List Alpha 2"/>
    <w:basedOn w:val="List2"/>
    <w:rsid w:val="00065972"/>
    <w:pPr>
      <w:numPr>
        <w:numId w:val="8"/>
      </w:numPr>
    </w:pPr>
  </w:style>
  <w:style w:type="paragraph" w:styleId="List2">
    <w:name w:val="List 2"/>
    <w:basedOn w:val="BodyText"/>
    <w:rsid w:val="00065972"/>
    <w:pPr>
      <w:tabs>
        <w:tab w:val="left" w:pos="680"/>
      </w:tabs>
      <w:spacing w:before="60" w:after="60"/>
      <w:ind w:left="680" w:hanging="340"/>
    </w:pPr>
  </w:style>
  <w:style w:type="paragraph" w:styleId="List3">
    <w:name w:val="List 3"/>
    <w:basedOn w:val="BodyText"/>
    <w:rsid w:val="00065972"/>
    <w:pPr>
      <w:tabs>
        <w:tab w:val="left" w:pos="1021"/>
      </w:tabs>
      <w:spacing w:before="60" w:after="60"/>
      <w:ind w:left="1020" w:hanging="340"/>
    </w:pPr>
  </w:style>
  <w:style w:type="paragraph" w:styleId="List4">
    <w:name w:val="List 4"/>
    <w:basedOn w:val="BodyText"/>
    <w:rsid w:val="00065972"/>
    <w:pPr>
      <w:tabs>
        <w:tab w:val="left" w:pos="1361"/>
      </w:tabs>
      <w:spacing w:before="60" w:after="60"/>
      <w:ind w:left="1361" w:hanging="340"/>
    </w:pPr>
  </w:style>
  <w:style w:type="paragraph" w:styleId="List5">
    <w:name w:val="List 5"/>
    <w:basedOn w:val="BodyText"/>
    <w:rsid w:val="00065972"/>
    <w:pPr>
      <w:tabs>
        <w:tab w:val="left" w:pos="1701"/>
      </w:tabs>
      <w:spacing w:before="60" w:after="60"/>
      <w:ind w:left="1701" w:hanging="340"/>
    </w:pPr>
  </w:style>
  <w:style w:type="paragraph" w:styleId="ListBullet3">
    <w:name w:val="List Bullet 3"/>
    <w:basedOn w:val="List3"/>
    <w:rsid w:val="00065972"/>
    <w:pPr>
      <w:numPr>
        <w:numId w:val="14"/>
      </w:numPr>
      <w:tabs>
        <w:tab w:val="clear" w:pos="1021"/>
      </w:tabs>
      <w:ind w:left="1037" w:hanging="357"/>
    </w:pPr>
  </w:style>
  <w:style w:type="paragraph" w:styleId="ListBullet4">
    <w:name w:val="List Bullet 4"/>
    <w:basedOn w:val="List4"/>
    <w:rsid w:val="00065972"/>
    <w:pPr>
      <w:numPr>
        <w:numId w:val="3"/>
      </w:numPr>
      <w:tabs>
        <w:tab w:val="clear" w:pos="1361"/>
      </w:tabs>
    </w:pPr>
  </w:style>
  <w:style w:type="paragraph" w:styleId="ListBullet5">
    <w:name w:val="List Bullet 5"/>
    <w:basedOn w:val="List5"/>
    <w:rsid w:val="00065972"/>
    <w:pPr>
      <w:numPr>
        <w:numId w:val="4"/>
      </w:numPr>
    </w:pPr>
  </w:style>
  <w:style w:type="paragraph" w:styleId="ListContinue2">
    <w:name w:val="List Continue 2"/>
    <w:basedOn w:val="List2"/>
    <w:rsid w:val="00065972"/>
    <w:pPr>
      <w:ind w:firstLine="0"/>
    </w:pPr>
  </w:style>
  <w:style w:type="paragraph" w:styleId="ListContinue3">
    <w:name w:val="List Continue 3"/>
    <w:basedOn w:val="List3"/>
    <w:rsid w:val="00065972"/>
    <w:pPr>
      <w:ind w:left="1021" w:firstLine="0"/>
    </w:pPr>
  </w:style>
  <w:style w:type="paragraph" w:styleId="ListContinue4">
    <w:name w:val="List Continue 4"/>
    <w:basedOn w:val="List4"/>
    <w:rsid w:val="00065972"/>
    <w:pPr>
      <w:ind w:firstLine="0"/>
    </w:pPr>
  </w:style>
  <w:style w:type="paragraph" w:styleId="ListContinue5">
    <w:name w:val="List Continue 5"/>
    <w:basedOn w:val="List5"/>
    <w:rsid w:val="00065972"/>
    <w:pPr>
      <w:ind w:firstLine="0"/>
    </w:pPr>
  </w:style>
  <w:style w:type="paragraph" w:styleId="ListNumber3">
    <w:name w:val="List Number 3"/>
    <w:basedOn w:val="List3"/>
    <w:rsid w:val="00065972"/>
    <w:pPr>
      <w:numPr>
        <w:numId w:val="5"/>
      </w:numPr>
    </w:pPr>
  </w:style>
  <w:style w:type="paragraph" w:styleId="ListNumber4">
    <w:name w:val="List Number 4"/>
    <w:basedOn w:val="List4"/>
    <w:rsid w:val="00065972"/>
    <w:pPr>
      <w:numPr>
        <w:numId w:val="6"/>
      </w:numPr>
    </w:pPr>
  </w:style>
  <w:style w:type="paragraph" w:styleId="ListNumber5">
    <w:name w:val="List Number 5"/>
    <w:basedOn w:val="List5"/>
    <w:rsid w:val="00065972"/>
    <w:pPr>
      <w:numPr>
        <w:numId w:val="7"/>
      </w:numPr>
    </w:pPr>
  </w:style>
  <w:style w:type="paragraph" w:styleId="BlockText">
    <w:name w:val="Block Text"/>
    <w:basedOn w:val="Normal"/>
    <w:rsid w:val="00065972"/>
    <w:pPr>
      <w:spacing w:after="120"/>
      <w:ind w:left="1440" w:right="1440"/>
    </w:pPr>
  </w:style>
  <w:style w:type="character" w:customStyle="1" w:styleId="Subscript">
    <w:name w:val="Subscript"/>
    <w:basedOn w:val="DefaultParagraphFont"/>
    <w:rsid w:val="00065972"/>
    <w:rPr>
      <w:sz w:val="16"/>
      <w:vertAlign w:val="subscript"/>
    </w:rPr>
  </w:style>
  <w:style w:type="character" w:customStyle="1" w:styleId="Superscript">
    <w:name w:val="Superscript"/>
    <w:basedOn w:val="DefaultParagraphFont"/>
    <w:rsid w:val="00065972"/>
    <w:rPr>
      <w:sz w:val="16"/>
      <w:vertAlign w:val="superscript"/>
    </w:rPr>
  </w:style>
  <w:style w:type="character" w:customStyle="1" w:styleId="Symbols">
    <w:name w:val="Symbols"/>
    <w:basedOn w:val="DefaultParagraphFont"/>
    <w:rsid w:val="00065972"/>
    <w:rPr>
      <w:rFonts w:ascii="Symbol" w:hAnsi="Symbol"/>
    </w:rPr>
  </w:style>
  <w:style w:type="character" w:customStyle="1" w:styleId="MenuOptions">
    <w:name w:val="Menu Options"/>
    <w:basedOn w:val="DefaultParagraphFont"/>
    <w:rsid w:val="00065972"/>
    <w:rPr>
      <w:rFonts w:ascii="Arial Narrow" w:hAnsi="Arial Narrow"/>
      <w:smallCaps/>
    </w:rPr>
  </w:style>
  <w:style w:type="character" w:customStyle="1" w:styleId="Buttons">
    <w:name w:val="Buttons"/>
    <w:basedOn w:val="DefaultParagraphFont"/>
    <w:rsid w:val="00065972"/>
    <w:rPr>
      <w:b/>
    </w:rPr>
  </w:style>
  <w:style w:type="character" w:customStyle="1" w:styleId="Underlined">
    <w:name w:val="Underlined"/>
    <w:basedOn w:val="DefaultParagraphFont"/>
    <w:rsid w:val="00065972"/>
    <w:rPr>
      <w:u w:val="single"/>
    </w:rPr>
  </w:style>
  <w:style w:type="paragraph" w:customStyle="1" w:styleId="TableBodyTextRight">
    <w:name w:val="Table Body Text Right"/>
    <w:basedOn w:val="TableBodyText"/>
    <w:rsid w:val="00065972"/>
    <w:pPr>
      <w:widowControl w:val="0"/>
      <w:autoSpaceDE w:val="0"/>
      <w:autoSpaceDN w:val="0"/>
      <w:adjustRightInd w:val="0"/>
      <w:jc w:val="right"/>
    </w:pPr>
    <w:rPr>
      <w:rFonts w:cs="Arial"/>
      <w:szCs w:val="18"/>
    </w:rPr>
  </w:style>
  <w:style w:type="paragraph" w:customStyle="1" w:styleId="CopyrightText">
    <w:name w:val="Copyright Text"/>
    <w:basedOn w:val="BodyText"/>
    <w:rsid w:val="00065972"/>
    <w:rPr>
      <w:sz w:val="18"/>
    </w:rPr>
  </w:style>
  <w:style w:type="paragraph" w:customStyle="1" w:styleId="BodySmallRight">
    <w:name w:val="Body Small Right"/>
    <w:basedOn w:val="BodyTextRight"/>
    <w:rsid w:val="00065972"/>
    <w:rPr>
      <w:sz w:val="18"/>
      <w:szCs w:val="18"/>
    </w:rPr>
  </w:style>
  <w:style w:type="paragraph" w:customStyle="1" w:styleId="MarginEdition">
    <w:name w:val="Margin Edition"/>
    <w:basedOn w:val="MarginNote"/>
    <w:rsid w:val="00065972"/>
    <w:pPr>
      <w:spacing w:before="0" w:after="0"/>
    </w:pPr>
    <w:rPr>
      <w:rFonts w:ascii="Times New Roman" w:hAnsi="Times New Roman"/>
      <w:color w:val="999999"/>
    </w:rPr>
  </w:style>
  <w:style w:type="paragraph" w:customStyle="1" w:styleId="Spacer">
    <w:name w:val="Spacer"/>
    <w:basedOn w:val="Normal"/>
    <w:rsid w:val="00065972"/>
    <w:rPr>
      <w:sz w:val="2"/>
      <w:szCs w:val="2"/>
    </w:rPr>
  </w:style>
  <w:style w:type="character" w:customStyle="1" w:styleId="Small">
    <w:name w:val="Small"/>
    <w:basedOn w:val="DefaultParagraphFont"/>
    <w:rsid w:val="00065972"/>
    <w:rPr>
      <w:sz w:val="16"/>
    </w:rPr>
  </w:style>
  <w:style w:type="paragraph" w:customStyle="1" w:styleId="WideTable">
    <w:name w:val="Wide Table"/>
    <w:basedOn w:val="Normal"/>
    <w:rsid w:val="00065972"/>
    <w:pPr>
      <w:ind w:left="-1418"/>
    </w:pPr>
    <w:rPr>
      <w:sz w:val="2"/>
      <w:szCs w:val="2"/>
    </w:rPr>
  </w:style>
  <w:style w:type="character" w:styleId="PageNumber">
    <w:name w:val="page number"/>
    <w:basedOn w:val="DefaultParagraphFont"/>
    <w:rsid w:val="00065972"/>
  </w:style>
  <w:style w:type="paragraph" w:styleId="Quote">
    <w:name w:val="Quote"/>
    <w:basedOn w:val="Heading1"/>
    <w:link w:val="QuoteChar"/>
    <w:qFormat/>
    <w:rsid w:val="00065972"/>
    <w:rPr>
      <w:b w:val="0"/>
      <w:sz w:val="72"/>
      <w:szCs w:val="72"/>
      <w:lang w:val="en-NZ"/>
    </w:rPr>
  </w:style>
  <w:style w:type="character" w:customStyle="1" w:styleId="QuoteChar">
    <w:name w:val="Quote Char"/>
    <w:basedOn w:val="DefaultParagraphFont"/>
    <w:link w:val="Quote"/>
    <w:rsid w:val="000659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972"/>
    <w:pPr>
      <w:pageBreakBefore/>
    </w:pPr>
  </w:style>
  <w:style w:type="paragraph" w:customStyle="1" w:styleId="Border">
    <w:name w:val="Border"/>
    <w:basedOn w:val="Normal"/>
    <w:qFormat/>
    <w:rsid w:val="000659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972"/>
    <w:rPr>
      <w:b/>
      <w:bCs/>
      <w:i/>
      <w:iCs/>
      <w:color w:val="auto"/>
    </w:rPr>
  </w:style>
  <w:style w:type="paragraph" w:styleId="IntenseQuote">
    <w:name w:val="Intense Quote"/>
    <w:basedOn w:val="Normal"/>
    <w:next w:val="Normal"/>
    <w:link w:val="IntenseQuoteChar"/>
    <w:uiPriority w:val="30"/>
    <w:qFormat/>
    <w:rsid w:val="000659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9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5972"/>
    <w:rPr>
      <w:smallCaps/>
      <w:color w:val="auto"/>
      <w:u w:val="single"/>
    </w:rPr>
  </w:style>
  <w:style w:type="character" w:styleId="IntenseReference">
    <w:name w:val="Intense Reference"/>
    <w:basedOn w:val="DefaultParagraphFont"/>
    <w:uiPriority w:val="32"/>
    <w:qFormat/>
    <w:rsid w:val="00065972"/>
    <w:rPr>
      <w:b/>
      <w:bCs/>
      <w:smallCaps/>
      <w:color w:val="auto"/>
      <w:spacing w:val="5"/>
      <w:u w:val="single"/>
    </w:rPr>
  </w:style>
  <w:style w:type="paragraph" w:customStyle="1" w:styleId="2ColumnHeading">
    <w:name w:val="2Column Heading"/>
    <w:basedOn w:val="BodyText"/>
    <w:qFormat/>
    <w:rsid w:val="00065972"/>
    <w:pPr>
      <w:spacing w:after="60"/>
      <w:ind w:left="-2268"/>
    </w:pPr>
    <w:rPr>
      <w:b/>
    </w:rPr>
  </w:style>
  <w:style w:type="paragraph" w:customStyle="1" w:styleId="Heading1TOC">
    <w:name w:val="Heading1 TOC"/>
    <w:basedOn w:val="Normal"/>
    <w:qFormat/>
    <w:rsid w:val="00065972"/>
    <w:pPr>
      <w:spacing w:before="240" w:after="120"/>
    </w:pPr>
    <w:rPr>
      <w:rFonts w:ascii="Times New Roman" w:hAnsi="Times New Roman"/>
      <w:b/>
      <w:sz w:val="32"/>
    </w:rPr>
  </w:style>
  <w:style w:type="paragraph" w:customStyle="1" w:styleId="Heading2TOC">
    <w:name w:val="Heading2 TOC"/>
    <w:basedOn w:val="Normal"/>
    <w:qFormat/>
    <w:rsid w:val="00065972"/>
    <w:pPr>
      <w:spacing w:before="240" w:after="60"/>
    </w:pPr>
    <w:rPr>
      <w:rFonts w:ascii="Times New Roman" w:hAnsi="Times New Roman"/>
      <w:b/>
      <w:sz w:val="28"/>
    </w:rPr>
  </w:style>
  <w:style w:type="character" w:customStyle="1" w:styleId="Underline">
    <w:name w:val="Underline"/>
    <w:basedOn w:val="DefaultParagraphFont"/>
    <w:qFormat/>
    <w:rsid w:val="00065972"/>
    <w:rPr>
      <w:u w:val="single"/>
    </w:rPr>
  </w:style>
  <w:style w:type="character" w:customStyle="1" w:styleId="BoldandItalics">
    <w:name w:val="Bold and Italics"/>
    <w:qFormat/>
    <w:rsid w:val="00065972"/>
    <w:rPr>
      <w:b/>
      <w:i/>
      <w:u w:val="none"/>
    </w:rPr>
  </w:style>
  <w:style w:type="paragraph" w:styleId="BalloonText">
    <w:name w:val="Balloon Text"/>
    <w:basedOn w:val="Normal"/>
    <w:link w:val="BalloonTextChar"/>
    <w:rsid w:val="00065972"/>
    <w:rPr>
      <w:rFonts w:ascii="Tahoma" w:hAnsi="Tahoma" w:cs="Tahoma"/>
      <w:sz w:val="16"/>
      <w:szCs w:val="16"/>
    </w:rPr>
  </w:style>
  <w:style w:type="character" w:customStyle="1" w:styleId="BalloonTextChar">
    <w:name w:val="Balloon Text Char"/>
    <w:basedOn w:val="DefaultParagraphFont"/>
    <w:link w:val="BalloonText"/>
    <w:rsid w:val="000659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59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59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5972"/>
    <w:rPr>
      <w:b/>
      <w:color w:val="660033"/>
      <w:spacing w:val="0"/>
    </w:rPr>
  </w:style>
  <w:style w:type="paragraph" w:customStyle="1" w:styleId="Nameditemlist">
    <w:name w:val="Named item list"/>
    <w:basedOn w:val="BodyText"/>
    <w:qFormat/>
    <w:rsid w:val="00065972"/>
    <w:pPr>
      <w:tabs>
        <w:tab w:val="left" w:pos="2835"/>
      </w:tabs>
      <w:ind w:left="2835" w:hanging="2835"/>
    </w:pPr>
  </w:style>
  <w:style w:type="paragraph" w:customStyle="1" w:styleId="BodyTextnopadding">
    <w:name w:val="Body Text no padding"/>
    <w:basedOn w:val="BodyText"/>
    <w:qFormat/>
    <w:rsid w:val="00065972"/>
    <w:pPr>
      <w:spacing w:before="0" w:after="0"/>
    </w:pPr>
  </w:style>
  <w:style w:type="paragraph" w:customStyle="1" w:styleId="BodyTextBold">
    <w:name w:val="Body Text Bold"/>
    <w:basedOn w:val="BodyText"/>
    <w:qFormat/>
    <w:rsid w:val="00065972"/>
    <w:rPr>
      <w:b/>
    </w:rPr>
  </w:style>
  <w:style w:type="character" w:styleId="Hyperlink">
    <w:name w:val="Hyperlink"/>
    <w:basedOn w:val="DefaultParagraphFont"/>
    <w:uiPriority w:val="99"/>
    <w:unhideWhenUsed/>
    <w:rsid w:val="005433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1862</Words>
  <Characters>11789</Characters>
  <Application>Microsoft Office Word</Application>
  <DocSecurity>0</DocSecurity>
  <Lines>327</Lines>
  <Paragraphs>223</Paragraphs>
  <ScaleCrop>false</ScaleCrop>
  <Company>Author-it Software Corporation Ltd.</Company>
  <LinksUpToDate>false</LinksUpToDate>
  <CharactersWithSpaces>13428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RIIMPO324F Conduct civil construction grader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2025-03-02T03:20:00Z</dcterms:created>
  <dcterms:modified xsi:type="dcterms:W3CDTF">2025-03-02T03:20:00Z</dcterms:modified>
</cp:coreProperties>
</file>