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0916" w:rsidP="006E09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RIIMPO323D Conduct civil construction dozer operations</w:t>
      </w:r>
      <w:r>
        <w:fldChar w:fldCharType="end"/>
      </w:r>
    </w:p>
    <w:p w:rsidR="006E0916" w:rsidP="006E0916">
      <w:pPr>
        <w:pStyle w:val="Version"/>
        <w:sectPr w:rsidSect="00935D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935D02" w:rsidP="00935D02">
      <w:pPr>
        <w:pStyle w:val="SuperHeading"/>
      </w:pPr>
      <w:r w:rsidRPr="00935D02">
        <w:t>RIIMPO323D Conduct civil construction dozer operations</w:t>
      </w:r>
    </w:p>
    <w:p w:rsidR="00000000" w:rsidRPr="00935D02" w:rsidP="00935D02">
      <w:pPr>
        <w:pStyle w:val="Heading1"/>
      </w:pPr>
      <w:bookmarkStart w:id="1" w:name="O_691428"/>
      <w:bookmarkEnd w:id="1"/>
      <w:r w:rsidRPr="00935D0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32"/>
        <w:gridCol w:w="7764"/>
      </w:tblGrid>
      <w:tr w:rsidTr="006E09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02">
            <w:pPr>
              <w:pStyle w:val="Heading4"/>
              <w:rPr>
                <w:lang w:val="en-NZ"/>
              </w:rPr>
            </w:pPr>
            <w:r w:rsidRPr="00935D0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02">
            <w:pPr>
              <w:pStyle w:val="Heading4"/>
              <w:rPr>
                <w:lang w:val="en-NZ"/>
              </w:rPr>
            </w:pPr>
            <w:r w:rsidRPr="00935D02">
              <w:t>Comment</w:t>
            </w:r>
          </w:p>
        </w:tc>
      </w:tr>
      <w:tr w:rsidTr="006E09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02">
            <w:pPr>
              <w:pStyle w:val="BodyText"/>
              <w:rPr>
                <w:lang w:val="en-NZ"/>
              </w:rPr>
            </w:pPr>
            <w:r w:rsidRPr="00935D0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02">
            <w:pPr>
              <w:pStyle w:val="BodyText"/>
              <w:rPr>
                <w:lang w:val="en-NZ"/>
              </w:rPr>
            </w:pPr>
            <w:r w:rsidRPr="00935D02">
              <w:t>This unit replaces RIIMPO323A Conduct civil construction dozer operations.</w:t>
            </w:r>
            <w:r w:rsidRPr="00935D02">
              <w:br/>
              <w:t>Performance Criteria amended to include Manoeuvring, Driving and Parking Up; made requirements more explicit; introduced Hous</w:t>
            </w:r>
            <w:r w:rsidRPr="00935D02">
              <w:t>ekeeping element.</w:t>
            </w:r>
          </w:p>
        </w:tc>
      </w:tr>
      <w:tr w:rsidTr="006E09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02">
            <w:pPr>
              <w:pStyle w:val="BodyText"/>
              <w:rPr>
                <w:lang w:val="en-NZ"/>
              </w:rPr>
            </w:pPr>
            <w:r w:rsidRPr="00935D0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02">
            <w:pPr>
              <w:pStyle w:val="BodyText"/>
              <w:rPr>
                <w:lang w:val="en-NZ"/>
              </w:rPr>
            </w:pPr>
            <w:r w:rsidRPr="00935D02">
              <w:t>Editorial corrections; corrected Performance Criteria numbering; Modification History added.</w:t>
            </w:r>
          </w:p>
        </w:tc>
      </w:tr>
      <w:tr w:rsidTr="006E09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02">
            <w:pPr>
              <w:pStyle w:val="BodyText"/>
              <w:rPr>
                <w:lang w:val="en-NZ"/>
              </w:rPr>
            </w:pPr>
            <w:r w:rsidRPr="00935D02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02">
            <w:pPr>
              <w:pStyle w:val="BodyText"/>
              <w:rPr>
                <w:lang w:val="en-NZ"/>
              </w:rPr>
            </w:pPr>
            <w:r w:rsidRPr="00935D02">
              <w:t>Removed repetition from Performance Criteria; amended Performance Evidence wording; amend reference to Licensing requirements in Unit Appli</w:t>
            </w:r>
            <w:r w:rsidRPr="00935D02">
              <w:t>cation; editorial corrections.</w:t>
            </w:r>
          </w:p>
        </w:tc>
      </w:tr>
      <w:tr w:rsidTr="006E09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02">
            <w:pPr>
              <w:pStyle w:val="BodyText"/>
              <w:rPr>
                <w:lang w:val="en-NZ"/>
              </w:rPr>
            </w:pPr>
            <w:r w:rsidRPr="00935D02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D02" w:rsidP="00935D02">
            <w:pPr>
              <w:pStyle w:val="BodyText"/>
            </w:pPr>
            <w:r w:rsidRPr="00935D02">
              <w:t>Required frequency and volume of evidence amended in Performance evidence.</w:t>
            </w:r>
            <w:r w:rsidRPr="00935D02">
              <w:br/>
              <w:t>Substantial amendments made in Assessment Conditions field, including: references to Industry Sectors, assessor and subject matter expert experienc</w:t>
            </w:r>
            <w:r w:rsidRPr="00935D02">
              <w:t>e requirements, how assessment should be conducted and what it should confirm.</w:t>
            </w:r>
          </w:p>
        </w:tc>
      </w:tr>
    </w:tbl>
    <w:p w:rsidR="00000000" w:rsidRPr="00935D02" w:rsidP="00935D02">
      <w:pPr>
        <w:pStyle w:val="BodyText"/>
      </w:pPr>
    </w:p>
    <w:p w:rsidR="00000000" w:rsidRPr="00935D02" w:rsidP="00935D02">
      <w:pPr>
        <w:pStyle w:val="AllowPageBreak"/>
      </w:pPr>
    </w:p>
    <w:p w:rsidR="00000000" w:rsidRPr="00935D02" w:rsidP="00935D02">
      <w:pPr>
        <w:pStyle w:val="Heading1"/>
      </w:pPr>
      <w:bookmarkStart w:id="2" w:name="O_691427"/>
      <w:bookmarkEnd w:id="2"/>
      <w:r w:rsidRPr="00935D02">
        <w:t>Application</w:t>
      </w:r>
    </w:p>
    <w:p w:rsidR="00000000" w:rsidRPr="00935D02" w:rsidP="006E0916">
      <w:pPr>
        <w:pStyle w:val="BodyText"/>
      </w:pPr>
      <w:r w:rsidRPr="00935D02">
        <w:t>This unit describes a participant’s skills and knowledge required to conduct civil construction dozer operations in Civil construction.</w:t>
      </w:r>
    </w:p>
    <w:p w:rsidR="00000000" w:rsidRPr="00935D02" w:rsidP="006E0916">
      <w:pPr>
        <w:pStyle w:val="BodyText"/>
      </w:pPr>
      <w:r w:rsidRPr="00935D02">
        <w:t>This unit is appropriate for those working in operational roles.</w:t>
      </w:r>
    </w:p>
    <w:p w:rsidR="006E0916" w:rsidP="006E0916">
      <w:pPr>
        <w:pStyle w:val="BodyText"/>
      </w:pPr>
      <w:r w:rsidRPr="00935D02">
        <w:t>Licensing, legislative, regulatory and certification requirements that apply to this unit can vary between states, territories, and Industry sectors.  Relevant information must be sourced pri</w:t>
      </w:r>
      <w:r w:rsidRPr="00935D02">
        <w:t>or to application of the unit.</w:t>
      </w:r>
    </w:p>
    <w:p w:rsidR="00000000" w:rsidRPr="00935D02" w:rsidP="00935D02">
      <w:pPr>
        <w:pStyle w:val="Heading1"/>
      </w:pPr>
      <w:bookmarkStart w:id="3" w:name="O_691426"/>
      <w:bookmarkEnd w:id="3"/>
      <w:r w:rsidRPr="00935D02">
        <w:t>Unit Sector</w:t>
      </w:r>
    </w:p>
    <w:p w:rsidR="00000000" w:rsidRPr="00935D02" w:rsidP="006E0916">
      <w:pPr>
        <w:pStyle w:val="BodyText"/>
      </w:pPr>
      <w:r w:rsidRPr="00935D02">
        <w:t>Civil construction</w:t>
      </w:r>
    </w:p>
    <w:p w:rsidR="00000000" w:rsidRPr="00935D02" w:rsidP="00935D02">
      <w:pPr>
        <w:pStyle w:val="Heading1"/>
      </w:pPr>
      <w:bookmarkStart w:id="4" w:name="O_691425"/>
      <w:bookmarkEnd w:id="4"/>
      <w:r w:rsidRPr="00935D0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35D0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02">
            <w:pPr>
              <w:pStyle w:val="BodyText"/>
              <w:rPr>
                <w:lang w:val="en-NZ"/>
              </w:rPr>
            </w:pPr>
            <w:r w:rsidRPr="00935D02">
              <w:t>1. Plan and prepare for dozer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D02" w:rsidP="00935D02">
            <w:pPr>
              <w:pStyle w:val="BodyText"/>
            </w:pPr>
            <w:r w:rsidRPr="00935D02">
              <w:t>1.1</w:t>
            </w:r>
            <w:r w:rsidRPr="00935D02">
              <w:tab/>
              <w:t>Access, interpret and apply dozer operations documentation and ensure the work a</w:t>
            </w:r>
            <w:r w:rsidRPr="00935D02">
              <w:t xml:space="preserve">ctivity is compliant </w:t>
            </w:r>
          </w:p>
          <w:p w:rsidR="00000000" w:rsidRPr="00935D02" w:rsidP="00935D02">
            <w:pPr>
              <w:pStyle w:val="BodyText"/>
            </w:pPr>
            <w:r w:rsidRPr="00935D02">
              <w:t>1.2</w:t>
            </w:r>
            <w:r w:rsidRPr="00935D02">
              <w:tab/>
              <w:t xml:space="preserve">Obtain, read, interpret, clarify and confirm work instructions </w:t>
            </w:r>
          </w:p>
          <w:p w:rsidR="00000000" w:rsidRPr="00935D02" w:rsidP="00935D02">
            <w:pPr>
              <w:pStyle w:val="BodyText"/>
            </w:pPr>
            <w:r w:rsidRPr="00935D02">
              <w:t>1.3</w:t>
            </w:r>
            <w:r w:rsidRPr="00935D02">
              <w:tab/>
              <w:t xml:space="preserve">Identify and address risks, hazards and environmental issues and implement control measures  </w:t>
            </w:r>
          </w:p>
          <w:p w:rsidR="00000000" w:rsidRPr="00935D02" w:rsidP="00935D02">
            <w:pPr>
              <w:pStyle w:val="BodyText"/>
            </w:pPr>
            <w:r w:rsidRPr="00935D02">
              <w:t>1.4</w:t>
            </w:r>
            <w:r w:rsidRPr="00935D02">
              <w:tab/>
              <w:t>Select and wear personal protective equipment appropriate for wo</w:t>
            </w:r>
            <w:r w:rsidRPr="00935D02">
              <w:t>rk activities</w:t>
            </w:r>
          </w:p>
          <w:p w:rsidR="00000000" w:rsidRPr="00935D02" w:rsidP="00935D02">
            <w:pPr>
              <w:pStyle w:val="BodyText"/>
            </w:pPr>
            <w:r w:rsidRPr="00935D02">
              <w:t>1.5</w:t>
            </w:r>
            <w:r w:rsidRPr="00935D02">
              <w:tab/>
              <w:t>Identify, obtain and implement traffic management signage requirements</w:t>
            </w:r>
          </w:p>
          <w:p w:rsidR="00000000" w:rsidRPr="00935D02" w:rsidP="00935D02">
            <w:pPr>
              <w:pStyle w:val="BodyText"/>
            </w:pPr>
            <w:r w:rsidRPr="00935D02">
              <w:t>1.6</w:t>
            </w:r>
            <w:r w:rsidRPr="00935D02">
              <w:tab/>
              <w:t>Select, and check for faults, tools, equipment and/or attachments for work activities</w:t>
            </w:r>
          </w:p>
          <w:p w:rsidR="00000000" w:rsidP="00935D02">
            <w:pPr>
              <w:pStyle w:val="BodyText"/>
              <w:rPr>
                <w:lang w:val="en-NZ"/>
              </w:rPr>
            </w:pPr>
            <w:r w:rsidRPr="00935D02">
              <w:t>1.7</w:t>
            </w:r>
            <w:r w:rsidRPr="00935D02">
              <w:tab/>
              <w:t>Obtain and interpret emergency procedures, and be prepared for fire/accid</w:t>
            </w:r>
            <w:r w:rsidRPr="00935D02">
              <w:t>ent/emergency</w:t>
            </w:r>
          </w:p>
        </w:tc>
      </w:tr>
      <w:tr w:rsidTr="00935D0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02">
            <w:pPr>
              <w:pStyle w:val="BodyText"/>
              <w:rPr>
                <w:lang w:val="en-NZ"/>
              </w:rPr>
            </w:pPr>
            <w:r w:rsidRPr="00935D02">
              <w:t>2. Operate dozer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D02" w:rsidP="00935D02">
            <w:pPr>
              <w:pStyle w:val="BodyText"/>
            </w:pPr>
            <w:r w:rsidRPr="00935D02">
              <w:t>2.1</w:t>
            </w:r>
            <w:r w:rsidRPr="00935D02">
              <w:tab/>
              <w:t>Carry out pre-start, start-up, park, shutdown and secure equipment procedures</w:t>
            </w:r>
          </w:p>
          <w:p w:rsidR="00000000" w:rsidRPr="00935D02" w:rsidP="00935D02">
            <w:pPr>
              <w:pStyle w:val="BodyText"/>
            </w:pPr>
            <w:r w:rsidRPr="00935D02">
              <w:t>2.2</w:t>
            </w:r>
            <w:r w:rsidRPr="00935D02">
              <w:tab/>
              <w:t>Coordinate activities with others at the site prior to commencement of, and during, the work activity</w:t>
            </w:r>
          </w:p>
          <w:p w:rsidR="00000000" w:rsidRPr="00935D02" w:rsidP="00935D02">
            <w:pPr>
              <w:pStyle w:val="BodyText"/>
            </w:pPr>
            <w:r w:rsidRPr="00935D02">
              <w:t>2.3</w:t>
            </w:r>
            <w:r w:rsidRPr="00935D02">
              <w:tab/>
              <w:t xml:space="preserve">Continually monitor hazards and </w:t>
            </w:r>
            <w:r w:rsidRPr="00935D02">
              <w:t>risks, and ensure safety of self, other personnel, plant and equipment</w:t>
            </w:r>
          </w:p>
          <w:p w:rsidR="00000000" w:rsidRPr="00935D02" w:rsidP="00935D02">
            <w:pPr>
              <w:pStyle w:val="BodyText"/>
            </w:pPr>
            <w:r w:rsidRPr="00935D02">
              <w:t>2.4</w:t>
            </w:r>
            <w:r w:rsidRPr="00935D02">
              <w:tab/>
              <w:t>Drive and operate dozer, and modify the operating technique to meet changing work conditions</w:t>
            </w:r>
          </w:p>
          <w:p w:rsidR="00000000" w:rsidRPr="00935D02" w:rsidP="00935D02">
            <w:pPr>
              <w:pStyle w:val="BodyText"/>
            </w:pPr>
            <w:r w:rsidRPr="00935D02">
              <w:t>2.5</w:t>
            </w:r>
            <w:r w:rsidRPr="00935D02">
              <w:tab/>
              <w:t>Complete work plan within the operating capacity of the equipment</w:t>
            </w:r>
          </w:p>
          <w:p w:rsidR="00000000" w:rsidP="00935D02">
            <w:pPr>
              <w:pStyle w:val="BodyText"/>
              <w:rPr>
                <w:lang w:val="en-NZ"/>
              </w:rPr>
            </w:pPr>
            <w:r w:rsidRPr="00935D02">
              <w:t>2.6</w:t>
            </w:r>
            <w:r w:rsidRPr="00935D02">
              <w:tab/>
            </w:r>
            <w:r w:rsidRPr="00935D02">
              <w:t>Act on or report monitoring systems and alarms</w:t>
            </w:r>
          </w:p>
        </w:tc>
      </w:tr>
      <w:tr w:rsidTr="00935D0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02">
            <w:pPr>
              <w:pStyle w:val="BodyText"/>
              <w:rPr>
                <w:lang w:val="en-NZ"/>
              </w:rPr>
            </w:pPr>
            <w:r w:rsidRPr="00935D02">
              <w:t>3. Select, remove and fit attachments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D02" w:rsidP="00935D02">
            <w:pPr>
              <w:pStyle w:val="BodyText"/>
            </w:pPr>
            <w:r w:rsidRPr="00935D02">
              <w:t>3.1</w:t>
            </w:r>
            <w:r w:rsidRPr="00935D02">
              <w:tab/>
              <w:t>Select attachment for the task</w:t>
            </w:r>
          </w:p>
          <w:p w:rsidR="00000000" w:rsidRPr="00935D02" w:rsidP="00935D02">
            <w:pPr>
              <w:pStyle w:val="BodyText"/>
            </w:pPr>
            <w:r w:rsidRPr="00935D02">
              <w:t>3.2</w:t>
            </w:r>
            <w:r w:rsidRPr="00935D02">
              <w:tab/>
              <w:t xml:space="preserve">Remove and fit attachment </w:t>
            </w:r>
          </w:p>
          <w:p w:rsidR="00000000" w:rsidRPr="00935D02" w:rsidP="00935D02">
            <w:pPr>
              <w:pStyle w:val="BodyText"/>
            </w:pPr>
            <w:r w:rsidRPr="00935D02">
              <w:t>3.3</w:t>
            </w:r>
            <w:r w:rsidRPr="00935D02">
              <w:tab/>
              <w:t>Test attachment and ensure correct fitting and operation</w:t>
            </w:r>
          </w:p>
          <w:p w:rsidR="00000000" w:rsidRPr="00935D02" w:rsidP="00935D02">
            <w:pPr>
              <w:pStyle w:val="BodyText"/>
            </w:pPr>
            <w:r w:rsidRPr="00935D02">
              <w:t>3.4</w:t>
            </w:r>
            <w:r w:rsidRPr="00935D02">
              <w:tab/>
              <w:t>Use attachment in accordance with recom</w:t>
            </w:r>
            <w:r w:rsidRPr="00935D02">
              <w:t>mendations and design limits</w:t>
            </w:r>
          </w:p>
          <w:p w:rsidR="00000000" w:rsidP="00935D02">
            <w:pPr>
              <w:pStyle w:val="BodyText"/>
              <w:rPr>
                <w:lang w:val="en-NZ"/>
              </w:rPr>
            </w:pPr>
            <w:r w:rsidRPr="00935D02">
              <w:t>3.5</w:t>
            </w:r>
            <w:r w:rsidRPr="00935D02">
              <w:tab/>
              <w:t>Remove, clean and store attachments in designated location</w:t>
            </w:r>
          </w:p>
        </w:tc>
      </w:tr>
      <w:tr w:rsidTr="00935D0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02">
            <w:pPr>
              <w:pStyle w:val="BodyText"/>
              <w:rPr>
                <w:lang w:val="en-NZ"/>
              </w:rPr>
            </w:pPr>
            <w:r w:rsidRPr="00935D02">
              <w:t>4. Relocate the dozer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D02" w:rsidP="00935D02">
            <w:pPr>
              <w:pStyle w:val="BodyText"/>
            </w:pPr>
            <w:r w:rsidRPr="00935D02">
              <w:t>4.1</w:t>
            </w:r>
            <w:r w:rsidRPr="00935D02">
              <w:tab/>
              <w:t>Prepare dozer for relocation</w:t>
            </w:r>
          </w:p>
          <w:p w:rsidR="00000000" w:rsidRPr="00935D02" w:rsidP="00935D02">
            <w:pPr>
              <w:pStyle w:val="BodyText"/>
            </w:pPr>
            <w:r w:rsidRPr="00935D02">
              <w:t>4.2</w:t>
            </w:r>
            <w:r w:rsidRPr="00935D02">
              <w:tab/>
              <w:t>Move dozer  safely between worksites, observing relevant codes and traffic management requirements</w:t>
            </w:r>
          </w:p>
          <w:p w:rsidR="00000000" w:rsidP="00935D02">
            <w:pPr>
              <w:pStyle w:val="BodyText"/>
              <w:rPr>
                <w:lang w:val="en-NZ"/>
              </w:rPr>
            </w:pPr>
            <w:r w:rsidRPr="00935D02">
              <w:t>4.3</w:t>
            </w:r>
            <w:r w:rsidRPr="00935D02">
              <w:tab/>
              <w:t>L</w:t>
            </w:r>
            <w:r w:rsidRPr="00935D02">
              <w:t>oad and unload machine from float/trailer</w:t>
            </w:r>
          </w:p>
        </w:tc>
      </w:tr>
      <w:tr w:rsidTr="00935D0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02">
            <w:pPr>
              <w:pStyle w:val="BodyText"/>
              <w:rPr>
                <w:lang w:val="en-NZ"/>
              </w:rPr>
            </w:pPr>
            <w:r w:rsidRPr="00935D02">
              <w:t>5. Carry out machine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D02" w:rsidP="00935D02">
            <w:pPr>
              <w:pStyle w:val="BodyText"/>
            </w:pPr>
            <w:r w:rsidRPr="00935D02">
              <w:t>5.1</w:t>
            </w:r>
            <w:r w:rsidRPr="00935D02">
              <w:tab/>
              <w:t xml:space="preserve">Prepare machine for maintenance </w:t>
            </w:r>
          </w:p>
          <w:p w:rsidR="00000000" w:rsidRPr="00935D02" w:rsidP="00935D02">
            <w:pPr>
              <w:pStyle w:val="BodyText"/>
            </w:pPr>
            <w:r w:rsidRPr="00935D02">
              <w:t>5.2</w:t>
            </w:r>
            <w:r w:rsidRPr="00935D02">
              <w:tab/>
              <w:t xml:space="preserve">Conduct inspection and fault finding </w:t>
            </w:r>
          </w:p>
          <w:p w:rsidR="00000000" w:rsidRPr="00935D02" w:rsidP="00935D02">
            <w:pPr>
              <w:pStyle w:val="BodyText"/>
            </w:pPr>
            <w:r w:rsidRPr="00935D02">
              <w:t>5.3</w:t>
            </w:r>
            <w:r w:rsidRPr="00935D02">
              <w:tab/>
              <w:t xml:space="preserve">Carry out scheduled maintenance tasks </w:t>
            </w:r>
          </w:p>
          <w:p w:rsidR="00000000" w:rsidP="00935D02">
            <w:pPr>
              <w:pStyle w:val="BodyText"/>
              <w:rPr>
                <w:lang w:val="en-NZ"/>
              </w:rPr>
            </w:pPr>
            <w:r w:rsidRPr="00935D02">
              <w:t>5.4</w:t>
            </w:r>
            <w:r w:rsidRPr="00935D02">
              <w:tab/>
              <w:t>Process written maintenance records</w:t>
            </w:r>
          </w:p>
        </w:tc>
      </w:tr>
      <w:tr w:rsidTr="00935D0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02">
            <w:pPr>
              <w:pStyle w:val="BodyText"/>
              <w:rPr>
                <w:lang w:val="en-NZ"/>
              </w:rPr>
            </w:pPr>
            <w:r w:rsidRPr="00935D02">
              <w:t>6. Condu</w:t>
            </w:r>
            <w:r w:rsidRPr="00935D02">
              <w:t>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D02" w:rsidP="00935D02">
            <w:pPr>
              <w:pStyle w:val="BodyText"/>
            </w:pPr>
            <w:r w:rsidRPr="00935D02">
              <w:t>6.1</w:t>
            </w:r>
            <w:r w:rsidRPr="00935D02">
              <w:tab/>
              <w:t>Clear work area and dispose of or recycle materials</w:t>
            </w:r>
          </w:p>
          <w:p w:rsidR="00000000" w:rsidRPr="00935D02" w:rsidP="00935D02">
            <w:pPr>
              <w:pStyle w:val="BodyText"/>
            </w:pPr>
            <w:r w:rsidRPr="00935D02">
              <w:t>6.2</w:t>
            </w:r>
            <w:r w:rsidRPr="00935D02">
              <w:tab/>
              <w:t>Process records</w:t>
            </w:r>
          </w:p>
        </w:tc>
      </w:tr>
    </w:tbl>
    <w:p w:rsidR="00000000" w:rsidRPr="00935D02" w:rsidP="00935D02">
      <w:pPr>
        <w:pStyle w:val="BodyText"/>
      </w:pPr>
    </w:p>
    <w:p w:rsidR="00000000" w:rsidRPr="00935D02" w:rsidP="00935D02">
      <w:pPr>
        <w:pStyle w:val="AllowPageBreak"/>
      </w:pPr>
    </w:p>
    <w:p w:rsidR="00000000" w:rsidRPr="00935D02" w:rsidP="00935D02">
      <w:pPr>
        <w:pStyle w:val="Heading1"/>
      </w:pPr>
      <w:bookmarkStart w:id="5" w:name="O_691424"/>
      <w:bookmarkEnd w:id="5"/>
      <w:r w:rsidRPr="00935D02">
        <w:t>Foundation Skills</w:t>
      </w:r>
    </w:p>
    <w:p w:rsidR="006E0916" w:rsidP="006E0916">
      <w:pPr>
        <w:pStyle w:val="BodyText"/>
      </w:pPr>
      <w:r w:rsidRPr="00935D02">
        <w:t>Foundation skills</w:t>
      </w:r>
      <w:r w:rsidRPr="00935D02">
        <w:t xml:space="preserve"> essential to performance are explicit in the performance criteria of this unit. Further information is available in the Resources and Infrastructure Industry Training Package Companion Volume. </w:t>
      </w:r>
    </w:p>
    <w:p w:rsidR="00000000" w:rsidRPr="00935D02" w:rsidP="00935D02">
      <w:pPr>
        <w:pStyle w:val="Heading1"/>
      </w:pPr>
      <w:bookmarkStart w:id="6" w:name="O_691423"/>
      <w:bookmarkEnd w:id="6"/>
      <w:r w:rsidRPr="00935D02">
        <w:t>Unit Mapping Information</w:t>
      </w:r>
    </w:p>
    <w:p w:rsidR="00000000" w:rsidRPr="00935D02" w:rsidP="006E0916">
      <w:pPr>
        <w:pStyle w:val="BodyText"/>
      </w:pPr>
      <w:r w:rsidRPr="00935D02">
        <w:t>RIIMPO323A Conduct</w:t>
      </w:r>
      <w:r w:rsidRPr="00935D02">
        <w:t xml:space="preserve"> civil construction dozer operations</w:t>
      </w:r>
    </w:p>
    <w:p w:rsidR="00000000" w:rsidRPr="00935D02" w:rsidP="00935D02">
      <w:pPr>
        <w:pStyle w:val="Heading1"/>
      </w:pPr>
      <w:bookmarkStart w:id="7" w:name="O_691429"/>
      <w:bookmarkEnd w:id="7"/>
      <w:r w:rsidRPr="00935D02">
        <w:t>Links</w:t>
      </w:r>
    </w:p>
    <w:p w:rsidR="00000000" w:rsidRPr="00935D02" w:rsidP="006E0916">
      <w:pPr>
        <w:pStyle w:val="BodyText"/>
      </w:pPr>
      <w:r w:rsidRPr="00935D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80FA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35D02" w:rsidP="00935D02"/>
    <w:sectPr w:rsidSect="00935D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02" w:rsidRPr="006E0916" w:rsidP="006E09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916" w:rsidP="00935D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0916" w:rsidP="00935D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0916" w:rsidP="00935D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9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5D02" w:rsidRPr="006E0916" w:rsidP="006E09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916" w:rsidRPr="002D2AF8" w:rsidP="00935D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RIIMPO323D Conduct civil construction dozer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6E0916" w:rsidP="00935D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D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5D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5D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5D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5D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5D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5D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5D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5D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5D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5D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5D02"/>
  </w:style>
  <w:style w:type="character" w:customStyle="1" w:styleId="Heading1Char">
    <w:name w:val="Heading 1 Char"/>
    <w:basedOn w:val="DefaultParagraphFont"/>
    <w:link w:val="Heading1"/>
    <w:rsid w:val="00935D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5D0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35D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5D0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35D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5D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5D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5D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5D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5D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5D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5D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5D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5D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5D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5D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5D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5D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5D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5D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5D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5D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5D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5D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5D0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5D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5D02"/>
    <w:rPr>
      <w:b/>
      <w:spacing w:val="0"/>
    </w:rPr>
  </w:style>
  <w:style w:type="paragraph" w:customStyle="1" w:styleId="SuperTitle">
    <w:name w:val="SuperTitle"/>
    <w:basedOn w:val="Title"/>
    <w:rsid w:val="00935D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5D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5D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5D0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5D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5D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5D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5D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5D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5D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5D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5D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5D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5D02"/>
    <w:rPr>
      <w:i/>
    </w:rPr>
  </w:style>
  <w:style w:type="paragraph" w:styleId="Caption">
    <w:name w:val="caption"/>
    <w:basedOn w:val="BodyText"/>
    <w:next w:val="Normal"/>
    <w:qFormat/>
    <w:rsid w:val="00935D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5D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5D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5D02"/>
  </w:style>
  <w:style w:type="paragraph" w:styleId="TableofFigures">
    <w:name w:val="table of figures"/>
    <w:basedOn w:val="Normal"/>
    <w:next w:val="Normal"/>
    <w:semiHidden/>
    <w:rsid w:val="00935D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5D0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35D02"/>
    <w:rPr>
      <w:rFonts w:ascii="Wingdings" w:hAnsi="Wingdings"/>
    </w:rPr>
  </w:style>
  <w:style w:type="paragraph" w:customStyle="1" w:styleId="TableHeading">
    <w:name w:val="Table Heading"/>
    <w:basedOn w:val="HeadingBase"/>
    <w:rsid w:val="00935D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5D02"/>
    <w:rPr>
      <w:color w:val="0033CC"/>
      <w:u w:val="none"/>
    </w:rPr>
  </w:style>
  <w:style w:type="paragraph" w:customStyle="1" w:styleId="BodyTextRight">
    <w:name w:val="Body Text Right"/>
    <w:basedOn w:val="BodyText"/>
    <w:rsid w:val="00935D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5D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5D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5D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5D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5D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5D02"/>
    <w:rPr>
      <w:sz w:val="32"/>
    </w:rPr>
  </w:style>
  <w:style w:type="paragraph" w:customStyle="1" w:styleId="HeadingProcedure">
    <w:name w:val="Heading Procedure"/>
    <w:basedOn w:val="HeadingBase"/>
    <w:next w:val="Normal"/>
    <w:rsid w:val="00935D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5D02"/>
    <w:pPr>
      <w:spacing w:before="60" w:after="60"/>
    </w:pPr>
  </w:style>
  <w:style w:type="paragraph" w:styleId="ListContinue">
    <w:name w:val="List Continue"/>
    <w:basedOn w:val="List"/>
    <w:rsid w:val="00935D02"/>
    <w:pPr>
      <w:ind w:firstLine="0"/>
    </w:pPr>
  </w:style>
  <w:style w:type="paragraph" w:customStyle="1" w:styleId="ListNote">
    <w:name w:val="List Note"/>
    <w:basedOn w:val="List"/>
    <w:rsid w:val="00935D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5D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5D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5D02"/>
    <w:rPr>
      <w:rFonts w:ascii="Courier New" w:hAnsi="Courier New"/>
    </w:rPr>
  </w:style>
  <w:style w:type="paragraph" w:customStyle="1" w:styleId="NoteBullet">
    <w:name w:val="Note Bullet"/>
    <w:basedOn w:val="Note"/>
    <w:rsid w:val="00935D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5D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5D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5D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5D0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35D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5D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5D02"/>
    <w:rPr>
      <w:b/>
      <w:smallCaps/>
    </w:rPr>
  </w:style>
  <w:style w:type="paragraph" w:customStyle="1" w:styleId="TableListNumber">
    <w:name w:val="Table List Number"/>
    <w:basedOn w:val="ListNumber"/>
    <w:rsid w:val="00935D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5D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5D02"/>
    <w:pPr>
      <w:numPr>
        <w:numId w:val="7"/>
      </w:numPr>
    </w:pPr>
  </w:style>
  <w:style w:type="paragraph" w:customStyle="1" w:styleId="ListAlpha2">
    <w:name w:val="List Alpha 2"/>
    <w:basedOn w:val="List2"/>
    <w:rsid w:val="00935D02"/>
    <w:pPr>
      <w:numPr>
        <w:numId w:val="6"/>
      </w:numPr>
    </w:pPr>
  </w:style>
  <w:style w:type="paragraph" w:styleId="List2">
    <w:name w:val="List 2"/>
    <w:basedOn w:val="BodyText"/>
    <w:rsid w:val="00935D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5D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5D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5D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5D0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5D0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35D02"/>
    <w:pPr>
      <w:numPr>
        <w:numId w:val="2"/>
      </w:numPr>
    </w:pPr>
  </w:style>
  <w:style w:type="paragraph" w:styleId="ListContinue2">
    <w:name w:val="List Continue 2"/>
    <w:basedOn w:val="List2"/>
    <w:rsid w:val="00935D02"/>
    <w:pPr>
      <w:ind w:firstLine="0"/>
    </w:pPr>
  </w:style>
  <w:style w:type="paragraph" w:styleId="ListContinue3">
    <w:name w:val="List Continue 3"/>
    <w:basedOn w:val="List3"/>
    <w:rsid w:val="00935D02"/>
    <w:pPr>
      <w:ind w:left="1021" w:firstLine="0"/>
    </w:pPr>
  </w:style>
  <w:style w:type="paragraph" w:styleId="ListContinue4">
    <w:name w:val="List Continue 4"/>
    <w:basedOn w:val="List4"/>
    <w:rsid w:val="00935D02"/>
    <w:pPr>
      <w:ind w:firstLine="0"/>
    </w:pPr>
  </w:style>
  <w:style w:type="paragraph" w:styleId="ListContinue5">
    <w:name w:val="List Continue 5"/>
    <w:basedOn w:val="List5"/>
    <w:rsid w:val="00935D02"/>
    <w:pPr>
      <w:ind w:firstLine="0"/>
    </w:pPr>
  </w:style>
  <w:style w:type="paragraph" w:styleId="ListNumber3">
    <w:name w:val="List Number 3"/>
    <w:basedOn w:val="List3"/>
    <w:rsid w:val="00935D02"/>
    <w:pPr>
      <w:numPr>
        <w:numId w:val="3"/>
      </w:numPr>
    </w:pPr>
  </w:style>
  <w:style w:type="paragraph" w:styleId="ListNumber4">
    <w:name w:val="List Number 4"/>
    <w:basedOn w:val="List4"/>
    <w:rsid w:val="00935D02"/>
    <w:pPr>
      <w:numPr>
        <w:numId w:val="4"/>
      </w:numPr>
    </w:pPr>
  </w:style>
  <w:style w:type="paragraph" w:styleId="ListNumber5">
    <w:name w:val="List Number 5"/>
    <w:basedOn w:val="List5"/>
    <w:rsid w:val="00935D02"/>
    <w:pPr>
      <w:numPr>
        <w:numId w:val="5"/>
      </w:numPr>
    </w:pPr>
  </w:style>
  <w:style w:type="paragraph" w:styleId="BlockText">
    <w:name w:val="Block Text"/>
    <w:basedOn w:val="Normal"/>
    <w:rsid w:val="00935D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5D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5D02"/>
    <w:rPr>
      <w:sz w:val="16"/>
      <w:vertAlign w:val="superscript"/>
    </w:rPr>
  </w:style>
  <w:style w:type="character" w:customStyle="1" w:styleId="Symbols">
    <w:name w:val="Symbols"/>
    <w:basedOn w:val="DefaultParagraphFont"/>
    <w:rsid w:val="00935D02"/>
    <w:rPr>
      <w:rFonts w:ascii="Symbol" w:hAnsi="Symbol"/>
    </w:rPr>
  </w:style>
  <w:style w:type="character" w:customStyle="1" w:styleId="MenuOptions">
    <w:name w:val="Menu Options"/>
    <w:basedOn w:val="DefaultParagraphFont"/>
    <w:rsid w:val="00935D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5D02"/>
    <w:rPr>
      <w:b/>
    </w:rPr>
  </w:style>
  <w:style w:type="character" w:customStyle="1" w:styleId="Underlined">
    <w:name w:val="Underlined"/>
    <w:basedOn w:val="DefaultParagraphFont"/>
    <w:rsid w:val="00935D02"/>
    <w:rPr>
      <w:u w:val="single"/>
    </w:rPr>
  </w:style>
  <w:style w:type="paragraph" w:customStyle="1" w:styleId="TableBodyTextRight">
    <w:name w:val="Table Body Text Right"/>
    <w:basedOn w:val="TableBodyText"/>
    <w:rsid w:val="00935D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5D02"/>
    <w:rPr>
      <w:sz w:val="18"/>
    </w:rPr>
  </w:style>
  <w:style w:type="paragraph" w:customStyle="1" w:styleId="BodySmallRight">
    <w:name w:val="Body Small Right"/>
    <w:basedOn w:val="BodyTextRight"/>
    <w:rsid w:val="00935D02"/>
    <w:rPr>
      <w:sz w:val="18"/>
      <w:szCs w:val="18"/>
    </w:rPr>
  </w:style>
  <w:style w:type="paragraph" w:customStyle="1" w:styleId="MarginEdition">
    <w:name w:val="Margin Edition"/>
    <w:basedOn w:val="MarginNote"/>
    <w:rsid w:val="00935D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5D02"/>
    <w:rPr>
      <w:sz w:val="2"/>
      <w:szCs w:val="2"/>
    </w:rPr>
  </w:style>
  <w:style w:type="character" w:customStyle="1" w:styleId="Small">
    <w:name w:val="Small"/>
    <w:basedOn w:val="DefaultParagraphFont"/>
    <w:rsid w:val="00935D02"/>
    <w:rPr>
      <w:sz w:val="16"/>
    </w:rPr>
  </w:style>
  <w:style w:type="paragraph" w:customStyle="1" w:styleId="WideTable">
    <w:name w:val="Wide Table"/>
    <w:basedOn w:val="Normal"/>
    <w:rsid w:val="00935D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5D02"/>
  </w:style>
  <w:style w:type="paragraph" w:styleId="Quote">
    <w:name w:val="Quote"/>
    <w:basedOn w:val="Heading1"/>
    <w:link w:val="QuoteChar"/>
    <w:qFormat/>
    <w:rsid w:val="00935D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5D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5D02"/>
    <w:pPr>
      <w:pageBreakBefore/>
    </w:pPr>
  </w:style>
  <w:style w:type="paragraph" w:customStyle="1" w:styleId="Border">
    <w:name w:val="Border"/>
    <w:basedOn w:val="Normal"/>
    <w:qFormat/>
    <w:rsid w:val="00935D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5D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D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D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5D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5D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5D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5D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5D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5D02"/>
    <w:rPr>
      <w:u w:val="single"/>
    </w:rPr>
  </w:style>
  <w:style w:type="character" w:customStyle="1" w:styleId="BoldandItalics">
    <w:name w:val="Bold and Italics"/>
    <w:qFormat/>
    <w:rsid w:val="00935D02"/>
    <w:rPr>
      <w:b/>
      <w:i/>
      <w:u w:val="none"/>
    </w:rPr>
  </w:style>
  <w:style w:type="paragraph" w:styleId="BalloonText">
    <w:name w:val="Balloon Text"/>
    <w:basedOn w:val="Normal"/>
    <w:link w:val="BalloonTextChar"/>
    <w:rsid w:val="00935D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5D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5D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5D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5D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5D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5D02"/>
    <w:pPr>
      <w:spacing w:before="0" w:after="0"/>
    </w:pPr>
  </w:style>
  <w:style w:type="paragraph" w:customStyle="1" w:styleId="BodyTextBold">
    <w:name w:val="Body Text Bold"/>
    <w:basedOn w:val="BodyText"/>
    <w:qFormat/>
    <w:rsid w:val="00935D02"/>
    <w:rPr>
      <w:b/>
    </w:rPr>
  </w:style>
  <w:style w:type="character" w:styleId="Hyperlink">
    <w:name w:val="Hyperlink"/>
    <w:basedOn w:val="DefaultParagraphFont"/>
    <w:uiPriority w:val="99"/>
    <w:unhideWhenUsed/>
    <w:rsid w:val="006E09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3550</Characters>
  <Application>Microsoft Office Word</Application>
  <DocSecurity>0</DocSecurity>
  <Lines>104</Lines>
  <Paragraphs>71</Paragraphs>
  <ScaleCrop>false</ScaleCrop>
  <Company>Author-it Software Corporation Ltd.</Company>
  <LinksUpToDate>false</LinksUpToDate>
  <CharactersWithSpaces>4026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RIIMPO323D Conduct civil construction dozer operations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2020-01-31T08:14:00Z</dcterms:created>
  <dcterms:modified xsi:type="dcterms:W3CDTF">2020-01-31T08:14:00Z</dcterms:modified>
</cp:coreProperties>
</file>