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6D80" w:rsidP="008F6D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RIIMPO322E Conduct civil construction tracked front end loader operations</w:t>
      </w:r>
      <w:r>
        <w:fldChar w:fldCharType="end"/>
      </w:r>
    </w:p>
    <w:p w:rsidR="008F6D80" w:rsidP="008F6D80">
      <w:pPr>
        <w:pStyle w:val="Version"/>
        <w:sectPr w:rsidSect="00F53D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53DD9" w:rsidP="00F53DD9">
      <w:pPr>
        <w:pStyle w:val="SuperHeading"/>
      </w:pPr>
      <w:r w:rsidRPr="00F53DD9">
        <w:t>RIIMPO322E Conduct civil construction tracked front end loader operations</w:t>
      </w:r>
    </w:p>
    <w:p w:rsidR="00000000" w:rsidRPr="00F53DD9" w:rsidP="00F53DD9">
      <w:pPr>
        <w:pStyle w:val="Heading1"/>
      </w:pPr>
      <w:bookmarkStart w:id="1" w:name="O_1202160"/>
      <w:bookmarkEnd w:id="1"/>
      <w:r w:rsidRPr="00F53D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8F6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DD9" w:rsidP="00F53DD9">
            <w:pPr>
              <w:pStyle w:val="BodyText"/>
            </w:pPr>
            <w:r w:rsidRPr="00F53DD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D9">
            <w:pPr>
              <w:pStyle w:val="BodyText"/>
              <w:rPr>
                <w:lang w:val="en-NZ"/>
              </w:rPr>
            </w:pPr>
            <w:r w:rsidRPr="00F53DD9">
              <w:rPr>
                <w:rStyle w:val="SpecialBold"/>
              </w:rPr>
              <w:t>Comments</w:t>
            </w:r>
          </w:p>
        </w:tc>
      </w:tr>
      <w:tr w:rsidTr="008F6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D9">
            <w:pPr>
              <w:pStyle w:val="BodyText"/>
              <w:rPr>
                <w:lang w:val="en-NZ"/>
              </w:rPr>
            </w:pPr>
            <w:r w:rsidRPr="00F53DD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D9">
            <w:pPr>
              <w:pStyle w:val="BodyText"/>
              <w:rPr>
                <w:lang w:val="en-NZ"/>
              </w:rPr>
            </w:pPr>
            <w:r w:rsidRPr="00F53DD9">
              <w:t>This version first released with RII Resources and Infrastructure Industry Training Package Version 3.0.</w:t>
            </w:r>
          </w:p>
        </w:tc>
      </w:tr>
      <w:tr w:rsidTr="008F6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D9">
            <w:pPr>
              <w:pStyle w:val="BodyText"/>
              <w:rPr>
                <w:lang w:val="en-NZ"/>
              </w:rPr>
            </w:pPr>
            <w:r w:rsidRPr="00F53DD9">
              <w:t>Re</w:t>
            </w:r>
            <w:r w:rsidRPr="00F53DD9">
              <w:t>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D9">
            <w:pPr>
              <w:pStyle w:val="BodyText"/>
              <w:rPr>
                <w:lang w:val="en-NZ"/>
              </w:rPr>
            </w:pPr>
            <w:r w:rsidRPr="00F53DD9">
              <w:t>Editorial corrections.</w:t>
            </w:r>
          </w:p>
        </w:tc>
      </w:tr>
      <w:tr w:rsidTr="008F6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D9">
            <w:pPr>
              <w:pStyle w:val="BodyText"/>
              <w:rPr>
                <w:lang w:val="en-NZ"/>
              </w:rPr>
            </w:pPr>
            <w:r w:rsidRPr="00F53DD9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DD9" w:rsidP="00F53DD9">
            <w:pPr>
              <w:pStyle w:val="BodyText"/>
            </w:pPr>
            <w:r w:rsidRPr="00F53DD9">
              <w:t>Editorial and other amendments made to clarify requirements in Application and Performance Criteria 4.3.</w:t>
            </w:r>
          </w:p>
        </w:tc>
      </w:tr>
    </w:tbl>
    <w:p w:rsidR="00000000" w:rsidRPr="00F53DD9" w:rsidP="00F53DD9">
      <w:pPr>
        <w:pStyle w:val="BodyText"/>
      </w:pPr>
    </w:p>
    <w:p w:rsidR="00000000" w:rsidRPr="00F53DD9" w:rsidP="00F53DD9">
      <w:pPr>
        <w:pStyle w:val="AllowPageBreak"/>
      </w:pPr>
    </w:p>
    <w:p w:rsidR="00000000" w:rsidRPr="00F53DD9" w:rsidP="00F53DD9">
      <w:pPr>
        <w:pStyle w:val="Heading1"/>
      </w:pPr>
      <w:bookmarkStart w:id="2" w:name="O_1202159"/>
      <w:bookmarkEnd w:id="2"/>
      <w:r w:rsidRPr="00F53DD9">
        <w:t>Application</w:t>
      </w:r>
    </w:p>
    <w:p w:rsidR="00000000" w:rsidRPr="00F53DD9" w:rsidP="008F6D80">
      <w:pPr>
        <w:pStyle w:val="BodyText"/>
      </w:pPr>
      <w:r w:rsidRPr="00F53DD9">
        <w:t>This unit describes the skills and knowledge required to operate a tracked front end loader to shift loads.</w:t>
      </w:r>
    </w:p>
    <w:p w:rsidR="00000000" w:rsidRPr="00F53DD9" w:rsidP="008F6D80">
      <w:pPr>
        <w:pStyle w:val="BodyText"/>
      </w:pPr>
      <w:r w:rsidRPr="00F53DD9">
        <w:t>This unit applies to those working in site based roles.</w:t>
      </w:r>
    </w:p>
    <w:p w:rsidR="00000000" w:rsidRPr="00F53DD9" w:rsidP="008F6D80">
      <w:pPr>
        <w:pStyle w:val="BodyText"/>
      </w:pPr>
      <w:r w:rsidRPr="00F53DD9">
        <w:t>Licensing, legislative, regulatory and certification requirements that apply to this unit ca</w:t>
      </w:r>
      <w:r w:rsidRPr="00F53DD9">
        <w:t>n vary between states, territories, and industry sectors, and must be sourced from state jurisdictions prior to applying this unit.</w:t>
      </w:r>
    </w:p>
    <w:p w:rsidR="00000000" w:rsidRPr="00F53DD9" w:rsidP="008F6D80">
      <w:pPr>
        <w:pStyle w:val="BodyText"/>
      </w:pPr>
      <w:r w:rsidRPr="00F53DD9">
        <w:t>This unit alone does not provide sufficient skill to independently load and unload equipment. To perform this activity safel</w:t>
      </w:r>
      <w:r w:rsidRPr="00F53DD9">
        <w:t>y, personnel must either complete or be assisting someone who has completed RIIHAN308F Load and unload plant or equivalent.</w:t>
      </w:r>
    </w:p>
    <w:p w:rsidR="00000000" w:rsidRPr="00F53DD9" w:rsidP="00F53DD9">
      <w:pPr>
        <w:pStyle w:val="Heading1"/>
      </w:pPr>
      <w:bookmarkStart w:id="3" w:name="O_1202158"/>
      <w:bookmarkEnd w:id="3"/>
      <w:r w:rsidRPr="00F53DD9">
        <w:t>Unit Sector</w:t>
      </w:r>
    </w:p>
    <w:p w:rsidR="00000000" w:rsidRPr="00F53DD9" w:rsidP="008F6D80">
      <w:pPr>
        <w:pStyle w:val="BodyText"/>
      </w:pPr>
      <w:r w:rsidRPr="00F53DD9">
        <w:t>Civil infrastructure</w:t>
      </w:r>
    </w:p>
    <w:p w:rsidR="00000000" w:rsidRPr="00F53DD9" w:rsidP="00F53DD9">
      <w:pPr>
        <w:pStyle w:val="Heading1"/>
      </w:pPr>
      <w:bookmarkStart w:id="4" w:name="O_1202157"/>
      <w:bookmarkEnd w:id="4"/>
      <w:r w:rsidRPr="00F53DD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F53DD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DD9" w:rsidP="00F53DD9">
            <w:pPr>
              <w:pStyle w:val="BodyText"/>
            </w:pPr>
            <w:r w:rsidRPr="00F53DD9">
              <w:rPr>
                <w:rStyle w:val="SpecialBold"/>
              </w:rPr>
              <w:t>ELEMENT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D9">
            <w:pPr>
              <w:pStyle w:val="BodyText"/>
              <w:rPr>
                <w:lang w:val="en-NZ"/>
              </w:rPr>
            </w:pPr>
            <w:r w:rsidRPr="00F53DD9">
              <w:rPr>
                <w:rStyle w:val="SpecialBold"/>
              </w:rPr>
              <w:t>PERFORMANCE CRITERI</w:t>
            </w:r>
            <w:r w:rsidRPr="00F53DD9">
              <w:rPr>
                <w:rStyle w:val="SpecialBold"/>
              </w:rPr>
              <w:t>A</w:t>
            </w:r>
          </w:p>
        </w:tc>
      </w:tr>
      <w:tr w:rsidTr="00F53DD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DD9" w:rsidP="00F53DD9">
            <w:pPr>
              <w:pStyle w:val="BodyText"/>
            </w:pPr>
            <w:r w:rsidRPr="00F53DD9">
              <w:rPr>
                <w:rStyle w:val="Emphasis"/>
              </w:rPr>
              <w:t>Elements describe the essential outcomes.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D9">
            <w:pPr>
              <w:pStyle w:val="BodyText"/>
              <w:rPr>
                <w:lang w:val="en-NZ"/>
              </w:rPr>
            </w:pPr>
            <w:r w:rsidRPr="00F53D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3DD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D9">
            <w:pPr>
              <w:pStyle w:val="BodyText"/>
              <w:rPr>
                <w:lang w:val="en-NZ"/>
              </w:rPr>
            </w:pPr>
            <w:r w:rsidRPr="00F53DD9">
              <w:t>1. Plan and prepare for tracked front end loader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DD9" w:rsidP="00F53DD9">
            <w:pPr>
              <w:pStyle w:val="BodyText"/>
            </w:pPr>
            <w:r w:rsidRPr="00F53DD9">
              <w:t>1.1 Access, interpret and apply tracked front end load</w:t>
            </w:r>
            <w:r w:rsidRPr="00F53DD9">
              <w:t xml:space="preserve">er operations documentation and ensure the work activity is compliant  </w:t>
            </w:r>
          </w:p>
          <w:p w:rsidR="00000000" w:rsidRPr="00F53DD9" w:rsidP="00F53DD9">
            <w:pPr>
              <w:pStyle w:val="BodyText"/>
            </w:pPr>
            <w:r w:rsidRPr="00F53DD9">
              <w:t xml:space="preserve">1.2 Obtain, interpret, clarify and confirm work instructions </w:t>
            </w:r>
          </w:p>
          <w:p w:rsidR="00000000" w:rsidRPr="00F53DD9" w:rsidP="00F53DD9">
            <w:pPr>
              <w:pStyle w:val="BodyText"/>
            </w:pPr>
            <w:r w:rsidRPr="00F53DD9">
              <w:t>1.3 Identify hazards and environmental issues, assess the risks and implement control measures in line with workplace poli</w:t>
            </w:r>
            <w:r w:rsidRPr="00F53DD9">
              <w:t xml:space="preserve">cies  </w:t>
            </w:r>
          </w:p>
          <w:p w:rsidR="00000000" w:rsidRPr="00F53DD9" w:rsidP="00F53DD9">
            <w:pPr>
              <w:pStyle w:val="BodyText"/>
            </w:pPr>
            <w:r w:rsidRPr="00F53DD9">
              <w:t>1.4 Select and wear personal protective equipment required for work activities</w:t>
            </w:r>
          </w:p>
          <w:p w:rsidR="00000000" w:rsidRPr="00F53DD9" w:rsidP="00F53DD9">
            <w:pPr>
              <w:pStyle w:val="BodyText"/>
            </w:pPr>
            <w:r w:rsidRPr="00F53DD9">
              <w:t>1.5 Identify, obtain and implement traffic management signage requirements</w:t>
            </w:r>
          </w:p>
          <w:p w:rsidR="00000000" w:rsidRPr="00F53DD9" w:rsidP="00F53DD9">
            <w:pPr>
              <w:pStyle w:val="BodyText"/>
            </w:pPr>
            <w:r w:rsidRPr="00F53DD9">
              <w:t>1.6 Select required tracked front end loader equipment and/or attachments and confirm suitabili</w:t>
            </w:r>
            <w:r w:rsidRPr="00F53DD9">
              <w:t>ty for work activities</w:t>
            </w:r>
          </w:p>
          <w:p w:rsidR="00000000" w:rsidRPr="00F53DD9" w:rsidP="00F53DD9">
            <w:pPr>
              <w:pStyle w:val="BodyText"/>
            </w:pPr>
            <w:r w:rsidRPr="00F53DD9">
              <w:t>1.7 Obtain and interpret emergency procedures for tracked front end loaders, and be prepared for fires, accidents and emergencies</w:t>
            </w:r>
          </w:p>
          <w:p w:rsidR="00000000" w:rsidP="00F53DD9">
            <w:pPr>
              <w:pStyle w:val="BodyText"/>
              <w:rPr>
                <w:lang w:val="en-NZ"/>
              </w:rPr>
            </w:pPr>
            <w:r w:rsidRPr="00F53DD9">
              <w:t>1.8 Coordinate and communicate planned activities with others at the site prior to commencement of work activity</w:t>
            </w:r>
          </w:p>
        </w:tc>
      </w:tr>
      <w:tr w:rsidTr="00F53DD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D9">
            <w:pPr>
              <w:pStyle w:val="BodyText"/>
              <w:rPr>
                <w:lang w:val="en-NZ"/>
              </w:rPr>
            </w:pPr>
            <w:r w:rsidRPr="00F53DD9">
              <w:t>2. Operate front end loader in line with established requirements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DD9" w:rsidP="00F53DD9">
            <w:pPr>
              <w:pStyle w:val="BodyText"/>
            </w:pPr>
            <w:r w:rsidRPr="00F53DD9">
              <w:t>2.1 Carry out prestart and start-up checks in line with workplace procedures</w:t>
            </w:r>
          </w:p>
          <w:p w:rsidR="00000000" w:rsidRPr="00F53DD9" w:rsidP="00F53DD9">
            <w:pPr>
              <w:pStyle w:val="BodyText"/>
            </w:pPr>
            <w:r w:rsidRPr="00F53DD9">
              <w:t>2.2 Identify faults or defects and rectify or report within scope of own responsibility and according to workplace procedures</w:t>
            </w:r>
          </w:p>
          <w:p w:rsidR="00000000" w:rsidRPr="00F53DD9" w:rsidP="00F53DD9">
            <w:pPr>
              <w:pStyle w:val="BodyText"/>
            </w:pPr>
            <w:r w:rsidRPr="00F53DD9">
              <w:t>2.3 Drive and operate front end loader using techniques suited to equipment capabilities, site and work conditions, and according</w:t>
            </w:r>
            <w:r w:rsidRPr="00F53DD9">
              <w:t xml:space="preserve"> to workplace procedures</w:t>
            </w:r>
          </w:p>
          <w:p w:rsidR="00000000" w:rsidRPr="00F53DD9" w:rsidP="00F53DD9">
            <w:pPr>
              <w:pStyle w:val="BodyText"/>
            </w:pPr>
            <w:r w:rsidRPr="00F53DD9">
              <w:t>2.4 Monitor hazards and risks during operations, and ensure safety of self, other personnel, plant and equipment</w:t>
            </w:r>
          </w:p>
          <w:p w:rsidR="00000000" w:rsidP="00F53DD9">
            <w:pPr>
              <w:pStyle w:val="BodyText"/>
              <w:rPr>
                <w:lang w:val="en-NZ"/>
              </w:rPr>
            </w:pPr>
            <w:r w:rsidRPr="00F53DD9">
              <w:t>2.5 Monitor and manage equipment performance using indicators and alarms</w:t>
            </w:r>
          </w:p>
        </w:tc>
      </w:tr>
      <w:tr w:rsidTr="00F53DD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D9">
            <w:pPr>
              <w:pStyle w:val="BodyText"/>
              <w:rPr>
                <w:lang w:val="en-NZ"/>
              </w:rPr>
            </w:pPr>
            <w:r w:rsidRPr="00F53DD9">
              <w:t>3. Attach, secure, lift, carry and place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DD9" w:rsidP="00F53DD9">
            <w:pPr>
              <w:pStyle w:val="BodyText"/>
            </w:pPr>
            <w:r w:rsidRPr="00F53DD9">
              <w:t>3.1</w:t>
            </w:r>
            <w:r w:rsidRPr="00F53DD9">
              <w:t xml:space="preserve"> Establish weight of load and ensure it is within safe operational limits of the machine</w:t>
            </w:r>
          </w:p>
          <w:p w:rsidR="00000000" w:rsidRPr="00F53DD9" w:rsidP="00F53DD9">
            <w:pPr>
              <w:pStyle w:val="BodyText"/>
            </w:pPr>
            <w:r w:rsidRPr="00F53DD9">
              <w:t>3.2 Use lifting gear within safe work load requirements and in line with workplace procedures</w:t>
            </w:r>
          </w:p>
          <w:p w:rsidR="00000000" w:rsidRPr="00F53DD9" w:rsidP="00F53DD9">
            <w:pPr>
              <w:pStyle w:val="BodyText"/>
            </w:pPr>
            <w:r w:rsidRPr="00F53DD9">
              <w:t>3.3 Position machinery to ensure stabile effective shift materials of acc</w:t>
            </w:r>
            <w:r w:rsidRPr="00F53DD9">
              <w:t>ording to work requirements</w:t>
            </w:r>
          </w:p>
          <w:p w:rsidR="00000000" w:rsidRPr="00F53DD9" w:rsidP="00F53DD9">
            <w:pPr>
              <w:pStyle w:val="BodyText"/>
            </w:pPr>
            <w:r w:rsidRPr="00F53DD9">
              <w:t>3.4 Shift load safely and effectively using hand, audible and communication signals, in line with workplace procedures</w:t>
            </w:r>
          </w:p>
          <w:p w:rsidR="00000000" w:rsidP="00F53DD9">
            <w:pPr>
              <w:pStyle w:val="BodyText"/>
              <w:rPr>
                <w:lang w:val="en-NZ"/>
              </w:rPr>
            </w:pPr>
            <w:r w:rsidRPr="00F53DD9">
              <w:t xml:space="preserve">3.5 Park up, shut down, secure and carry out post operational inspection of equipment in line with workplace </w:t>
            </w:r>
            <w:r w:rsidRPr="00F53DD9">
              <w:t>procedures</w:t>
            </w:r>
          </w:p>
        </w:tc>
      </w:tr>
      <w:tr w:rsidTr="00F53DD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D9">
            <w:pPr>
              <w:pStyle w:val="BodyText"/>
              <w:rPr>
                <w:lang w:val="en-NZ"/>
              </w:rPr>
            </w:pPr>
            <w:r w:rsidRPr="00F53DD9">
              <w:t xml:space="preserve">4. Relocate the front </w:t>
            </w:r>
            <w:r w:rsidRPr="00F53DD9">
              <w:t>end loader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DD9" w:rsidP="00F53DD9">
            <w:pPr>
              <w:pStyle w:val="BodyText"/>
            </w:pPr>
            <w:r w:rsidRPr="00F53DD9">
              <w:t>4.1 Prepare front end loader for relocation</w:t>
            </w:r>
          </w:p>
          <w:p w:rsidR="00000000" w:rsidRPr="00F53DD9" w:rsidP="00F53DD9">
            <w:pPr>
              <w:pStyle w:val="BodyText"/>
            </w:pPr>
            <w:r w:rsidRPr="00F53DD9">
              <w:t>4.2 Move front end loader safely between work sites, observing relevant codes and traffic management requirements</w:t>
            </w:r>
          </w:p>
          <w:p w:rsidR="00000000" w:rsidP="00F53DD9">
            <w:pPr>
              <w:pStyle w:val="BodyText"/>
              <w:rPr>
                <w:lang w:val="en-NZ"/>
              </w:rPr>
            </w:pPr>
            <w:r w:rsidRPr="00F53DD9">
              <w:t>4.3 Assist loading and unloading machine from float/t</w:t>
            </w:r>
            <w:r w:rsidRPr="00F53DD9">
              <w:t>railer as required by workplace procedures</w:t>
            </w:r>
          </w:p>
        </w:tc>
      </w:tr>
      <w:tr w:rsidTr="00F53DD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D9">
            <w:pPr>
              <w:pStyle w:val="BodyText"/>
              <w:rPr>
                <w:lang w:val="en-NZ"/>
              </w:rPr>
            </w:pPr>
            <w:r w:rsidRPr="00F53DD9">
              <w:t>5.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DD9" w:rsidP="00F53DD9">
            <w:pPr>
              <w:pStyle w:val="BodyText"/>
            </w:pPr>
            <w:r w:rsidRPr="00F53DD9">
              <w:t>5.1 Clear work area and dispose or recycle materials according to workplace procedures in accordance with project environmental management plan</w:t>
            </w:r>
          </w:p>
          <w:p w:rsidR="00000000" w:rsidRPr="00F53DD9" w:rsidP="00F53DD9">
            <w:pPr>
              <w:pStyle w:val="BodyText"/>
            </w:pPr>
            <w:r w:rsidRPr="00F53DD9">
              <w:t>5.2 Manage and/or report hazards to maintain a safe working environment</w:t>
            </w:r>
          </w:p>
          <w:p w:rsidR="00000000" w:rsidRPr="00F53DD9" w:rsidP="00F53DD9">
            <w:pPr>
              <w:pStyle w:val="BodyText"/>
            </w:pPr>
            <w:r w:rsidRPr="00F53DD9">
              <w:t>5.3 Complete and file or distribute documentation in a manner that complies with workplace practices</w:t>
            </w:r>
          </w:p>
        </w:tc>
      </w:tr>
    </w:tbl>
    <w:p w:rsidR="00000000" w:rsidRPr="00F53DD9" w:rsidP="00F53DD9">
      <w:pPr>
        <w:pStyle w:val="BodyText"/>
      </w:pPr>
    </w:p>
    <w:p w:rsidR="00000000" w:rsidRPr="00F53DD9" w:rsidP="00F53DD9">
      <w:pPr>
        <w:pStyle w:val="AllowPageBreak"/>
      </w:pPr>
    </w:p>
    <w:p w:rsidR="00000000" w:rsidRPr="00F53DD9" w:rsidP="00F53DD9">
      <w:pPr>
        <w:pStyle w:val="Heading1"/>
      </w:pPr>
      <w:bookmarkStart w:id="5" w:name="O_1202156"/>
      <w:bookmarkEnd w:id="5"/>
      <w:r w:rsidRPr="00F53DD9">
        <w:t>Foundation Skills</w:t>
      </w:r>
    </w:p>
    <w:p w:rsidR="00000000" w:rsidRPr="008F6D80" w:rsidP="008F6D80">
      <w:pPr>
        <w:pStyle w:val="BodyText"/>
        <w:rPr>
          <w:i/>
        </w:rPr>
      </w:pPr>
      <w:r w:rsidRPr="008F6D80">
        <w:rPr>
          <w:rStyle w:val="Emphasis"/>
        </w:rPr>
        <w:t>This section describes those language, liter</w:t>
      </w:r>
      <w:r w:rsidRPr="008F6D80">
        <w:rPr>
          <w:rStyle w:val="Emphasis"/>
        </w:rPr>
        <w:t>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F53DD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DD9" w:rsidP="00F53DD9">
            <w:pPr>
              <w:pStyle w:val="BodyText"/>
            </w:pPr>
            <w:r w:rsidRPr="00F53DD9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D9">
            <w:pPr>
              <w:pStyle w:val="BodyText"/>
              <w:rPr>
                <w:lang w:val="en-NZ"/>
              </w:rPr>
            </w:pPr>
            <w:r w:rsidRPr="00F53DD9">
              <w:rPr>
                <w:rStyle w:val="SpecialBold"/>
              </w:rPr>
              <w:t>Description</w:t>
            </w:r>
          </w:p>
        </w:tc>
      </w:tr>
      <w:tr w:rsidTr="00F53DD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D9">
            <w:pPr>
              <w:pStyle w:val="BodyText"/>
              <w:rPr>
                <w:lang w:val="en-NZ"/>
              </w:rPr>
            </w:pPr>
            <w:r w:rsidRPr="00F53DD9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D9">
            <w:pPr>
              <w:pStyle w:val="ListBullet"/>
              <w:rPr>
                <w:lang w:val="en-NZ"/>
              </w:rPr>
            </w:pPr>
            <w:r w:rsidRPr="00F53DD9">
              <w:t>Identifies and interprets information from workplace procedures, documentation, legislation and regulations</w:t>
            </w:r>
          </w:p>
        </w:tc>
      </w:tr>
      <w:tr w:rsidTr="00F53DD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D9">
            <w:pPr>
              <w:pStyle w:val="BodyText"/>
              <w:rPr>
                <w:lang w:val="en-NZ"/>
              </w:rPr>
            </w:pPr>
            <w:r w:rsidRPr="00F53DD9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DD9" w:rsidP="00F53DD9">
            <w:pPr>
              <w:pStyle w:val="ListBullet"/>
            </w:pPr>
            <w:r w:rsidRPr="00F53DD9">
              <w:t>Uses equipment operating capacity schedule to confirm safe weight load limits</w:t>
            </w:r>
          </w:p>
        </w:tc>
      </w:tr>
    </w:tbl>
    <w:p w:rsidR="00000000" w:rsidRPr="00F53DD9" w:rsidP="00F53DD9">
      <w:pPr>
        <w:pStyle w:val="BodyText"/>
      </w:pPr>
    </w:p>
    <w:p w:rsidR="00000000" w:rsidRPr="00F53DD9" w:rsidP="00F53DD9">
      <w:pPr>
        <w:pStyle w:val="AllowPageBreak"/>
      </w:pPr>
    </w:p>
    <w:p w:rsidR="00000000" w:rsidRPr="00F53DD9" w:rsidP="00F53DD9">
      <w:pPr>
        <w:pStyle w:val="Heading1"/>
      </w:pPr>
      <w:bookmarkStart w:id="6" w:name="O_1202155"/>
      <w:bookmarkEnd w:id="6"/>
      <w:r w:rsidRPr="00F53DD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F53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D9">
            <w:pPr>
              <w:pStyle w:val="Heading4"/>
              <w:rPr>
                <w:lang w:val="en-NZ"/>
              </w:rPr>
            </w:pPr>
            <w:r w:rsidRPr="00F53DD9">
              <w:t>Code and title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D9">
            <w:pPr>
              <w:pStyle w:val="Heading4"/>
              <w:rPr>
                <w:lang w:val="en-NZ"/>
              </w:rPr>
            </w:pPr>
            <w:r w:rsidRPr="00F53DD9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D9">
            <w:pPr>
              <w:pStyle w:val="Heading4"/>
              <w:rPr>
                <w:lang w:val="en-NZ"/>
              </w:rPr>
            </w:pPr>
            <w:r w:rsidRPr="00F53DD9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D9">
            <w:pPr>
              <w:pStyle w:val="Heading4"/>
              <w:rPr>
                <w:lang w:val="en-NZ"/>
              </w:rPr>
            </w:pPr>
            <w:r w:rsidRPr="00F53DD9">
              <w:t>Equivalence status</w:t>
            </w:r>
          </w:p>
        </w:tc>
      </w:tr>
      <w:tr w:rsidTr="00F53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D9">
            <w:pPr>
              <w:pStyle w:val="BodyText"/>
              <w:rPr>
                <w:lang w:val="en-NZ"/>
              </w:rPr>
            </w:pPr>
            <w:r w:rsidRPr="00F53DD9">
              <w:t>RIIMPO322E Conduct civil construction tracked front end loader operations (Release 2)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D9">
            <w:pPr>
              <w:pStyle w:val="BodyText"/>
              <w:rPr>
                <w:lang w:val="en-NZ"/>
              </w:rPr>
            </w:pPr>
            <w:r w:rsidRPr="00F53DD9">
              <w:t>RIIMPO322E Conduct civil construction tracked front end loader operations (Release 1)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D9">
            <w:pPr>
              <w:pStyle w:val="BodyText"/>
              <w:rPr>
                <w:lang w:val="en-NZ"/>
              </w:rPr>
            </w:pPr>
            <w:r w:rsidRPr="00F53DD9">
              <w:t>Editorial corrections.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DD9" w:rsidP="00F53DD9">
            <w:pPr>
              <w:pStyle w:val="BodyText"/>
            </w:pPr>
            <w:r w:rsidRPr="00F53DD9">
              <w:t>Equivalent unit</w:t>
            </w:r>
          </w:p>
        </w:tc>
      </w:tr>
    </w:tbl>
    <w:p w:rsidR="00000000" w:rsidRPr="00F53DD9" w:rsidP="00F53DD9">
      <w:pPr>
        <w:pStyle w:val="BodyText"/>
      </w:pPr>
    </w:p>
    <w:p w:rsidR="00000000" w:rsidRPr="00F53DD9" w:rsidP="00F53DD9">
      <w:pPr>
        <w:pStyle w:val="AllowPageBreak"/>
      </w:pPr>
    </w:p>
    <w:p w:rsidR="00000000" w:rsidRPr="00F53DD9" w:rsidP="00F53DD9">
      <w:pPr>
        <w:pStyle w:val="Heading1"/>
      </w:pPr>
      <w:bookmarkStart w:id="7" w:name="O_1202161"/>
      <w:bookmarkEnd w:id="7"/>
      <w:r w:rsidRPr="00F53DD9">
        <w:t>Links</w:t>
      </w:r>
    </w:p>
    <w:p w:rsidR="00000000" w:rsidRPr="00F53DD9" w:rsidP="008F6D80">
      <w:pPr>
        <w:pStyle w:val="BodyText"/>
      </w:pPr>
      <w:r w:rsidRPr="00F53DD9">
        <w:t>Companion Volume I</w:t>
      </w:r>
      <w:r w:rsidRPr="00F53DD9">
        <w:t xml:space="preserve">mplementation Guides are available from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A3FB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53DD9" w:rsidP="00F53DD9"/>
    <w:sectPr w:rsidSect="00F53D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D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DD9" w:rsidRPr="008F6D80" w:rsidP="008F6D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D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D80" w:rsidP="00F53D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6D80" w:rsidP="00F53D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F6D80" w:rsidP="00F53D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D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D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DD9" w:rsidRPr="008F6D80" w:rsidP="008F6D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D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D80" w:rsidRPr="002D2AF8" w:rsidP="00F53D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RIIMPO322E Conduct civil construction tracked front end loader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8F6D80" w:rsidP="00F53D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8264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FC78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D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D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D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D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D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D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D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D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D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D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D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DD9"/>
  </w:style>
  <w:style w:type="character" w:customStyle="1" w:styleId="Heading1Char">
    <w:name w:val="Heading 1 Char"/>
    <w:basedOn w:val="DefaultParagraphFont"/>
    <w:link w:val="Heading1"/>
    <w:rsid w:val="00F53D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DD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53D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D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3D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3DD9"/>
    <w:rPr>
      <w:b/>
      <w:spacing w:val="0"/>
    </w:rPr>
  </w:style>
  <w:style w:type="character" w:styleId="Emphasis">
    <w:name w:val="Emphasis"/>
    <w:basedOn w:val="DefaultParagraphFont"/>
    <w:qFormat/>
    <w:rsid w:val="00F53DD9"/>
    <w:rPr>
      <w:i/>
    </w:rPr>
  </w:style>
  <w:style w:type="paragraph" w:customStyle="1" w:styleId="SuperHeading">
    <w:name w:val="SuperHeading"/>
    <w:basedOn w:val="Normal"/>
    <w:rsid w:val="00F53D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3D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3D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D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D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D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D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D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D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D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D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D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D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D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D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D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D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D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D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3D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3D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3D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D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D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3D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3D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D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D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D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D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D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D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D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D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3D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D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D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DD9"/>
  </w:style>
  <w:style w:type="paragraph" w:styleId="TableofFigures">
    <w:name w:val="table of figures"/>
    <w:basedOn w:val="Normal"/>
    <w:next w:val="Normal"/>
    <w:semiHidden/>
    <w:rsid w:val="00F53D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D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3DD9"/>
    <w:rPr>
      <w:rFonts w:ascii="Wingdings" w:hAnsi="Wingdings"/>
    </w:rPr>
  </w:style>
  <w:style w:type="paragraph" w:customStyle="1" w:styleId="TableHeading">
    <w:name w:val="Table Heading"/>
    <w:basedOn w:val="HeadingBase"/>
    <w:rsid w:val="00F53D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3DD9"/>
    <w:rPr>
      <w:color w:val="0033CC"/>
      <w:u w:val="none"/>
    </w:rPr>
  </w:style>
  <w:style w:type="paragraph" w:customStyle="1" w:styleId="BodyTextRight">
    <w:name w:val="Body Text Right"/>
    <w:basedOn w:val="BodyText"/>
    <w:rsid w:val="00F53D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D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D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D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D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D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DD9"/>
    <w:rPr>
      <w:sz w:val="32"/>
    </w:rPr>
  </w:style>
  <w:style w:type="paragraph" w:customStyle="1" w:styleId="HeadingProcedure">
    <w:name w:val="Heading Procedure"/>
    <w:basedOn w:val="HeadingBase"/>
    <w:next w:val="Normal"/>
    <w:rsid w:val="00F53D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3DD9"/>
    <w:pPr>
      <w:spacing w:before="60" w:after="60"/>
    </w:pPr>
  </w:style>
  <w:style w:type="paragraph" w:styleId="ListContinue">
    <w:name w:val="List Continue"/>
    <w:basedOn w:val="List"/>
    <w:rsid w:val="00F53DD9"/>
    <w:pPr>
      <w:ind w:firstLine="0"/>
    </w:pPr>
  </w:style>
  <w:style w:type="paragraph" w:customStyle="1" w:styleId="ListNote">
    <w:name w:val="List Note"/>
    <w:basedOn w:val="List"/>
    <w:rsid w:val="00F53D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D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D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DD9"/>
    <w:rPr>
      <w:rFonts w:ascii="Courier New" w:hAnsi="Courier New"/>
    </w:rPr>
  </w:style>
  <w:style w:type="paragraph" w:customStyle="1" w:styleId="NoteBullet">
    <w:name w:val="Note Bullet"/>
    <w:basedOn w:val="Note"/>
    <w:rsid w:val="00F53D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D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D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D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D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3D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D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DD9"/>
    <w:rPr>
      <w:b/>
      <w:smallCaps/>
    </w:rPr>
  </w:style>
  <w:style w:type="paragraph" w:customStyle="1" w:styleId="TableListNumber">
    <w:name w:val="Table List Number"/>
    <w:basedOn w:val="ListNumber"/>
    <w:rsid w:val="00F53D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D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DD9"/>
    <w:pPr>
      <w:numPr>
        <w:numId w:val="8"/>
      </w:numPr>
    </w:pPr>
  </w:style>
  <w:style w:type="paragraph" w:customStyle="1" w:styleId="ListAlpha2">
    <w:name w:val="List Alpha 2"/>
    <w:basedOn w:val="List2"/>
    <w:rsid w:val="00F53DD9"/>
    <w:pPr>
      <w:numPr>
        <w:numId w:val="7"/>
      </w:numPr>
    </w:pPr>
  </w:style>
  <w:style w:type="paragraph" w:styleId="List2">
    <w:name w:val="List 2"/>
    <w:basedOn w:val="BodyText"/>
    <w:rsid w:val="00F53D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D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D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D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3D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3D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3DD9"/>
    <w:pPr>
      <w:numPr>
        <w:numId w:val="3"/>
      </w:numPr>
    </w:pPr>
  </w:style>
  <w:style w:type="paragraph" w:styleId="ListContinue2">
    <w:name w:val="List Continue 2"/>
    <w:basedOn w:val="List2"/>
    <w:rsid w:val="00F53DD9"/>
    <w:pPr>
      <w:ind w:firstLine="0"/>
    </w:pPr>
  </w:style>
  <w:style w:type="paragraph" w:styleId="ListContinue3">
    <w:name w:val="List Continue 3"/>
    <w:basedOn w:val="List3"/>
    <w:rsid w:val="00F53DD9"/>
    <w:pPr>
      <w:ind w:left="1021" w:firstLine="0"/>
    </w:pPr>
  </w:style>
  <w:style w:type="paragraph" w:styleId="ListContinue4">
    <w:name w:val="List Continue 4"/>
    <w:basedOn w:val="List4"/>
    <w:rsid w:val="00F53DD9"/>
    <w:pPr>
      <w:ind w:firstLine="0"/>
    </w:pPr>
  </w:style>
  <w:style w:type="paragraph" w:styleId="ListContinue5">
    <w:name w:val="List Continue 5"/>
    <w:basedOn w:val="List5"/>
    <w:rsid w:val="00F53DD9"/>
    <w:pPr>
      <w:ind w:firstLine="0"/>
    </w:pPr>
  </w:style>
  <w:style w:type="paragraph" w:styleId="ListNumber3">
    <w:name w:val="List Number 3"/>
    <w:basedOn w:val="List3"/>
    <w:rsid w:val="00F53DD9"/>
    <w:pPr>
      <w:numPr>
        <w:numId w:val="4"/>
      </w:numPr>
    </w:pPr>
  </w:style>
  <w:style w:type="paragraph" w:styleId="ListNumber4">
    <w:name w:val="List Number 4"/>
    <w:basedOn w:val="List4"/>
    <w:rsid w:val="00F53DD9"/>
    <w:pPr>
      <w:numPr>
        <w:numId w:val="5"/>
      </w:numPr>
    </w:pPr>
  </w:style>
  <w:style w:type="paragraph" w:styleId="ListNumber5">
    <w:name w:val="List Number 5"/>
    <w:basedOn w:val="List5"/>
    <w:rsid w:val="00F53DD9"/>
    <w:pPr>
      <w:numPr>
        <w:numId w:val="6"/>
      </w:numPr>
    </w:pPr>
  </w:style>
  <w:style w:type="paragraph" w:styleId="BlockText">
    <w:name w:val="Block Text"/>
    <w:basedOn w:val="Normal"/>
    <w:rsid w:val="00F53D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D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DD9"/>
    <w:rPr>
      <w:sz w:val="16"/>
      <w:vertAlign w:val="superscript"/>
    </w:rPr>
  </w:style>
  <w:style w:type="character" w:customStyle="1" w:styleId="Symbols">
    <w:name w:val="Symbols"/>
    <w:basedOn w:val="DefaultParagraphFont"/>
    <w:rsid w:val="00F53DD9"/>
    <w:rPr>
      <w:rFonts w:ascii="Symbol" w:hAnsi="Symbol"/>
    </w:rPr>
  </w:style>
  <w:style w:type="character" w:customStyle="1" w:styleId="MenuOptions">
    <w:name w:val="Menu Options"/>
    <w:basedOn w:val="DefaultParagraphFont"/>
    <w:rsid w:val="00F53D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DD9"/>
    <w:rPr>
      <w:b/>
    </w:rPr>
  </w:style>
  <w:style w:type="character" w:customStyle="1" w:styleId="Underlined">
    <w:name w:val="Underlined"/>
    <w:basedOn w:val="DefaultParagraphFont"/>
    <w:rsid w:val="00F53DD9"/>
    <w:rPr>
      <w:u w:val="single"/>
    </w:rPr>
  </w:style>
  <w:style w:type="paragraph" w:customStyle="1" w:styleId="TableBodyTextRight">
    <w:name w:val="Table Body Text Right"/>
    <w:basedOn w:val="TableBodyText"/>
    <w:rsid w:val="00F53D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DD9"/>
    <w:rPr>
      <w:sz w:val="18"/>
    </w:rPr>
  </w:style>
  <w:style w:type="paragraph" w:customStyle="1" w:styleId="BodySmallRight">
    <w:name w:val="Body Small Right"/>
    <w:basedOn w:val="BodyTextRight"/>
    <w:rsid w:val="00F53DD9"/>
    <w:rPr>
      <w:sz w:val="18"/>
      <w:szCs w:val="18"/>
    </w:rPr>
  </w:style>
  <w:style w:type="paragraph" w:customStyle="1" w:styleId="MarginEdition">
    <w:name w:val="Margin Edition"/>
    <w:basedOn w:val="MarginNote"/>
    <w:rsid w:val="00F53D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DD9"/>
    <w:rPr>
      <w:sz w:val="2"/>
      <w:szCs w:val="2"/>
    </w:rPr>
  </w:style>
  <w:style w:type="character" w:customStyle="1" w:styleId="Small">
    <w:name w:val="Small"/>
    <w:basedOn w:val="DefaultParagraphFont"/>
    <w:rsid w:val="00F53DD9"/>
    <w:rPr>
      <w:sz w:val="16"/>
    </w:rPr>
  </w:style>
  <w:style w:type="paragraph" w:customStyle="1" w:styleId="WideTable">
    <w:name w:val="Wide Table"/>
    <w:basedOn w:val="Normal"/>
    <w:rsid w:val="00F53D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DD9"/>
  </w:style>
  <w:style w:type="paragraph" w:styleId="Quote">
    <w:name w:val="Quote"/>
    <w:basedOn w:val="Heading1"/>
    <w:link w:val="QuoteChar"/>
    <w:qFormat/>
    <w:rsid w:val="00F53D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D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DD9"/>
    <w:pPr>
      <w:pageBreakBefore/>
    </w:pPr>
  </w:style>
  <w:style w:type="paragraph" w:customStyle="1" w:styleId="Border">
    <w:name w:val="Border"/>
    <w:basedOn w:val="Normal"/>
    <w:qFormat/>
    <w:rsid w:val="00F53D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D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D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D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D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D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D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D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D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DD9"/>
    <w:rPr>
      <w:u w:val="single"/>
    </w:rPr>
  </w:style>
  <w:style w:type="character" w:customStyle="1" w:styleId="BoldandItalics">
    <w:name w:val="Bold and Italics"/>
    <w:qFormat/>
    <w:rsid w:val="00F53DD9"/>
    <w:rPr>
      <w:b/>
      <w:i/>
      <w:u w:val="none"/>
    </w:rPr>
  </w:style>
  <w:style w:type="paragraph" w:styleId="BalloonText">
    <w:name w:val="Balloon Text"/>
    <w:basedOn w:val="Normal"/>
    <w:link w:val="BalloonTextChar"/>
    <w:rsid w:val="00F53D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D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D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D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D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D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3DD9"/>
    <w:pPr>
      <w:spacing w:before="0" w:after="0"/>
    </w:pPr>
  </w:style>
  <w:style w:type="paragraph" w:customStyle="1" w:styleId="BodyTextBold">
    <w:name w:val="Body Text Bold"/>
    <w:basedOn w:val="BodyText"/>
    <w:qFormat/>
    <w:rsid w:val="00F53DD9"/>
    <w:rPr>
      <w:b/>
    </w:rPr>
  </w:style>
  <w:style w:type="character" w:styleId="Hyperlink">
    <w:name w:val="Hyperlink"/>
    <w:basedOn w:val="DefaultParagraphFont"/>
    <w:uiPriority w:val="99"/>
    <w:unhideWhenUsed/>
    <w:rsid w:val="008F6D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4379</Characters>
  <Application>Microsoft Office Word</Application>
  <DocSecurity>0</DocSecurity>
  <Lines>151</Lines>
  <Paragraphs>86</Paragraphs>
  <ScaleCrop>false</ScaleCrop>
  <Company>Author-it Software Corporation Ltd.</Company>
  <LinksUpToDate>false</LinksUpToDate>
  <CharactersWithSpaces>4997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RIIMPO322E Conduct civil construction tracked front end loader operations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2024-09-27T00:44:00Z</dcterms:created>
  <dcterms:modified xsi:type="dcterms:W3CDTF">2024-09-27T00:44:00Z</dcterms:modified>
</cp:coreProperties>
</file>