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D08" w:rsidP="004F6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RIIMPO322D Conduct civil construction tracked front end loader operations</w:t>
      </w:r>
      <w:r>
        <w:fldChar w:fldCharType="end"/>
      </w:r>
    </w:p>
    <w:p w:rsidR="004F6D08" w:rsidP="004F6D08">
      <w:pPr>
        <w:pStyle w:val="Version"/>
        <w:sectPr w:rsidSect="004F3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F369F" w:rsidP="004F369F">
      <w:pPr>
        <w:pStyle w:val="SuperHeading"/>
      </w:pPr>
      <w:r w:rsidRPr="004F369F">
        <w:t>RIIMPO322D Conduct civil construction tra</w:t>
      </w:r>
      <w:r w:rsidRPr="004F369F">
        <w:t>cked front end loader operations</w:t>
      </w:r>
    </w:p>
    <w:p w:rsidR="00000000" w:rsidRPr="004F369F" w:rsidP="004F369F">
      <w:pPr>
        <w:pStyle w:val="Heading1"/>
      </w:pPr>
      <w:bookmarkStart w:id="1" w:name="O_691412"/>
      <w:bookmarkEnd w:id="1"/>
      <w:r w:rsidRPr="004F369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4F6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Heading4"/>
              <w:rPr>
                <w:lang w:val="en-NZ"/>
              </w:rPr>
            </w:pPr>
            <w:r w:rsidRPr="004F369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Heading4"/>
              <w:rPr>
                <w:lang w:val="en-NZ"/>
              </w:rPr>
            </w:pPr>
            <w:r w:rsidRPr="004F369F">
              <w:t>Comment</w:t>
            </w:r>
          </w:p>
        </w:tc>
      </w:tr>
      <w:tr w:rsidTr="004F6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This unit replaces RIIMPO322A Conduct civil construction tracked front end loader operations.</w:t>
            </w:r>
            <w:r w:rsidRPr="004F369F">
              <w:br/>
              <w:t xml:space="preserve">Performance Criteria amended to include </w:t>
            </w:r>
            <w:r w:rsidRPr="004F369F">
              <w:t>Manoeuvring, Driving and Parking Up; made requirements more explicit; introduced Housekeeping element.</w:t>
            </w:r>
          </w:p>
        </w:tc>
      </w:tr>
      <w:tr w:rsidTr="004F6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Editorial corrections; Modification History added.</w:t>
            </w:r>
          </w:p>
        </w:tc>
      </w:tr>
      <w:tr w:rsidTr="004F6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Removed repetition from Performance Criteria; amended Performance Evidence wording; amend refere</w:t>
            </w:r>
            <w:r w:rsidRPr="004F369F">
              <w:t>nce to Licensing requirements in Unit Application; editorial corrections.</w:t>
            </w:r>
          </w:p>
        </w:tc>
      </w:tr>
      <w:tr w:rsidTr="004F6D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9F" w:rsidP="004F369F">
            <w:pPr>
              <w:pStyle w:val="BodyText"/>
            </w:pPr>
            <w:r w:rsidRPr="004F369F">
              <w:t>Required frequency and volume of evidence amended in Performance evidence.</w:t>
            </w:r>
            <w:r w:rsidRPr="004F369F">
              <w:br/>
              <w:t>Substantial amendments made in Assessment Conditions field, including: references to Industry Sectors, a</w:t>
            </w:r>
            <w:r w:rsidRPr="004F369F">
              <w:t>ssessor and subject matter expert experience requirements, how assessment should be conducted and what it should confirm.</w:t>
            </w:r>
          </w:p>
        </w:tc>
      </w:tr>
    </w:tbl>
    <w:p w:rsidR="00000000" w:rsidRPr="004F369F" w:rsidP="004F369F">
      <w:pPr>
        <w:pStyle w:val="BodyText"/>
      </w:pPr>
    </w:p>
    <w:p w:rsidR="00000000" w:rsidRPr="004F369F" w:rsidP="004F369F">
      <w:pPr>
        <w:pStyle w:val="AllowPageBreak"/>
      </w:pPr>
    </w:p>
    <w:p w:rsidR="00000000" w:rsidRPr="004F369F" w:rsidP="004F369F">
      <w:pPr>
        <w:pStyle w:val="Heading1"/>
      </w:pPr>
      <w:bookmarkStart w:id="2" w:name="O_691411"/>
      <w:bookmarkEnd w:id="2"/>
      <w:r w:rsidRPr="004F369F">
        <w:t>Application</w:t>
      </w:r>
    </w:p>
    <w:p w:rsidR="00000000" w:rsidRPr="004F369F" w:rsidP="004F6D08">
      <w:pPr>
        <w:pStyle w:val="BodyText"/>
      </w:pPr>
      <w:r w:rsidRPr="004F369F">
        <w:t>This unit describes a participant’s skills and knowledge required to conduct civil construction tracked</w:t>
      </w:r>
      <w:r w:rsidRPr="004F369F">
        <w:t xml:space="preserve"> front end loader operations in Civil construction.</w:t>
      </w:r>
    </w:p>
    <w:p w:rsidR="00000000" w:rsidRPr="004F369F" w:rsidP="004F6D08">
      <w:pPr>
        <w:pStyle w:val="BodyText"/>
      </w:pPr>
      <w:r w:rsidRPr="004F369F">
        <w:t>This unit is appropriate for those working in operational roles.</w:t>
      </w:r>
    </w:p>
    <w:p w:rsidR="004F6D08" w:rsidP="004F6D08">
      <w:pPr>
        <w:pStyle w:val="BodyText"/>
      </w:pPr>
      <w:r w:rsidRPr="004F369F">
        <w:t>Licensing, legislative, regulatory and certification requirements th</w:t>
      </w:r>
      <w:r w:rsidRPr="004F369F">
        <w:t>at apply to this unit can vary between states, territories, and Industry sectors.  Relevant information must be sourced prior to application of the unit.</w:t>
      </w:r>
    </w:p>
    <w:p w:rsidR="00000000" w:rsidRPr="004F369F" w:rsidP="004F369F">
      <w:pPr>
        <w:pStyle w:val="Heading1"/>
      </w:pPr>
      <w:bookmarkStart w:id="3" w:name="O_691409"/>
      <w:bookmarkEnd w:id="3"/>
      <w:r w:rsidRPr="004F369F">
        <w:t>Unit Sector</w:t>
      </w:r>
    </w:p>
    <w:p w:rsidR="00000000" w:rsidRPr="004F369F" w:rsidP="004F6D08">
      <w:pPr>
        <w:pStyle w:val="BodyText"/>
      </w:pPr>
      <w:r w:rsidRPr="004F369F">
        <w:t>Civil construction</w:t>
      </w:r>
    </w:p>
    <w:p w:rsidR="00000000" w:rsidRPr="004F369F" w:rsidP="004F369F">
      <w:pPr>
        <w:pStyle w:val="Heading1"/>
      </w:pPr>
      <w:bookmarkStart w:id="4" w:name="O_691408"/>
      <w:bookmarkEnd w:id="4"/>
      <w:r w:rsidRPr="004F369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F36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1.</w:t>
            </w:r>
            <w:r w:rsidRPr="004F369F">
              <w:t xml:space="preserve"> Plan and prepare for tracked front end loader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9F" w:rsidP="004F369F">
            <w:pPr>
              <w:pStyle w:val="BodyText"/>
            </w:pPr>
            <w:r w:rsidRPr="004F369F">
              <w:t>1.1</w:t>
            </w:r>
            <w:r w:rsidRPr="004F369F">
              <w:tab/>
              <w:t xml:space="preserve">Access, interpret and apply tracked front end loader operations documentation and ensure  the work activity is compliant  </w:t>
            </w:r>
          </w:p>
          <w:p w:rsidR="00000000" w:rsidRPr="004F369F" w:rsidP="004F369F">
            <w:pPr>
              <w:pStyle w:val="BodyText"/>
            </w:pPr>
            <w:r w:rsidRPr="004F369F">
              <w:t>1.2</w:t>
            </w:r>
            <w:r w:rsidRPr="004F369F">
              <w:tab/>
              <w:t xml:space="preserve">Obtain, read, interpret, clarify and confirm work instructions </w:t>
            </w:r>
          </w:p>
          <w:p w:rsidR="00000000" w:rsidRPr="004F369F" w:rsidP="004F369F">
            <w:pPr>
              <w:pStyle w:val="BodyText"/>
            </w:pPr>
            <w:r w:rsidRPr="004F369F">
              <w:t>1.3</w:t>
            </w:r>
            <w:r w:rsidRPr="004F369F">
              <w:tab/>
              <w:t xml:space="preserve">Identify and address risks, hazards and environmental issues and implement control measures  </w:t>
            </w:r>
          </w:p>
          <w:p w:rsidR="00000000" w:rsidRPr="004F369F" w:rsidP="004F369F">
            <w:pPr>
              <w:pStyle w:val="BodyText"/>
            </w:pPr>
            <w:r w:rsidRPr="004F369F">
              <w:t>1.4</w:t>
            </w:r>
            <w:r w:rsidRPr="004F369F">
              <w:tab/>
              <w:t>Select and wear personal protective equipment appropriate for work activities</w:t>
            </w:r>
          </w:p>
          <w:p w:rsidR="00000000" w:rsidRPr="004F369F" w:rsidP="004F369F">
            <w:pPr>
              <w:pStyle w:val="BodyText"/>
            </w:pPr>
            <w:r w:rsidRPr="004F369F">
              <w:t>1.5</w:t>
            </w:r>
            <w:r w:rsidRPr="004F369F">
              <w:tab/>
              <w:t>Identify, obtain and implement traffic management signage requirements</w:t>
            </w:r>
          </w:p>
          <w:p w:rsidR="00000000" w:rsidRPr="004F369F" w:rsidP="004F369F">
            <w:pPr>
              <w:pStyle w:val="BodyText"/>
            </w:pPr>
            <w:r w:rsidRPr="004F369F">
              <w:t>1.6</w:t>
            </w:r>
            <w:r w:rsidRPr="004F369F">
              <w:tab/>
            </w:r>
            <w:r w:rsidRPr="004F369F">
              <w:t>Select, and check for faults, equipment and/or attachments for work activities</w:t>
            </w:r>
          </w:p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1.7</w:t>
            </w:r>
            <w:r w:rsidRPr="004F369F">
              <w:tab/>
              <w:t>Obtain and  interpret emergency procedures, and be prepared for fire/accident/emergency</w:t>
            </w:r>
          </w:p>
        </w:tc>
      </w:tr>
      <w:tr w:rsidTr="004F36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2. Operate front end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9F" w:rsidP="004F369F">
            <w:pPr>
              <w:pStyle w:val="BodyText"/>
            </w:pPr>
            <w:r w:rsidRPr="004F369F">
              <w:t>2.1</w:t>
            </w:r>
            <w:r w:rsidRPr="004F369F">
              <w:tab/>
              <w:t>Carry out pre-start, start-up, park, shutdown and se</w:t>
            </w:r>
            <w:r w:rsidRPr="004F369F">
              <w:t>cure equipment procedures</w:t>
            </w:r>
          </w:p>
          <w:p w:rsidR="00000000" w:rsidRPr="004F369F" w:rsidP="004F369F">
            <w:pPr>
              <w:pStyle w:val="BodyText"/>
            </w:pPr>
            <w:r w:rsidRPr="004F369F">
              <w:t>2.2</w:t>
            </w:r>
            <w:r w:rsidRPr="004F369F">
              <w:tab/>
              <w:t>Coordinate activities with others at the site prior to commencement of, and during, the work activity</w:t>
            </w:r>
          </w:p>
          <w:p w:rsidR="00000000" w:rsidRPr="004F369F" w:rsidP="004F369F">
            <w:pPr>
              <w:pStyle w:val="BodyText"/>
            </w:pPr>
            <w:r w:rsidRPr="004F369F">
              <w:t>2.3</w:t>
            </w:r>
            <w:r w:rsidRPr="004F369F">
              <w:tab/>
              <w:t>Continually monitor hazards and risks , and ensure safety of self, other personnel, plant and equipment</w:t>
            </w:r>
          </w:p>
          <w:p w:rsidR="00000000" w:rsidRPr="004F369F" w:rsidP="004F369F">
            <w:pPr>
              <w:pStyle w:val="BodyText"/>
            </w:pPr>
            <w:r w:rsidRPr="004F369F">
              <w:t>2.4</w:t>
            </w:r>
            <w:r w:rsidRPr="004F369F">
              <w:tab/>
              <w:t>Drive and op</w:t>
            </w:r>
            <w:r w:rsidRPr="004F369F">
              <w:t>erate front end loader, and  modify the operating technique to meet changing work conditions</w:t>
            </w:r>
          </w:p>
          <w:p w:rsidR="00000000" w:rsidRPr="004F369F" w:rsidP="004F369F">
            <w:pPr>
              <w:pStyle w:val="BodyText"/>
            </w:pPr>
            <w:r w:rsidRPr="004F369F">
              <w:t>2.5</w:t>
            </w:r>
            <w:r w:rsidRPr="004F369F">
              <w:tab/>
              <w:t>Complete work plan within the operating capacity of the equipment</w:t>
            </w:r>
          </w:p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2.6</w:t>
            </w:r>
            <w:r w:rsidRPr="004F369F">
              <w:tab/>
              <w:t>Act on or report monitoring systems and alarms</w:t>
            </w:r>
          </w:p>
        </w:tc>
      </w:tr>
      <w:tr w:rsidTr="004F36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3. Attach, secure, lift, carry and place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9F" w:rsidP="004F369F">
            <w:pPr>
              <w:pStyle w:val="BodyText"/>
            </w:pPr>
            <w:r w:rsidRPr="004F369F">
              <w:t>3.1</w:t>
            </w:r>
            <w:r w:rsidRPr="004F369F">
              <w:tab/>
              <w:t>Conduct communication practices associated with transportation and lifting of materials</w:t>
            </w:r>
          </w:p>
          <w:p w:rsidR="00000000" w:rsidRPr="004F369F" w:rsidP="004F369F">
            <w:pPr>
              <w:pStyle w:val="BodyText"/>
            </w:pPr>
            <w:r w:rsidRPr="004F369F">
              <w:t>3.2</w:t>
            </w:r>
            <w:r w:rsidRPr="004F369F">
              <w:tab/>
              <w:t>Establish weight of load and ensure it is within safe operational limits of the machine</w:t>
            </w:r>
          </w:p>
          <w:p w:rsidR="00000000" w:rsidRPr="004F369F" w:rsidP="004F369F">
            <w:pPr>
              <w:pStyle w:val="BodyText"/>
            </w:pPr>
            <w:r w:rsidRPr="004F369F">
              <w:t>3.3</w:t>
            </w:r>
            <w:r w:rsidRPr="004F369F">
              <w:tab/>
              <w:t>Select , attach and use slings and lifting gear in accordance with s</w:t>
            </w:r>
            <w:r w:rsidRPr="004F369F">
              <w:t>afe working load requirements</w:t>
            </w:r>
          </w:p>
          <w:p w:rsidR="00000000" w:rsidRPr="004F369F" w:rsidP="004F369F">
            <w:pPr>
              <w:pStyle w:val="BodyText"/>
            </w:pPr>
            <w:r w:rsidRPr="004F369F">
              <w:t>3.4</w:t>
            </w:r>
            <w:r w:rsidRPr="004F369F">
              <w:tab/>
              <w:t>Position machinery to ensure stability and locate to effectively shift materials according to job specifications</w:t>
            </w:r>
          </w:p>
          <w:p w:rsidR="00000000" w:rsidRPr="004F369F" w:rsidP="004F369F">
            <w:pPr>
              <w:pStyle w:val="BodyText"/>
            </w:pPr>
            <w:r w:rsidRPr="004F369F">
              <w:t>3.5</w:t>
            </w:r>
            <w:r w:rsidRPr="004F369F">
              <w:tab/>
              <w:t xml:space="preserve">Shift load  safely and effectively </w:t>
            </w:r>
          </w:p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3.6</w:t>
            </w:r>
            <w:r w:rsidRPr="004F369F">
              <w:tab/>
              <w:t>Move load using hand/audible/communication signals</w:t>
            </w:r>
          </w:p>
        </w:tc>
      </w:tr>
      <w:tr w:rsidTr="004F36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4. Relocate t</w:t>
            </w:r>
            <w:r w:rsidRPr="004F369F">
              <w:t>he front end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9F" w:rsidP="004F369F">
            <w:pPr>
              <w:pStyle w:val="BodyText"/>
            </w:pPr>
            <w:r w:rsidRPr="004F369F">
              <w:t>4.1</w:t>
            </w:r>
            <w:r w:rsidRPr="004F369F">
              <w:tab/>
              <w:t>Prepare front end loader for relocation</w:t>
            </w:r>
          </w:p>
          <w:p w:rsidR="00000000" w:rsidRPr="004F369F" w:rsidP="004F369F">
            <w:pPr>
              <w:pStyle w:val="BodyText"/>
            </w:pPr>
            <w:r w:rsidRPr="004F369F">
              <w:t>4.2</w:t>
            </w:r>
            <w:r w:rsidRPr="004F369F">
              <w:tab/>
              <w:t>Move front end loader safely between work sites, observing relevant codes and traffic management requirements</w:t>
            </w:r>
          </w:p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4.3</w:t>
            </w:r>
            <w:r w:rsidRPr="004F369F">
              <w:tab/>
              <w:t>Load and unload machine from float/trailer</w:t>
            </w:r>
          </w:p>
        </w:tc>
      </w:tr>
      <w:tr w:rsidTr="004F36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 xml:space="preserve">5. Carry out machine operator </w:t>
            </w:r>
            <w:r w:rsidRPr="004F369F">
              <w:t>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9F" w:rsidP="004F369F">
            <w:pPr>
              <w:pStyle w:val="BodyText"/>
            </w:pPr>
            <w:r w:rsidRPr="004F369F">
              <w:t>5.1</w:t>
            </w:r>
            <w:r w:rsidRPr="004F369F">
              <w:tab/>
              <w:t>Prepare machine for maintenance</w:t>
            </w:r>
          </w:p>
          <w:p w:rsidR="00000000" w:rsidRPr="004F369F" w:rsidP="004F369F">
            <w:pPr>
              <w:pStyle w:val="BodyText"/>
            </w:pPr>
            <w:r w:rsidRPr="004F369F">
              <w:t>5.2</w:t>
            </w:r>
            <w:r w:rsidRPr="004F369F">
              <w:tab/>
              <w:t xml:space="preserve">Conduct inspection and fault finding </w:t>
            </w:r>
          </w:p>
          <w:p w:rsidR="00000000" w:rsidRPr="004F369F" w:rsidP="004F369F">
            <w:pPr>
              <w:pStyle w:val="BodyText"/>
            </w:pPr>
            <w:r w:rsidRPr="004F369F">
              <w:t>5.3</w:t>
            </w:r>
            <w:r w:rsidRPr="004F369F">
              <w:tab/>
              <w:t>Carry out scheduled maintenance tasks</w:t>
            </w:r>
          </w:p>
          <w:p w:rsidR="00000000" w:rsidRPr="004F369F" w:rsidP="004F369F">
            <w:pPr>
              <w:pStyle w:val="BodyText"/>
            </w:pPr>
            <w:r w:rsidRPr="004F369F">
              <w:t>5.4</w:t>
            </w:r>
            <w:r w:rsidRPr="004F369F">
              <w:tab/>
              <w:t>Return machine to service</w:t>
            </w:r>
          </w:p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5.5</w:t>
            </w:r>
            <w:r w:rsidRPr="004F369F">
              <w:tab/>
              <w:t>Process written maintenance records</w:t>
            </w:r>
          </w:p>
        </w:tc>
      </w:tr>
      <w:tr w:rsidTr="004F36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9F">
            <w:pPr>
              <w:pStyle w:val="BodyText"/>
              <w:rPr>
                <w:lang w:val="en-NZ"/>
              </w:rPr>
            </w:pPr>
            <w:r w:rsidRPr="004F369F">
              <w:t>6.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9F" w:rsidP="004F369F">
            <w:pPr>
              <w:pStyle w:val="BodyText"/>
            </w:pPr>
            <w:r w:rsidRPr="004F369F">
              <w:t>6.1</w:t>
            </w:r>
            <w:r w:rsidRPr="004F369F">
              <w:tab/>
            </w:r>
            <w:r w:rsidRPr="004F369F">
              <w:t>Clear work area and dispose of or recycle materials in accordance with project environmental management plan</w:t>
            </w:r>
          </w:p>
          <w:p w:rsidR="00000000" w:rsidRPr="004F369F" w:rsidP="004F369F">
            <w:pPr>
              <w:pStyle w:val="BodyText"/>
            </w:pPr>
            <w:r w:rsidRPr="004F369F">
              <w:t>6.2</w:t>
            </w:r>
            <w:r w:rsidRPr="004F369F">
              <w:tab/>
              <w:t>Process records</w:t>
            </w:r>
          </w:p>
        </w:tc>
      </w:tr>
    </w:tbl>
    <w:p w:rsidR="00000000" w:rsidRPr="004F369F" w:rsidP="004F369F">
      <w:pPr>
        <w:pStyle w:val="BodyText"/>
      </w:pPr>
    </w:p>
    <w:p w:rsidR="00000000" w:rsidRPr="004F369F" w:rsidP="004F369F">
      <w:pPr>
        <w:pStyle w:val="AllowPageBreak"/>
      </w:pPr>
    </w:p>
    <w:p w:rsidR="00000000" w:rsidRPr="004F369F" w:rsidP="004F369F">
      <w:pPr>
        <w:pStyle w:val="Heading1"/>
      </w:pPr>
      <w:bookmarkStart w:id="5" w:name="O_691407"/>
      <w:bookmarkEnd w:id="5"/>
      <w:r w:rsidRPr="004F369F">
        <w:t>Foundation Skills</w:t>
      </w:r>
    </w:p>
    <w:p w:rsidR="004F6D08" w:rsidP="004F6D08">
      <w:pPr>
        <w:pStyle w:val="BodyText"/>
      </w:pPr>
      <w:r w:rsidRPr="004F369F">
        <w:t>Foundation skills essential to performance are explicit in the performance criteria of thi</w:t>
      </w:r>
      <w:r w:rsidRPr="004F369F">
        <w:t xml:space="preserve">s unit. Further information is available in the Resources and Infrastructure Industry Training Package Companion Volume. </w:t>
      </w:r>
    </w:p>
    <w:p w:rsidR="00000000" w:rsidRPr="004F369F" w:rsidP="004F369F">
      <w:pPr>
        <w:pStyle w:val="Heading1"/>
      </w:pPr>
      <w:bookmarkStart w:id="6" w:name="O_691406"/>
      <w:bookmarkEnd w:id="6"/>
      <w:r w:rsidRPr="004F369F">
        <w:t>Unit Mapping Information</w:t>
      </w:r>
    </w:p>
    <w:p w:rsidR="004F6D08" w:rsidP="004F6D08">
      <w:pPr>
        <w:pStyle w:val="BodyText"/>
      </w:pPr>
      <w:r w:rsidRPr="004F369F">
        <w:t xml:space="preserve">No equivalent unit </w:t>
      </w:r>
    </w:p>
    <w:p w:rsidR="00000000" w:rsidRPr="004F369F" w:rsidP="004F369F">
      <w:pPr>
        <w:pStyle w:val="Heading1"/>
      </w:pPr>
      <w:bookmarkStart w:id="7" w:name="O_691414"/>
      <w:bookmarkEnd w:id="7"/>
      <w:r w:rsidRPr="004F369F">
        <w:t>Links</w:t>
      </w:r>
    </w:p>
    <w:p w:rsidR="00000000" w:rsidRPr="004F369F" w:rsidP="004F6D08">
      <w:pPr>
        <w:pStyle w:val="BodyText"/>
      </w:pPr>
      <w:r w:rsidRPr="004F369F">
        <w:t>Companion Volume implementation guides are foun</w:t>
      </w:r>
      <w:r w:rsidRPr="004F369F">
        <w:t xml:space="preserve">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62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369F" w:rsidP="004F369F"/>
    <w:sectPr w:rsidSect="004F36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9F" w:rsidRPr="004F6D08" w:rsidP="004F6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08" w:rsidP="004F3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D08" w:rsidP="004F3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6D08" w:rsidP="004F3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69F" w:rsidRPr="004F6D08" w:rsidP="004F6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08" w:rsidRPr="002D2AF8" w:rsidP="004F3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RIIMPO322D Conduct civil construction tracked front end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F6D08" w:rsidP="004F3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69F"/>
  </w:style>
  <w:style w:type="character" w:customStyle="1" w:styleId="Heading1Char">
    <w:name w:val="Heading 1 Char"/>
    <w:basedOn w:val="DefaultParagraphFont"/>
    <w:link w:val="Heading1"/>
    <w:rsid w:val="004F3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69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3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69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F3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6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3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69F"/>
    <w:rPr>
      <w:b/>
      <w:spacing w:val="0"/>
    </w:rPr>
  </w:style>
  <w:style w:type="paragraph" w:customStyle="1" w:styleId="SuperTitle">
    <w:name w:val="SuperTitle"/>
    <w:basedOn w:val="Title"/>
    <w:rsid w:val="004F3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6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69F"/>
    <w:rPr>
      <w:i/>
    </w:rPr>
  </w:style>
  <w:style w:type="paragraph" w:styleId="Caption">
    <w:name w:val="caption"/>
    <w:basedOn w:val="BodyText"/>
    <w:next w:val="Normal"/>
    <w:qFormat/>
    <w:rsid w:val="004F3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69F"/>
  </w:style>
  <w:style w:type="paragraph" w:styleId="TableofFigures">
    <w:name w:val="table of figures"/>
    <w:basedOn w:val="Normal"/>
    <w:next w:val="Normal"/>
    <w:semiHidden/>
    <w:rsid w:val="004F3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6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369F"/>
    <w:rPr>
      <w:rFonts w:ascii="Wingdings" w:hAnsi="Wingdings"/>
    </w:rPr>
  </w:style>
  <w:style w:type="paragraph" w:customStyle="1" w:styleId="TableHeading">
    <w:name w:val="Table Heading"/>
    <w:basedOn w:val="HeadingBase"/>
    <w:rsid w:val="004F3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69F"/>
    <w:rPr>
      <w:color w:val="0033CC"/>
      <w:u w:val="none"/>
    </w:rPr>
  </w:style>
  <w:style w:type="paragraph" w:customStyle="1" w:styleId="BodyTextRight">
    <w:name w:val="Body Text Right"/>
    <w:basedOn w:val="BodyText"/>
    <w:rsid w:val="004F3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6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69F"/>
    <w:rPr>
      <w:sz w:val="32"/>
    </w:rPr>
  </w:style>
  <w:style w:type="paragraph" w:customStyle="1" w:styleId="HeadingProcedure">
    <w:name w:val="Heading Procedure"/>
    <w:basedOn w:val="HeadingBase"/>
    <w:next w:val="Normal"/>
    <w:rsid w:val="004F3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69F"/>
    <w:pPr>
      <w:spacing w:before="60" w:after="60"/>
    </w:pPr>
  </w:style>
  <w:style w:type="paragraph" w:styleId="ListContinue">
    <w:name w:val="List Continue"/>
    <w:basedOn w:val="List"/>
    <w:rsid w:val="004F369F"/>
    <w:pPr>
      <w:ind w:firstLine="0"/>
    </w:pPr>
  </w:style>
  <w:style w:type="paragraph" w:customStyle="1" w:styleId="ListNote">
    <w:name w:val="List Note"/>
    <w:basedOn w:val="List"/>
    <w:rsid w:val="004F3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69F"/>
    <w:rPr>
      <w:rFonts w:ascii="Courier New" w:hAnsi="Courier New"/>
    </w:rPr>
  </w:style>
  <w:style w:type="paragraph" w:customStyle="1" w:styleId="NoteBullet">
    <w:name w:val="Note Bullet"/>
    <w:basedOn w:val="Note"/>
    <w:rsid w:val="004F3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6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3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69F"/>
    <w:rPr>
      <w:b/>
      <w:smallCaps/>
    </w:rPr>
  </w:style>
  <w:style w:type="paragraph" w:customStyle="1" w:styleId="TableListNumber">
    <w:name w:val="Table List Number"/>
    <w:basedOn w:val="ListNumber"/>
    <w:rsid w:val="004F3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69F"/>
    <w:pPr>
      <w:numPr>
        <w:numId w:val="7"/>
      </w:numPr>
    </w:pPr>
  </w:style>
  <w:style w:type="paragraph" w:customStyle="1" w:styleId="ListAlpha2">
    <w:name w:val="List Alpha 2"/>
    <w:basedOn w:val="List2"/>
    <w:rsid w:val="004F369F"/>
    <w:pPr>
      <w:numPr>
        <w:numId w:val="6"/>
      </w:numPr>
    </w:pPr>
  </w:style>
  <w:style w:type="paragraph" w:styleId="List2">
    <w:name w:val="List 2"/>
    <w:basedOn w:val="BodyText"/>
    <w:rsid w:val="004F3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6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6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369F"/>
    <w:pPr>
      <w:numPr>
        <w:numId w:val="2"/>
      </w:numPr>
    </w:pPr>
  </w:style>
  <w:style w:type="paragraph" w:styleId="ListContinue2">
    <w:name w:val="List Continue 2"/>
    <w:basedOn w:val="List2"/>
    <w:rsid w:val="004F369F"/>
    <w:pPr>
      <w:ind w:firstLine="0"/>
    </w:pPr>
  </w:style>
  <w:style w:type="paragraph" w:styleId="ListContinue3">
    <w:name w:val="List Continue 3"/>
    <w:basedOn w:val="List3"/>
    <w:rsid w:val="004F369F"/>
    <w:pPr>
      <w:ind w:left="1021" w:firstLine="0"/>
    </w:pPr>
  </w:style>
  <w:style w:type="paragraph" w:styleId="ListContinue4">
    <w:name w:val="List Continue 4"/>
    <w:basedOn w:val="List4"/>
    <w:rsid w:val="004F369F"/>
    <w:pPr>
      <w:ind w:firstLine="0"/>
    </w:pPr>
  </w:style>
  <w:style w:type="paragraph" w:styleId="ListContinue5">
    <w:name w:val="List Continue 5"/>
    <w:basedOn w:val="List5"/>
    <w:rsid w:val="004F369F"/>
    <w:pPr>
      <w:ind w:firstLine="0"/>
    </w:pPr>
  </w:style>
  <w:style w:type="paragraph" w:styleId="ListNumber3">
    <w:name w:val="List Number 3"/>
    <w:basedOn w:val="List3"/>
    <w:rsid w:val="004F369F"/>
    <w:pPr>
      <w:numPr>
        <w:numId w:val="3"/>
      </w:numPr>
    </w:pPr>
  </w:style>
  <w:style w:type="paragraph" w:styleId="ListNumber4">
    <w:name w:val="List Number 4"/>
    <w:basedOn w:val="List4"/>
    <w:rsid w:val="004F369F"/>
    <w:pPr>
      <w:numPr>
        <w:numId w:val="4"/>
      </w:numPr>
    </w:pPr>
  </w:style>
  <w:style w:type="paragraph" w:styleId="ListNumber5">
    <w:name w:val="List Number 5"/>
    <w:basedOn w:val="List5"/>
    <w:rsid w:val="004F369F"/>
    <w:pPr>
      <w:numPr>
        <w:numId w:val="5"/>
      </w:numPr>
    </w:pPr>
  </w:style>
  <w:style w:type="paragraph" w:styleId="BlockText">
    <w:name w:val="Block Text"/>
    <w:basedOn w:val="Normal"/>
    <w:rsid w:val="004F3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69F"/>
    <w:rPr>
      <w:sz w:val="16"/>
      <w:vertAlign w:val="superscript"/>
    </w:rPr>
  </w:style>
  <w:style w:type="character" w:customStyle="1" w:styleId="Symbols">
    <w:name w:val="Symbols"/>
    <w:basedOn w:val="DefaultParagraphFont"/>
    <w:rsid w:val="004F369F"/>
    <w:rPr>
      <w:rFonts w:ascii="Symbol" w:hAnsi="Symbol"/>
    </w:rPr>
  </w:style>
  <w:style w:type="character" w:customStyle="1" w:styleId="MenuOptions">
    <w:name w:val="Menu Options"/>
    <w:basedOn w:val="DefaultParagraphFont"/>
    <w:rsid w:val="004F3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69F"/>
    <w:rPr>
      <w:b/>
    </w:rPr>
  </w:style>
  <w:style w:type="character" w:customStyle="1" w:styleId="Underlined">
    <w:name w:val="Underlined"/>
    <w:basedOn w:val="DefaultParagraphFont"/>
    <w:rsid w:val="004F369F"/>
    <w:rPr>
      <w:u w:val="single"/>
    </w:rPr>
  </w:style>
  <w:style w:type="paragraph" w:customStyle="1" w:styleId="TableBodyTextRight">
    <w:name w:val="Table Body Text Right"/>
    <w:basedOn w:val="TableBodyText"/>
    <w:rsid w:val="004F3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69F"/>
    <w:rPr>
      <w:sz w:val="18"/>
    </w:rPr>
  </w:style>
  <w:style w:type="paragraph" w:customStyle="1" w:styleId="BodySmallRight">
    <w:name w:val="Body Small Right"/>
    <w:basedOn w:val="BodyTextRight"/>
    <w:rsid w:val="004F369F"/>
    <w:rPr>
      <w:sz w:val="18"/>
      <w:szCs w:val="18"/>
    </w:rPr>
  </w:style>
  <w:style w:type="paragraph" w:customStyle="1" w:styleId="MarginEdition">
    <w:name w:val="Margin Edition"/>
    <w:basedOn w:val="MarginNote"/>
    <w:rsid w:val="004F3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69F"/>
    <w:rPr>
      <w:sz w:val="2"/>
      <w:szCs w:val="2"/>
    </w:rPr>
  </w:style>
  <w:style w:type="character" w:customStyle="1" w:styleId="Small">
    <w:name w:val="Small"/>
    <w:basedOn w:val="DefaultParagraphFont"/>
    <w:rsid w:val="004F369F"/>
    <w:rPr>
      <w:sz w:val="16"/>
    </w:rPr>
  </w:style>
  <w:style w:type="paragraph" w:customStyle="1" w:styleId="WideTable">
    <w:name w:val="Wide Table"/>
    <w:basedOn w:val="Normal"/>
    <w:rsid w:val="004F3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69F"/>
  </w:style>
  <w:style w:type="paragraph" w:styleId="Quote">
    <w:name w:val="Quote"/>
    <w:basedOn w:val="Heading1"/>
    <w:link w:val="QuoteChar"/>
    <w:qFormat/>
    <w:rsid w:val="004F3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69F"/>
    <w:pPr>
      <w:pageBreakBefore/>
    </w:pPr>
  </w:style>
  <w:style w:type="paragraph" w:customStyle="1" w:styleId="Border">
    <w:name w:val="Border"/>
    <w:basedOn w:val="Normal"/>
    <w:qFormat/>
    <w:rsid w:val="004F3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69F"/>
    <w:rPr>
      <w:u w:val="single"/>
    </w:rPr>
  </w:style>
  <w:style w:type="character" w:customStyle="1" w:styleId="BoldandItalics">
    <w:name w:val="Bold and Italics"/>
    <w:qFormat/>
    <w:rsid w:val="004F369F"/>
    <w:rPr>
      <w:b/>
      <w:i/>
      <w:u w:val="none"/>
    </w:rPr>
  </w:style>
  <w:style w:type="paragraph" w:styleId="BalloonText">
    <w:name w:val="Balloon Text"/>
    <w:basedOn w:val="Normal"/>
    <w:link w:val="BalloonTextChar"/>
    <w:rsid w:val="004F3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69F"/>
    <w:pPr>
      <w:spacing w:before="0" w:after="0"/>
    </w:pPr>
  </w:style>
  <w:style w:type="paragraph" w:customStyle="1" w:styleId="BodyTextBold">
    <w:name w:val="Body Text Bold"/>
    <w:basedOn w:val="BodyText"/>
    <w:qFormat/>
    <w:rsid w:val="004F369F"/>
    <w:rPr>
      <w:b/>
    </w:rPr>
  </w:style>
  <w:style w:type="character" w:styleId="Hyperlink">
    <w:name w:val="Hyperlink"/>
    <w:basedOn w:val="DefaultParagraphFont"/>
    <w:uiPriority w:val="99"/>
    <w:unhideWhenUsed/>
    <w:rsid w:val="004F6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3894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RIIMPO322D Conduct civil construction tracked front end loader operations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2020-10-27T05:55:00Z</dcterms:created>
  <dcterms:modified xsi:type="dcterms:W3CDTF">2020-10-27T05:55:00Z</dcterms:modified>
</cp:coreProperties>
</file>