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0CA" w:rsidP="00A65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RIIMPO320F Conduct civil construction excavator operations</w:t>
      </w:r>
      <w:r>
        <w:fldChar w:fldCharType="end"/>
      </w:r>
    </w:p>
    <w:p w:rsidR="00A650CA" w:rsidP="00A650CA">
      <w:pPr>
        <w:pStyle w:val="Version"/>
        <w:sectPr w:rsidSect="009B5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9B5918" w:rsidP="009B5918">
      <w:pPr>
        <w:pStyle w:val="SuperHeading"/>
      </w:pPr>
      <w:r w:rsidRPr="009B5918">
        <w:t>RIIMPO320F Conduct civil construction excavator operations</w:t>
      </w:r>
    </w:p>
    <w:p w:rsidR="00000000" w:rsidRPr="009B5918" w:rsidP="009B5918">
      <w:pPr>
        <w:pStyle w:val="Heading1"/>
      </w:pPr>
      <w:bookmarkStart w:id="1" w:name="O_1202130"/>
      <w:bookmarkEnd w:id="1"/>
      <w:r w:rsidRPr="009B59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A65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rPr>
                <w:rStyle w:val="SpecialBold"/>
              </w:rPr>
              <w:t>Comments</w:t>
            </w:r>
          </w:p>
        </w:tc>
      </w:tr>
      <w:tr w:rsidTr="00A65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This version first released with RII Resources and Infrastructure Industry Training Package Version 3.0.</w:t>
            </w:r>
          </w:p>
        </w:tc>
      </w:tr>
      <w:tr w:rsidTr="00A65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Editorial corrections.</w:t>
            </w:r>
          </w:p>
        </w:tc>
      </w:tr>
      <w:tr w:rsidTr="00A65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Editorial corrections to performance ev</w:t>
            </w:r>
            <w:r w:rsidRPr="009B5918">
              <w:t>idence.</w:t>
            </w:r>
          </w:p>
        </w:tc>
      </w:tr>
      <w:tr w:rsidTr="00A65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t>Editorial and other amendments made to clarify requirements in Application and Performance Criteria 5.3.</w:t>
            </w:r>
          </w:p>
        </w:tc>
      </w:tr>
    </w:tbl>
    <w:p w:rsidR="00000000" w:rsidRPr="009B5918" w:rsidP="009B5918">
      <w:pPr>
        <w:pStyle w:val="BodyText"/>
      </w:pPr>
    </w:p>
    <w:p w:rsidR="00000000" w:rsidRPr="009B5918" w:rsidP="009B5918">
      <w:pPr>
        <w:pStyle w:val="AllowPageBreak"/>
      </w:pPr>
    </w:p>
    <w:p w:rsidR="00000000" w:rsidRPr="009B5918" w:rsidP="009B5918">
      <w:pPr>
        <w:pStyle w:val="Heading1"/>
      </w:pPr>
      <w:bookmarkStart w:id="2" w:name="O_1202129"/>
      <w:bookmarkEnd w:id="2"/>
      <w:r w:rsidRPr="009B5918">
        <w:t>Application</w:t>
      </w:r>
    </w:p>
    <w:p w:rsidR="00000000" w:rsidRPr="009B5918" w:rsidP="00A650CA">
      <w:pPr>
        <w:pStyle w:val="BodyText"/>
      </w:pPr>
      <w:r w:rsidRPr="009B5918">
        <w:t>This unit describes the skills and knowledge required to operate excavator operations to lift carry and place materials.</w:t>
      </w:r>
    </w:p>
    <w:p w:rsidR="00000000" w:rsidRPr="009B5918" w:rsidP="00A650CA">
      <w:pPr>
        <w:pStyle w:val="BodyText"/>
      </w:pPr>
      <w:r w:rsidRPr="009B5918">
        <w:t>This unit applies to those working in site based roles.</w:t>
      </w:r>
    </w:p>
    <w:p w:rsidR="00000000" w:rsidRPr="009B5918" w:rsidP="00A650CA">
      <w:pPr>
        <w:pStyle w:val="BodyText"/>
      </w:pPr>
      <w:r w:rsidRPr="009B5918">
        <w:t>Licensing, legislative, regulatory and certification requirements that apply to</w:t>
      </w:r>
      <w:r w:rsidRPr="009B5918">
        <w:t xml:space="preserve"> this unit can vary between states, territories, and industry sectors, and must be sourced from state jurisdictions prior to applying this unit.</w:t>
      </w:r>
    </w:p>
    <w:p w:rsidR="00000000" w:rsidRPr="009B5918" w:rsidP="00A650CA">
      <w:pPr>
        <w:pStyle w:val="BodyText"/>
      </w:pPr>
      <w:r w:rsidRPr="009B5918">
        <w:t>This unit alone does not provide sufficient skill to independently load and unload equipment. To perform this a</w:t>
      </w:r>
      <w:r w:rsidRPr="009B5918">
        <w:t>ctivity safely, personnel must either complete or be assisting someone who has completed RIIHAN308F Load and unload plant or equivalent.</w:t>
      </w:r>
    </w:p>
    <w:p w:rsidR="00000000" w:rsidRPr="009B5918" w:rsidP="009B5918">
      <w:pPr>
        <w:pStyle w:val="Heading1"/>
      </w:pPr>
      <w:bookmarkStart w:id="3" w:name="O_1202128"/>
      <w:bookmarkEnd w:id="3"/>
      <w:r w:rsidRPr="009B5918">
        <w:t>Unit Sector</w:t>
      </w:r>
    </w:p>
    <w:p w:rsidR="00000000" w:rsidRPr="009B5918" w:rsidP="00A650CA">
      <w:pPr>
        <w:pStyle w:val="BodyText"/>
      </w:pPr>
      <w:r w:rsidRPr="009B5918">
        <w:t>Civil infrastructure</w:t>
      </w:r>
    </w:p>
    <w:p w:rsidR="00000000" w:rsidRPr="009B5918" w:rsidP="009B5918">
      <w:pPr>
        <w:pStyle w:val="Heading1"/>
      </w:pPr>
      <w:bookmarkStart w:id="4" w:name="O_1202127"/>
      <w:bookmarkEnd w:id="4"/>
      <w:r w:rsidRPr="009B591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9B5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rPr>
                <w:rStyle w:val="SpecialBold"/>
              </w:rPr>
              <w:t>ELEMENT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rPr>
                <w:rStyle w:val="SpecialBold"/>
              </w:rPr>
              <w:t>PERFOR</w:t>
            </w:r>
            <w:r w:rsidRPr="009B5918">
              <w:rPr>
                <w:rStyle w:val="SpecialBold"/>
              </w:rPr>
              <w:t>MANCE CRITERIA</w:t>
            </w:r>
          </w:p>
        </w:tc>
      </w:tr>
      <w:tr w:rsidTr="009B5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rPr>
                <w:rStyle w:val="Emphasis"/>
              </w:rPr>
              <w:t>Elements describe the essential outcomes.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5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1. Plan and prepare for excavator operations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t xml:space="preserve">1.1 Access, interpret and apply excavator operations documentation  </w:t>
            </w:r>
          </w:p>
          <w:p w:rsidR="00000000" w:rsidRPr="009B5918" w:rsidP="009B5918">
            <w:pPr>
              <w:pStyle w:val="BodyText"/>
            </w:pPr>
            <w:r w:rsidRPr="009B5918">
              <w:t xml:space="preserve">1.2 Obtain, interpret, clarify and confirm work requirements </w:t>
            </w:r>
          </w:p>
          <w:p w:rsidR="00000000" w:rsidRPr="009B5918" w:rsidP="009B5918">
            <w:pPr>
              <w:pStyle w:val="BodyText"/>
            </w:pPr>
            <w:r w:rsidRPr="009B5918">
              <w:t>1.3 Identify hazards and environmental issues, assess the risks and implement control measures in line with workplace policie</w:t>
            </w:r>
            <w:r w:rsidRPr="009B5918">
              <w:t xml:space="preserve">s </w:t>
            </w:r>
          </w:p>
          <w:p w:rsidR="00000000" w:rsidRPr="009B5918" w:rsidP="009B5918">
            <w:pPr>
              <w:pStyle w:val="BodyText"/>
            </w:pPr>
            <w:r w:rsidRPr="009B5918">
              <w:t>1.4 Select and wear personal protective equipment required for work activities</w:t>
            </w:r>
          </w:p>
          <w:p w:rsidR="00000000" w:rsidRPr="009B5918" w:rsidP="009B5918">
            <w:pPr>
              <w:pStyle w:val="BodyText"/>
            </w:pPr>
            <w:r w:rsidRPr="009B5918">
              <w:t xml:space="preserve">1.5 Obtain, identify and implement traffic management signage requirements according to  standard operating procedures and safe work practices  </w:t>
            </w:r>
          </w:p>
          <w:p w:rsidR="00000000" w:rsidRPr="009B5918" w:rsidP="009B5918">
            <w:pPr>
              <w:pStyle w:val="BodyText"/>
            </w:pPr>
            <w:r w:rsidRPr="009B5918">
              <w:t>1.6 Select required excavator</w:t>
            </w:r>
            <w:r w:rsidRPr="009B5918">
              <w:t xml:space="preserve"> equipment and/or attachments and confirm suitability for work activities</w:t>
            </w:r>
          </w:p>
          <w:p w:rsidR="00000000" w:rsidRPr="009B5918" w:rsidP="009B5918">
            <w:pPr>
              <w:pStyle w:val="BodyText"/>
            </w:pPr>
            <w:r w:rsidRPr="009B5918">
              <w:t>1.7 Obtain and interpret emergency procedures for excavators, and be prepared for fires, accidents and emergencies</w:t>
            </w:r>
          </w:p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1.8 Coordinate and communicate planned activities with others at th</w:t>
            </w:r>
            <w:r w:rsidRPr="009B5918">
              <w:t>e site prior to commencement of work activity</w:t>
            </w:r>
          </w:p>
        </w:tc>
      </w:tr>
      <w:tr w:rsidTr="009B5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2. Operate excavator in line with established requirements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t>2.1 Carry out prestart and start-up checks in line with workplace procedures</w:t>
            </w:r>
          </w:p>
          <w:p w:rsidR="00000000" w:rsidRPr="009B5918" w:rsidP="009B5918">
            <w:pPr>
              <w:pStyle w:val="BodyText"/>
            </w:pPr>
            <w:r w:rsidRPr="009B5918">
              <w:t xml:space="preserve">2.2 Identify faults or defects and rectify or report within scope of own </w:t>
            </w:r>
            <w:r w:rsidRPr="009B5918">
              <w:t>responsibility and according to workplace procedures</w:t>
            </w:r>
          </w:p>
          <w:p w:rsidR="00000000" w:rsidRPr="009B5918" w:rsidP="009B5918">
            <w:pPr>
              <w:pStyle w:val="BodyText"/>
            </w:pPr>
            <w:r w:rsidRPr="009B5918">
              <w:t xml:space="preserve">2.3 Drive and operate excavator using techniques suited to equipment capabilities, site and work conditions, and according to workplace procedures </w:t>
            </w:r>
          </w:p>
          <w:p w:rsidR="00000000" w:rsidRPr="009B5918" w:rsidP="009B5918">
            <w:pPr>
              <w:pStyle w:val="BodyText"/>
            </w:pPr>
            <w:r w:rsidRPr="009B5918">
              <w:t>2.4 Monitor hazards and risks during operations, and ensure safety of self, other personnel, plant and equipment</w:t>
            </w:r>
          </w:p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2.5 Monitor and manage equipment performance using indicators and alarms in line with manufacturers’ specifications</w:t>
            </w:r>
          </w:p>
        </w:tc>
      </w:tr>
      <w:tr w:rsidTr="009B5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3. Lift, carry and place m</w:t>
            </w:r>
            <w:r w:rsidRPr="009B5918">
              <w:t>aterials to complete work activity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t>3.1 Establish weight of load and ensure it is within safe operational limits of the machine</w:t>
            </w:r>
          </w:p>
          <w:p w:rsidR="00000000" w:rsidRPr="009B5918" w:rsidP="009B5918">
            <w:pPr>
              <w:pStyle w:val="BodyText"/>
            </w:pPr>
            <w:r w:rsidRPr="009B5918">
              <w:t>3.2 Use lifting gear within safe working load requirements and in line with workplace requirements</w:t>
            </w:r>
          </w:p>
          <w:p w:rsidR="00000000" w:rsidRPr="009B5918" w:rsidP="009B5918">
            <w:pPr>
              <w:pStyle w:val="BodyText"/>
            </w:pPr>
            <w:r w:rsidRPr="009B5918">
              <w:t>3.3 Position machinery and ens</w:t>
            </w:r>
            <w:r w:rsidRPr="009B5918">
              <w:t>ure stable and effective shift of materials according to work requirements</w:t>
            </w:r>
          </w:p>
          <w:p w:rsidR="00000000" w:rsidRPr="009B5918" w:rsidP="009B5918">
            <w:pPr>
              <w:pStyle w:val="BodyText"/>
            </w:pPr>
            <w:r w:rsidRPr="009B5918">
              <w:t>3.4 Shift load safely and effectively, using hand, audible and communication signal, in line with workplace procedures</w:t>
            </w:r>
          </w:p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 xml:space="preserve">3.5 Park up, shut down, secure and carry out post operational </w:t>
            </w:r>
            <w:r w:rsidRPr="009B5918">
              <w:t>inspection of equipment in line with workplace procedures</w:t>
            </w:r>
          </w:p>
        </w:tc>
      </w:tr>
      <w:tr w:rsidTr="009B5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4. Select, remove, fit and use attachments for a excavator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t>4.1 Select attachment for the task</w:t>
            </w:r>
          </w:p>
          <w:p w:rsidR="00000000" w:rsidRPr="009B5918" w:rsidP="009B5918">
            <w:pPr>
              <w:pStyle w:val="BodyText"/>
            </w:pPr>
            <w:r w:rsidRPr="009B5918">
              <w:t>4.2 Fit attachment in line with workplace procedures</w:t>
            </w:r>
          </w:p>
          <w:p w:rsidR="00000000" w:rsidRPr="009B5918" w:rsidP="009B5918">
            <w:pPr>
              <w:pStyle w:val="BodyText"/>
            </w:pPr>
            <w:r w:rsidRPr="009B5918">
              <w:t>4.3 Test attachment and ensure correct fitting and</w:t>
            </w:r>
            <w:r w:rsidRPr="009B5918">
              <w:t xml:space="preserve"> operation</w:t>
            </w:r>
          </w:p>
          <w:p w:rsidR="00000000" w:rsidRPr="009B5918" w:rsidP="009B5918">
            <w:pPr>
              <w:pStyle w:val="BodyText"/>
            </w:pPr>
            <w:r w:rsidRPr="009B5918">
              <w:t>4.4 Use attachment within design limits and in accordance with workplace procedures</w:t>
            </w:r>
          </w:p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4.5 Remove, clean and store attachments in designated location in line with workplace procedures</w:t>
            </w:r>
          </w:p>
        </w:tc>
      </w:tr>
      <w:tr w:rsidTr="009B5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5. Prepare to relocate the excavator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t xml:space="preserve">5.1 Prepare excavator for </w:t>
            </w:r>
            <w:r w:rsidRPr="009B5918">
              <w:t>relocation</w:t>
            </w:r>
          </w:p>
          <w:p w:rsidR="00000000" w:rsidRPr="009B5918" w:rsidP="009B5918">
            <w:pPr>
              <w:pStyle w:val="BodyText"/>
            </w:pPr>
            <w:r w:rsidRPr="009B5918">
              <w:t>5.2 Move excavator safely within and/or between work areas, observing relevant codes and traffic management requirements</w:t>
            </w:r>
          </w:p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5.3 Assist loading and unloading machine from float/trailer as required by workplace procedures</w:t>
            </w:r>
          </w:p>
        </w:tc>
      </w:tr>
      <w:tr w:rsidTr="009B5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6. Conduct housekeeping act</w:t>
            </w:r>
            <w:r w:rsidRPr="009B5918">
              <w:t>ivities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t>6.1 Clear work area and dispose of or recycle materials according to workplace procedures</w:t>
            </w:r>
          </w:p>
          <w:p w:rsidR="00000000" w:rsidRPr="009B5918" w:rsidP="009B5918">
            <w:pPr>
              <w:pStyle w:val="BodyText"/>
            </w:pPr>
            <w:r w:rsidRPr="009B5918">
              <w:t>6.2 Manage and/or report hazards to maintain a safe working environment</w:t>
            </w:r>
          </w:p>
          <w:p w:rsidR="00000000" w:rsidRPr="009B5918" w:rsidP="009B5918">
            <w:pPr>
              <w:pStyle w:val="BodyText"/>
            </w:pPr>
            <w:r w:rsidRPr="009B5918">
              <w:t xml:space="preserve">6.3 Complete and file or distribute documentation in a manner that complies with workplace practices </w:t>
            </w:r>
          </w:p>
        </w:tc>
      </w:tr>
    </w:tbl>
    <w:p w:rsidR="00A650CA" w:rsidP="009B5918">
      <w:pPr>
        <w:pStyle w:val="BodyText"/>
      </w:pPr>
    </w:p>
    <w:p w:rsidR="00A650CA" w:rsidP="009B5918">
      <w:pPr>
        <w:pStyle w:val="BodyText"/>
      </w:pPr>
    </w:p>
    <w:p w:rsidR="00000000" w:rsidRPr="009B5918" w:rsidP="009B5918">
      <w:pPr>
        <w:pStyle w:val="Heading1"/>
      </w:pPr>
      <w:bookmarkStart w:id="5" w:name="O_1202126"/>
      <w:bookmarkEnd w:id="5"/>
      <w:r w:rsidRPr="009B5918">
        <w:t>Foundation Skills</w:t>
      </w:r>
    </w:p>
    <w:p w:rsidR="00000000" w:rsidRPr="00A650CA" w:rsidP="00A650CA">
      <w:pPr>
        <w:pStyle w:val="BodyText"/>
        <w:rPr>
          <w:i/>
        </w:rPr>
      </w:pPr>
      <w:r w:rsidRPr="00A650CA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9B591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rPr>
                <w:rStyle w:val="SpecialBold"/>
              </w:rPr>
              <w:t>Description</w:t>
            </w:r>
          </w:p>
        </w:tc>
      </w:tr>
      <w:tr w:rsidTr="009B591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ListBullet"/>
              <w:rPr>
                <w:lang w:val="en-NZ"/>
              </w:rPr>
            </w:pPr>
            <w:r w:rsidRPr="009B5918">
              <w:t>Identifies and interprets information from workplace procedures, documentation, legislation and regulations</w:t>
            </w:r>
          </w:p>
        </w:tc>
      </w:tr>
      <w:tr w:rsidTr="009B591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ListBullet"/>
            </w:pPr>
            <w:r w:rsidRPr="009B5918">
              <w:t>Uses equipment operating capacity schedule to confirm safe weight load limits</w:t>
            </w:r>
          </w:p>
        </w:tc>
      </w:tr>
    </w:tbl>
    <w:p w:rsidR="00000000" w:rsidRPr="009B5918" w:rsidP="009B5918">
      <w:pPr>
        <w:pStyle w:val="BodyText"/>
      </w:pPr>
    </w:p>
    <w:p w:rsidR="00000000" w:rsidRPr="009B5918" w:rsidP="009B5918">
      <w:pPr>
        <w:pStyle w:val="AllowPageBreak"/>
      </w:pPr>
    </w:p>
    <w:p w:rsidR="00000000" w:rsidRPr="009B5918" w:rsidP="009B5918">
      <w:pPr>
        <w:pStyle w:val="Heading1"/>
      </w:pPr>
      <w:bookmarkStart w:id="6" w:name="O_1202125"/>
      <w:bookmarkEnd w:id="6"/>
      <w:r w:rsidRPr="009B59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9B5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Heading4"/>
              <w:rPr>
                <w:lang w:val="en-NZ"/>
              </w:rPr>
            </w:pPr>
            <w:r w:rsidRPr="009B5918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Heading4"/>
              <w:rPr>
                <w:lang w:val="en-NZ"/>
              </w:rPr>
            </w:pPr>
            <w:r w:rsidRPr="009B5918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Heading4"/>
              <w:rPr>
                <w:lang w:val="en-NZ"/>
              </w:rPr>
            </w:pPr>
            <w:r w:rsidRPr="009B5918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Heading4"/>
              <w:rPr>
                <w:lang w:val="en-NZ"/>
              </w:rPr>
            </w:pPr>
            <w:r w:rsidRPr="009B5918">
              <w:t>Equivalence status</w:t>
            </w:r>
          </w:p>
        </w:tc>
      </w:tr>
      <w:tr w:rsidTr="009B5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RIIMPO320F Conduct civil construction excavator operations (Release 2)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RIIMPO320F Conduct civil construction excavator operations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18">
            <w:pPr>
              <w:pStyle w:val="BodyText"/>
              <w:rPr>
                <w:lang w:val="en-NZ"/>
              </w:rPr>
            </w:pPr>
            <w:r w:rsidRPr="009B5918">
              <w:t>Editorial corrections.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18" w:rsidP="009B5918">
            <w:pPr>
              <w:pStyle w:val="BodyText"/>
            </w:pPr>
            <w:r w:rsidRPr="009B5918">
              <w:t>Equivalent unit</w:t>
            </w:r>
          </w:p>
        </w:tc>
      </w:tr>
    </w:tbl>
    <w:p w:rsidR="00000000" w:rsidRPr="009B5918" w:rsidP="009B5918">
      <w:pPr>
        <w:pStyle w:val="BodyText"/>
      </w:pPr>
    </w:p>
    <w:p w:rsidR="00000000" w:rsidRPr="009B5918" w:rsidP="009B5918">
      <w:pPr>
        <w:pStyle w:val="AllowPageBreak"/>
      </w:pPr>
    </w:p>
    <w:p w:rsidR="00000000" w:rsidRPr="009B5918" w:rsidP="009B5918">
      <w:pPr>
        <w:pStyle w:val="Heading1"/>
      </w:pPr>
      <w:bookmarkStart w:id="7" w:name="O_1202131"/>
      <w:bookmarkEnd w:id="7"/>
      <w:r w:rsidRPr="009B5918">
        <w:t>Links</w:t>
      </w:r>
    </w:p>
    <w:p w:rsidR="00000000" w:rsidRPr="009B5918" w:rsidP="00A650CA">
      <w:pPr>
        <w:pStyle w:val="BodyText"/>
      </w:pPr>
      <w:r w:rsidRPr="009B591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45D5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5918" w:rsidP="009B5918"/>
    <w:sectPr w:rsidSect="009B59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18" w:rsidRPr="00A650CA" w:rsidP="00A65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CA" w:rsidP="009B5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0CA" w:rsidP="009B5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650CA" w:rsidP="009B5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918" w:rsidRPr="00A650CA" w:rsidP="00A65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CA" w:rsidRPr="002D2AF8" w:rsidP="009B5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RIIMPO320F Conduct civil construction excavator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650CA" w:rsidP="009B5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C7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4CF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918"/>
  </w:style>
  <w:style w:type="character" w:customStyle="1" w:styleId="Heading1Char">
    <w:name w:val="Heading 1 Char"/>
    <w:basedOn w:val="DefaultParagraphFont"/>
    <w:link w:val="Heading1"/>
    <w:rsid w:val="009B5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91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B5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9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9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918"/>
    <w:rPr>
      <w:b/>
      <w:spacing w:val="0"/>
    </w:rPr>
  </w:style>
  <w:style w:type="character" w:styleId="Emphasis">
    <w:name w:val="Emphasis"/>
    <w:basedOn w:val="DefaultParagraphFont"/>
    <w:qFormat/>
    <w:rsid w:val="009B5918"/>
    <w:rPr>
      <w:i/>
    </w:rPr>
  </w:style>
  <w:style w:type="paragraph" w:customStyle="1" w:styleId="SuperHeading">
    <w:name w:val="SuperHeading"/>
    <w:basedOn w:val="Normal"/>
    <w:rsid w:val="009B5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9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9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9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918"/>
  </w:style>
  <w:style w:type="paragraph" w:styleId="TableofFigures">
    <w:name w:val="table of figures"/>
    <w:basedOn w:val="Normal"/>
    <w:next w:val="Normal"/>
    <w:semiHidden/>
    <w:rsid w:val="009B5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9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918"/>
    <w:rPr>
      <w:rFonts w:ascii="Wingdings" w:hAnsi="Wingdings"/>
    </w:rPr>
  </w:style>
  <w:style w:type="paragraph" w:customStyle="1" w:styleId="TableHeading">
    <w:name w:val="Table Heading"/>
    <w:basedOn w:val="HeadingBase"/>
    <w:rsid w:val="009B5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918"/>
    <w:rPr>
      <w:color w:val="0033CC"/>
      <w:u w:val="none"/>
    </w:rPr>
  </w:style>
  <w:style w:type="paragraph" w:customStyle="1" w:styleId="BodyTextRight">
    <w:name w:val="Body Text Right"/>
    <w:basedOn w:val="BodyText"/>
    <w:rsid w:val="009B5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9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918"/>
    <w:rPr>
      <w:sz w:val="32"/>
    </w:rPr>
  </w:style>
  <w:style w:type="paragraph" w:customStyle="1" w:styleId="HeadingProcedure">
    <w:name w:val="Heading Procedure"/>
    <w:basedOn w:val="HeadingBase"/>
    <w:next w:val="Normal"/>
    <w:rsid w:val="009B5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918"/>
    <w:pPr>
      <w:spacing w:before="60" w:after="60"/>
    </w:pPr>
  </w:style>
  <w:style w:type="paragraph" w:styleId="ListContinue">
    <w:name w:val="List Continue"/>
    <w:basedOn w:val="List"/>
    <w:rsid w:val="009B5918"/>
    <w:pPr>
      <w:ind w:firstLine="0"/>
    </w:pPr>
  </w:style>
  <w:style w:type="paragraph" w:customStyle="1" w:styleId="ListNote">
    <w:name w:val="List Note"/>
    <w:basedOn w:val="List"/>
    <w:rsid w:val="009B5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918"/>
    <w:rPr>
      <w:rFonts w:ascii="Courier New" w:hAnsi="Courier New"/>
    </w:rPr>
  </w:style>
  <w:style w:type="paragraph" w:customStyle="1" w:styleId="NoteBullet">
    <w:name w:val="Note Bullet"/>
    <w:basedOn w:val="Note"/>
    <w:rsid w:val="009B5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9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918"/>
    <w:rPr>
      <w:b/>
      <w:smallCaps/>
    </w:rPr>
  </w:style>
  <w:style w:type="paragraph" w:customStyle="1" w:styleId="TableListNumber">
    <w:name w:val="Table List Number"/>
    <w:basedOn w:val="ListNumber"/>
    <w:rsid w:val="009B5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918"/>
    <w:pPr>
      <w:numPr>
        <w:numId w:val="8"/>
      </w:numPr>
    </w:pPr>
  </w:style>
  <w:style w:type="paragraph" w:customStyle="1" w:styleId="ListAlpha2">
    <w:name w:val="List Alpha 2"/>
    <w:basedOn w:val="List2"/>
    <w:rsid w:val="009B5918"/>
    <w:pPr>
      <w:numPr>
        <w:numId w:val="7"/>
      </w:numPr>
    </w:pPr>
  </w:style>
  <w:style w:type="paragraph" w:styleId="List2">
    <w:name w:val="List 2"/>
    <w:basedOn w:val="BodyText"/>
    <w:rsid w:val="009B5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9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9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918"/>
    <w:pPr>
      <w:numPr>
        <w:numId w:val="3"/>
      </w:numPr>
    </w:pPr>
  </w:style>
  <w:style w:type="paragraph" w:styleId="ListContinue2">
    <w:name w:val="List Continue 2"/>
    <w:basedOn w:val="List2"/>
    <w:rsid w:val="009B5918"/>
    <w:pPr>
      <w:ind w:firstLine="0"/>
    </w:pPr>
  </w:style>
  <w:style w:type="paragraph" w:styleId="ListContinue3">
    <w:name w:val="List Continue 3"/>
    <w:basedOn w:val="List3"/>
    <w:rsid w:val="009B5918"/>
    <w:pPr>
      <w:ind w:left="1021" w:firstLine="0"/>
    </w:pPr>
  </w:style>
  <w:style w:type="paragraph" w:styleId="ListContinue4">
    <w:name w:val="List Continue 4"/>
    <w:basedOn w:val="List4"/>
    <w:rsid w:val="009B5918"/>
    <w:pPr>
      <w:ind w:firstLine="0"/>
    </w:pPr>
  </w:style>
  <w:style w:type="paragraph" w:styleId="ListContinue5">
    <w:name w:val="List Continue 5"/>
    <w:basedOn w:val="List5"/>
    <w:rsid w:val="009B5918"/>
    <w:pPr>
      <w:ind w:firstLine="0"/>
    </w:pPr>
  </w:style>
  <w:style w:type="paragraph" w:styleId="ListNumber3">
    <w:name w:val="List Number 3"/>
    <w:basedOn w:val="List3"/>
    <w:rsid w:val="009B5918"/>
    <w:pPr>
      <w:numPr>
        <w:numId w:val="4"/>
      </w:numPr>
    </w:pPr>
  </w:style>
  <w:style w:type="paragraph" w:styleId="ListNumber4">
    <w:name w:val="List Number 4"/>
    <w:basedOn w:val="List4"/>
    <w:rsid w:val="009B5918"/>
    <w:pPr>
      <w:numPr>
        <w:numId w:val="5"/>
      </w:numPr>
    </w:pPr>
  </w:style>
  <w:style w:type="paragraph" w:styleId="ListNumber5">
    <w:name w:val="List Number 5"/>
    <w:basedOn w:val="List5"/>
    <w:rsid w:val="009B5918"/>
    <w:pPr>
      <w:numPr>
        <w:numId w:val="6"/>
      </w:numPr>
    </w:pPr>
  </w:style>
  <w:style w:type="paragraph" w:styleId="BlockText">
    <w:name w:val="Block Text"/>
    <w:basedOn w:val="Normal"/>
    <w:rsid w:val="009B5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918"/>
    <w:rPr>
      <w:sz w:val="16"/>
      <w:vertAlign w:val="superscript"/>
    </w:rPr>
  </w:style>
  <w:style w:type="character" w:customStyle="1" w:styleId="Symbols">
    <w:name w:val="Symbols"/>
    <w:basedOn w:val="DefaultParagraphFont"/>
    <w:rsid w:val="009B5918"/>
    <w:rPr>
      <w:rFonts w:ascii="Symbol" w:hAnsi="Symbol"/>
    </w:rPr>
  </w:style>
  <w:style w:type="character" w:customStyle="1" w:styleId="MenuOptions">
    <w:name w:val="Menu Options"/>
    <w:basedOn w:val="DefaultParagraphFont"/>
    <w:rsid w:val="009B5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918"/>
    <w:rPr>
      <w:b/>
    </w:rPr>
  </w:style>
  <w:style w:type="character" w:customStyle="1" w:styleId="Underlined">
    <w:name w:val="Underlined"/>
    <w:basedOn w:val="DefaultParagraphFont"/>
    <w:rsid w:val="009B5918"/>
    <w:rPr>
      <w:u w:val="single"/>
    </w:rPr>
  </w:style>
  <w:style w:type="paragraph" w:customStyle="1" w:styleId="TableBodyTextRight">
    <w:name w:val="Table Body Text Right"/>
    <w:basedOn w:val="TableBodyText"/>
    <w:rsid w:val="009B5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918"/>
    <w:rPr>
      <w:sz w:val="18"/>
    </w:rPr>
  </w:style>
  <w:style w:type="paragraph" w:customStyle="1" w:styleId="BodySmallRight">
    <w:name w:val="Body Small Right"/>
    <w:basedOn w:val="BodyTextRight"/>
    <w:rsid w:val="009B5918"/>
    <w:rPr>
      <w:sz w:val="18"/>
      <w:szCs w:val="18"/>
    </w:rPr>
  </w:style>
  <w:style w:type="paragraph" w:customStyle="1" w:styleId="MarginEdition">
    <w:name w:val="Margin Edition"/>
    <w:basedOn w:val="MarginNote"/>
    <w:rsid w:val="009B5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918"/>
    <w:rPr>
      <w:sz w:val="2"/>
      <w:szCs w:val="2"/>
    </w:rPr>
  </w:style>
  <w:style w:type="character" w:customStyle="1" w:styleId="Small">
    <w:name w:val="Small"/>
    <w:basedOn w:val="DefaultParagraphFont"/>
    <w:rsid w:val="009B5918"/>
    <w:rPr>
      <w:sz w:val="16"/>
    </w:rPr>
  </w:style>
  <w:style w:type="paragraph" w:customStyle="1" w:styleId="WideTable">
    <w:name w:val="Wide Table"/>
    <w:basedOn w:val="Normal"/>
    <w:rsid w:val="009B5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918"/>
  </w:style>
  <w:style w:type="paragraph" w:styleId="Quote">
    <w:name w:val="Quote"/>
    <w:basedOn w:val="Heading1"/>
    <w:link w:val="QuoteChar"/>
    <w:qFormat/>
    <w:rsid w:val="009B5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918"/>
    <w:pPr>
      <w:pageBreakBefore/>
    </w:pPr>
  </w:style>
  <w:style w:type="paragraph" w:customStyle="1" w:styleId="Border">
    <w:name w:val="Border"/>
    <w:basedOn w:val="Normal"/>
    <w:qFormat/>
    <w:rsid w:val="009B5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918"/>
    <w:rPr>
      <w:u w:val="single"/>
    </w:rPr>
  </w:style>
  <w:style w:type="character" w:customStyle="1" w:styleId="BoldandItalics">
    <w:name w:val="Bold and Italics"/>
    <w:qFormat/>
    <w:rsid w:val="009B5918"/>
    <w:rPr>
      <w:b/>
      <w:i/>
      <w:u w:val="none"/>
    </w:rPr>
  </w:style>
  <w:style w:type="paragraph" w:styleId="BalloonText">
    <w:name w:val="Balloon Text"/>
    <w:basedOn w:val="Normal"/>
    <w:link w:val="BalloonTextChar"/>
    <w:rsid w:val="009B5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918"/>
    <w:pPr>
      <w:spacing w:before="0" w:after="0"/>
    </w:pPr>
  </w:style>
  <w:style w:type="paragraph" w:customStyle="1" w:styleId="BodyTextBold">
    <w:name w:val="Body Text Bold"/>
    <w:basedOn w:val="BodyText"/>
    <w:qFormat/>
    <w:rsid w:val="009B5918"/>
    <w:rPr>
      <w:b/>
    </w:rPr>
  </w:style>
  <w:style w:type="character" w:styleId="Hyperlink">
    <w:name w:val="Hyperlink"/>
    <w:basedOn w:val="DefaultParagraphFont"/>
    <w:uiPriority w:val="99"/>
    <w:unhideWhenUsed/>
    <w:rsid w:val="00A65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4715</Characters>
  <Application>Microsoft Office Word</Application>
  <DocSecurity>0</DocSecurity>
  <Lines>157</Lines>
  <Paragraphs>95</Paragraphs>
  <ScaleCrop>false</ScaleCrop>
  <Company>Author-it Software Corporation Ltd.</Company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RIIMPO320F Conduct civil construction excavator operations</dc:title>
  <dc:subject>Approved</dc:subject>
  <dc:creator>Mining and Automotive Skills Alliance</dc:creator>
  <cp:keywords>Release: 4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