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12BA" w:rsidP="007512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RIIMPO315E Conduct tractor operations</w:t>
      </w:r>
      <w:r>
        <w:fldChar w:fldCharType="end"/>
      </w:r>
    </w:p>
    <w:p w:rsidR="007512BA" w:rsidP="007512BA">
      <w:pPr>
        <w:pStyle w:val="Version"/>
        <w:sectPr w:rsidSect="001F1C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1C91" w:rsidP="001F1C91">
      <w:pPr>
        <w:pStyle w:val="SuperHeading"/>
      </w:pPr>
      <w:r w:rsidRPr="001F1C91">
        <w:t>RIIMPO315E Conduct tractor operations</w:t>
      </w:r>
    </w:p>
    <w:p w:rsidR="00000000" w:rsidRPr="001F1C91" w:rsidP="001F1C91">
      <w:pPr>
        <w:pStyle w:val="Heading1"/>
      </w:pPr>
      <w:bookmarkStart w:id="1" w:name="O_1012871"/>
      <w:bookmarkEnd w:id="1"/>
      <w:r w:rsidRPr="001F1C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1F1C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1" w:rsidP="001F1C91">
            <w:pPr>
              <w:pStyle w:val="BodyText"/>
            </w:pPr>
            <w:r w:rsidRPr="001F1C9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1">
            <w:pPr>
              <w:pStyle w:val="BodyText"/>
              <w:rPr>
                <w:lang w:val="en-NZ"/>
              </w:rPr>
            </w:pPr>
            <w:r w:rsidRPr="001F1C91">
              <w:rPr>
                <w:rStyle w:val="SpecialBold"/>
              </w:rPr>
              <w:t>Comments</w:t>
            </w:r>
          </w:p>
        </w:tc>
      </w:tr>
      <w:tr w:rsidTr="001F1C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1">
            <w:pPr>
              <w:pStyle w:val="BodyText"/>
              <w:rPr>
                <w:lang w:val="en-NZ"/>
              </w:rPr>
            </w:pPr>
            <w:r w:rsidRPr="001F1C9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1" w:rsidP="001F1C91">
            <w:pPr>
              <w:pStyle w:val="BodyText"/>
            </w:pPr>
            <w:r w:rsidRPr="001F1C91">
              <w:t>This version first released with RII Resources and Infrastructure Industry Training Package Version 3.0.</w:t>
            </w:r>
          </w:p>
        </w:tc>
      </w:tr>
    </w:tbl>
    <w:p w:rsidR="00000000" w:rsidRPr="001F1C91" w:rsidP="001F1C91">
      <w:pPr>
        <w:pStyle w:val="BodyText"/>
      </w:pPr>
    </w:p>
    <w:p w:rsidR="00000000" w:rsidRPr="001F1C91" w:rsidP="001F1C91">
      <w:pPr>
        <w:pStyle w:val="AllowPageBreak"/>
      </w:pPr>
    </w:p>
    <w:p w:rsidR="00000000" w:rsidRPr="001F1C91" w:rsidP="001F1C91">
      <w:pPr>
        <w:pStyle w:val="Heading1"/>
      </w:pPr>
      <w:bookmarkStart w:id="2" w:name="O_1012876"/>
      <w:bookmarkEnd w:id="2"/>
      <w:r w:rsidRPr="001F1C91">
        <w:t>Application</w:t>
      </w:r>
    </w:p>
    <w:p w:rsidR="00000000" w:rsidRPr="001F1C91" w:rsidP="007512BA">
      <w:pPr>
        <w:pStyle w:val="BodyText"/>
      </w:pPr>
      <w:r w:rsidRPr="001F1C91">
        <w:t>This unit describes the skills and knowledge required to operate trac</w:t>
      </w:r>
      <w:r w:rsidRPr="001F1C91">
        <w:t>tors and use attachments.</w:t>
      </w:r>
    </w:p>
    <w:p w:rsidR="00000000" w:rsidRPr="001F1C91" w:rsidP="007512BA">
      <w:pPr>
        <w:pStyle w:val="BodyText"/>
      </w:pPr>
      <w:r w:rsidRPr="001F1C91">
        <w:t>This unit applies to those working in site- based roles.</w:t>
      </w:r>
    </w:p>
    <w:p w:rsidR="00000000" w:rsidRPr="001F1C91" w:rsidP="007512BA">
      <w:pPr>
        <w:pStyle w:val="BodyText"/>
      </w:pPr>
      <w:r w:rsidRPr="001F1C91">
        <w:t>Licensing, legislative, regulatory and certification requirements that apply to this unit can vary between states, territories, and industry sectors, and must be sourced fro</w:t>
      </w:r>
      <w:r w:rsidRPr="001F1C91">
        <w:t>m state jurisdictions prior to applying this unit.</w:t>
      </w:r>
    </w:p>
    <w:p w:rsidR="00000000" w:rsidRPr="001F1C91" w:rsidP="001F1C91">
      <w:pPr>
        <w:pStyle w:val="Heading1"/>
      </w:pPr>
      <w:bookmarkStart w:id="3" w:name="O_1012875"/>
      <w:bookmarkEnd w:id="3"/>
      <w:r w:rsidRPr="001F1C91">
        <w:t>Unit Sector</w:t>
      </w:r>
    </w:p>
    <w:p w:rsidR="00000000" w:rsidRPr="001F1C91" w:rsidP="007512BA">
      <w:pPr>
        <w:pStyle w:val="BodyText"/>
      </w:pPr>
      <w:r w:rsidRPr="001F1C91">
        <w:t>Civil infrastructure</w:t>
      </w:r>
    </w:p>
    <w:p w:rsidR="00000000" w:rsidRPr="001F1C91" w:rsidP="001F1C91">
      <w:pPr>
        <w:pStyle w:val="Heading1"/>
      </w:pPr>
      <w:bookmarkStart w:id="4" w:name="O_1012874"/>
      <w:bookmarkEnd w:id="4"/>
      <w:r w:rsidRPr="001F1C9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1F1C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1" w:rsidP="001F1C91">
            <w:pPr>
              <w:pStyle w:val="BodyText"/>
            </w:pPr>
            <w:r w:rsidRPr="001F1C91">
              <w:rPr>
                <w:rStyle w:val="SpecialBold"/>
              </w:rPr>
              <w:t>ELEMENT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1">
            <w:pPr>
              <w:pStyle w:val="BodyText"/>
              <w:rPr>
                <w:lang w:val="en-NZ"/>
              </w:rPr>
            </w:pPr>
            <w:r w:rsidRPr="001F1C91">
              <w:rPr>
                <w:rStyle w:val="SpecialBold"/>
              </w:rPr>
              <w:t>PERFORMANCE CRITERIA</w:t>
            </w:r>
          </w:p>
        </w:tc>
      </w:tr>
      <w:tr w:rsidTr="001F1C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1" w:rsidP="001F1C91">
            <w:pPr>
              <w:pStyle w:val="BodyText"/>
            </w:pPr>
            <w:r w:rsidRPr="001F1C91">
              <w:rPr>
                <w:rStyle w:val="Emphasis"/>
              </w:rPr>
              <w:t>Elements describe the essential outcomes.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1">
            <w:pPr>
              <w:pStyle w:val="BodyText"/>
              <w:rPr>
                <w:lang w:val="en-NZ"/>
              </w:rPr>
            </w:pPr>
            <w:r w:rsidRPr="001F1C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1C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1">
            <w:pPr>
              <w:pStyle w:val="BodyText"/>
              <w:rPr>
                <w:lang w:val="en-NZ"/>
              </w:rPr>
            </w:pPr>
            <w:r w:rsidRPr="001F1C91">
              <w:t>1. Plan and prepare for tractor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1" w:rsidP="001F1C91">
            <w:pPr>
              <w:pStyle w:val="BodyText"/>
            </w:pPr>
            <w:r w:rsidRPr="001F1C91">
              <w:t xml:space="preserve">1.1 Access, interpret and apply tractor operations documentation  </w:t>
            </w:r>
          </w:p>
          <w:p w:rsidR="00000000" w:rsidRPr="001F1C91" w:rsidP="001F1C91">
            <w:pPr>
              <w:pStyle w:val="BodyText"/>
            </w:pPr>
            <w:r w:rsidRPr="001F1C91">
              <w:t>1.2 Obtain, interpret, clarify and confirm work i</w:t>
            </w:r>
            <w:r w:rsidRPr="001F1C91">
              <w:t xml:space="preserve">nstructions </w:t>
            </w:r>
          </w:p>
          <w:p w:rsidR="00000000" w:rsidRPr="001F1C91" w:rsidP="001F1C91">
            <w:pPr>
              <w:pStyle w:val="BodyText"/>
            </w:pPr>
            <w:r w:rsidRPr="001F1C91">
              <w:t xml:space="preserve">1.3 Identify hazards and environmental issues, assess the risks and implement control measures in line with workplace policies </w:t>
            </w:r>
          </w:p>
          <w:p w:rsidR="00000000" w:rsidRPr="001F1C91" w:rsidP="001F1C91">
            <w:pPr>
              <w:pStyle w:val="BodyText"/>
            </w:pPr>
            <w:r w:rsidRPr="001F1C91">
              <w:t>1.4 Select and wear personal protective equipment required for work activities</w:t>
            </w:r>
          </w:p>
          <w:p w:rsidR="00000000" w:rsidRPr="001F1C91" w:rsidP="001F1C91">
            <w:pPr>
              <w:pStyle w:val="BodyText"/>
            </w:pPr>
            <w:r w:rsidRPr="001F1C91">
              <w:t>1.5 Identify, obtain and implement t</w:t>
            </w:r>
            <w:r w:rsidRPr="001F1C91">
              <w:t>raffic management signage requirements according to standard operating procedures and safe work practices</w:t>
            </w:r>
          </w:p>
          <w:p w:rsidR="00000000" w:rsidRPr="001F1C91" w:rsidP="001F1C91">
            <w:pPr>
              <w:pStyle w:val="BodyText"/>
            </w:pPr>
            <w:r w:rsidRPr="001F1C91">
              <w:t>1.6 Select required tractor equipment and/or attachments for work activities</w:t>
            </w:r>
          </w:p>
          <w:p w:rsidR="00000000" w:rsidRPr="001F1C91" w:rsidP="001F1C91">
            <w:pPr>
              <w:pStyle w:val="BodyText"/>
            </w:pPr>
            <w:r w:rsidRPr="001F1C91">
              <w:t>1.7 Obtain and interpret emergency procedures for tractors, and be prepar</w:t>
            </w:r>
            <w:r w:rsidRPr="001F1C91">
              <w:t>ed for fires, accidents and emergencies</w:t>
            </w:r>
          </w:p>
          <w:p w:rsidR="00000000" w:rsidP="001F1C91">
            <w:pPr>
              <w:pStyle w:val="BodyText"/>
              <w:rPr>
                <w:lang w:val="en-NZ"/>
              </w:rPr>
            </w:pPr>
            <w:r w:rsidRPr="001F1C91">
              <w:t>1.8 Coordinate and communicate planned activities with others at the site prior to commencement of work activity</w:t>
            </w:r>
          </w:p>
        </w:tc>
      </w:tr>
      <w:tr w:rsidTr="001F1C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1">
            <w:pPr>
              <w:pStyle w:val="BodyText"/>
              <w:rPr>
                <w:lang w:val="en-NZ"/>
              </w:rPr>
            </w:pPr>
            <w:r w:rsidRPr="001F1C91">
              <w:t>2. Operate tractor in line with established requirements to complete work activity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1" w:rsidP="001F1C91">
            <w:pPr>
              <w:pStyle w:val="BodyText"/>
            </w:pPr>
            <w:r w:rsidRPr="001F1C91">
              <w:t>2.1 Carry out prest</w:t>
            </w:r>
            <w:r w:rsidRPr="001F1C91">
              <w:t>art and start-up checks in line with workplace procedures</w:t>
            </w:r>
          </w:p>
          <w:p w:rsidR="00000000" w:rsidRPr="001F1C91" w:rsidP="001F1C91">
            <w:pPr>
              <w:pStyle w:val="BodyText"/>
            </w:pPr>
            <w:r w:rsidRPr="001F1C91">
              <w:t>2.2 Identify faults or defects and rectify or report within scope of own responsibility and according to workplace procedures</w:t>
            </w:r>
          </w:p>
          <w:p w:rsidR="00000000" w:rsidRPr="001F1C91" w:rsidP="001F1C91">
            <w:pPr>
              <w:pStyle w:val="BodyText"/>
            </w:pPr>
            <w:r w:rsidRPr="001F1C91">
              <w:t>2.3 Drive and operate tractor using techniques suited to equipment capab</w:t>
            </w:r>
            <w:r w:rsidRPr="001F1C91">
              <w:t>ilities, site and work conditions, and according to workplace procedures</w:t>
            </w:r>
          </w:p>
          <w:p w:rsidR="00000000" w:rsidRPr="001F1C91" w:rsidP="001F1C91">
            <w:pPr>
              <w:pStyle w:val="BodyText"/>
            </w:pPr>
            <w:r w:rsidRPr="001F1C91">
              <w:t xml:space="preserve">2.4 Monitor and manage equipment performance using indicators and alarms </w:t>
            </w:r>
          </w:p>
          <w:p w:rsidR="00000000" w:rsidRPr="001F1C91" w:rsidP="001F1C91">
            <w:pPr>
              <w:pStyle w:val="BodyText"/>
            </w:pPr>
            <w:r w:rsidRPr="001F1C91">
              <w:t>2.5 Monitor hazards and risks during operations, and e</w:t>
            </w:r>
            <w:r w:rsidRPr="001F1C91">
              <w:t>nsure safety of self, other personnel, plant and equipment</w:t>
            </w:r>
          </w:p>
          <w:p w:rsidR="00000000" w:rsidP="001F1C91">
            <w:pPr>
              <w:pStyle w:val="BodyText"/>
              <w:rPr>
                <w:lang w:val="en-NZ"/>
              </w:rPr>
            </w:pPr>
            <w:r w:rsidRPr="001F1C91">
              <w:t>2.6 Park up, shut down, secure and carry out post operational inspection of equipment in line with workplace procedures</w:t>
            </w:r>
          </w:p>
        </w:tc>
      </w:tr>
      <w:tr w:rsidTr="001F1C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1">
            <w:pPr>
              <w:pStyle w:val="BodyText"/>
              <w:rPr>
                <w:lang w:val="en-NZ"/>
              </w:rPr>
            </w:pPr>
            <w:r w:rsidRPr="001F1C91">
              <w:t>3. Select, remove, fit and use attachments for a tractor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1" w:rsidP="001F1C91">
            <w:pPr>
              <w:pStyle w:val="BodyText"/>
            </w:pPr>
            <w:r w:rsidRPr="001F1C91">
              <w:t>3.1 Select attachme</w:t>
            </w:r>
            <w:r w:rsidRPr="001F1C91">
              <w:t>nt for the task</w:t>
            </w:r>
          </w:p>
          <w:p w:rsidR="00000000" w:rsidRPr="001F1C91" w:rsidP="001F1C91">
            <w:pPr>
              <w:pStyle w:val="BodyText"/>
            </w:pPr>
            <w:r w:rsidRPr="001F1C91">
              <w:t>3.2 Fit attachment in line with workplace procedures</w:t>
            </w:r>
          </w:p>
          <w:p w:rsidR="00000000" w:rsidRPr="001F1C91" w:rsidP="001F1C91">
            <w:pPr>
              <w:pStyle w:val="BodyText"/>
            </w:pPr>
            <w:r w:rsidRPr="001F1C91">
              <w:t>3.3 Test attachment to ensure correct fitting and operation</w:t>
            </w:r>
          </w:p>
          <w:p w:rsidR="00000000" w:rsidRPr="001F1C91" w:rsidP="001F1C91">
            <w:pPr>
              <w:pStyle w:val="BodyText"/>
            </w:pPr>
            <w:r w:rsidRPr="001F1C91">
              <w:t xml:space="preserve">3.4 Use attachment within design limits and in accordance with workplace procedures </w:t>
            </w:r>
          </w:p>
          <w:p w:rsidR="00000000" w:rsidP="001F1C91">
            <w:pPr>
              <w:pStyle w:val="BodyText"/>
              <w:rPr>
                <w:lang w:val="en-NZ"/>
              </w:rPr>
            </w:pPr>
            <w:r w:rsidRPr="001F1C91">
              <w:t>3.5 Remove, clean and store attachments in</w:t>
            </w:r>
            <w:r w:rsidRPr="001F1C91">
              <w:t xml:space="preserve"> designated location in line with workplace procedures</w:t>
            </w:r>
          </w:p>
        </w:tc>
      </w:tr>
      <w:tr w:rsidTr="001F1C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1">
            <w:pPr>
              <w:pStyle w:val="BodyText"/>
              <w:rPr>
                <w:lang w:val="en-NZ"/>
              </w:rPr>
            </w:pPr>
            <w:r w:rsidRPr="001F1C91">
              <w:t>4. Relocate tractor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1" w:rsidP="001F1C91">
            <w:pPr>
              <w:pStyle w:val="BodyText"/>
            </w:pPr>
            <w:r w:rsidRPr="001F1C91">
              <w:t xml:space="preserve">4.1 Prepare tractor for relocation </w:t>
            </w:r>
          </w:p>
          <w:p w:rsidR="00000000" w:rsidP="001F1C91">
            <w:pPr>
              <w:pStyle w:val="BodyText"/>
              <w:rPr>
                <w:lang w:val="en-NZ"/>
              </w:rPr>
            </w:pPr>
            <w:r w:rsidRPr="001F1C91">
              <w:t xml:space="preserve">4.2 Move tractor safely between worksites, observing relevant codes and traffic management requirement </w:t>
            </w:r>
          </w:p>
        </w:tc>
      </w:tr>
      <w:tr w:rsidTr="001F1C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1">
            <w:pPr>
              <w:pStyle w:val="BodyText"/>
              <w:rPr>
                <w:lang w:val="en-NZ"/>
              </w:rPr>
            </w:pPr>
            <w:r w:rsidRPr="001F1C91">
              <w:t>5. Conduct housekeeping activities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1" w:rsidP="001F1C91">
            <w:pPr>
              <w:pStyle w:val="BodyText"/>
            </w:pPr>
            <w:r w:rsidRPr="001F1C91">
              <w:t xml:space="preserve">5.1 </w:t>
            </w:r>
            <w:r w:rsidRPr="001F1C91">
              <w:t>Clear work area and dispose or recycle materials according to workplace procedures</w:t>
            </w:r>
          </w:p>
          <w:p w:rsidR="00000000" w:rsidRPr="001F1C91" w:rsidP="001F1C91">
            <w:pPr>
              <w:pStyle w:val="BodyText"/>
            </w:pPr>
            <w:r w:rsidRPr="001F1C91">
              <w:t>5.2 Manage and/or report hazards to maintain a safe working environment</w:t>
            </w:r>
          </w:p>
          <w:p w:rsidR="00000000" w:rsidRPr="001F1C91" w:rsidP="001F1C91">
            <w:pPr>
              <w:pStyle w:val="BodyText"/>
            </w:pPr>
            <w:r w:rsidRPr="001F1C91">
              <w:t>5.3 Complete and file or distribute documentation in a manner that complies with workplace practices</w:t>
            </w:r>
          </w:p>
        </w:tc>
      </w:tr>
    </w:tbl>
    <w:p w:rsidR="00000000" w:rsidRPr="001F1C91" w:rsidP="001F1C91">
      <w:pPr>
        <w:pStyle w:val="BodyText"/>
      </w:pPr>
    </w:p>
    <w:p w:rsidR="00000000" w:rsidRPr="001F1C91" w:rsidP="001F1C91">
      <w:pPr>
        <w:pStyle w:val="AllowPageBreak"/>
      </w:pPr>
    </w:p>
    <w:p w:rsidR="00000000" w:rsidRPr="001F1C91" w:rsidP="001F1C91">
      <w:pPr>
        <w:pStyle w:val="Heading1"/>
      </w:pPr>
      <w:bookmarkStart w:id="5" w:name="O_1012873"/>
      <w:bookmarkEnd w:id="5"/>
      <w:r w:rsidRPr="001F1C91">
        <w:t>Foundation Skills</w:t>
      </w:r>
    </w:p>
    <w:p w:rsidR="00000000" w:rsidRPr="007512BA" w:rsidP="007512BA">
      <w:pPr>
        <w:pStyle w:val="BodyText"/>
        <w:rPr>
          <w:i/>
        </w:rPr>
      </w:pPr>
      <w:r w:rsidRPr="007512BA">
        <w:rPr>
          <w:rStyle w:val="Emphasis"/>
        </w:rPr>
        <w:t>This section describes those language, literacy, numeracy and employment skills that are essential to performance.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642"/>
      </w:tblGrid>
      <w:tr w:rsidTr="001F1C91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1" w:rsidP="001F1C91">
            <w:pPr>
              <w:pStyle w:val="BodyText"/>
            </w:pPr>
            <w:r w:rsidRPr="001F1C91">
              <w:rPr>
                <w:rStyle w:val="SpecialBold"/>
              </w:rPr>
              <w:t>Skill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1">
            <w:pPr>
              <w:pStyle w:val="BodyText"/>
              <w:rPr>
                <w:lang w:val="en-NZ"/>
              </w:rPr>
            </w:pPr>
            <w:r w:rsidRPr="001F1C91">
              <w:rPr>
                <w:rStyle w:val="SpecialBold"/>
              </w:rPr>
              <w:t>Description</w:t>
            </w:r>
          </w:p>
        </w:tc>
      </w:tr>
      <w:tr w:rsidTr="001F1C91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1">
            <w:pPr>
              <w:pStyle w:val="BodyText"/>
              <w:rPr>
                <w:lang w:val="en-NZ"/>
              </w:rPr>
            </w:pPr>
            <w:r w:rsidRPr="001F1C91">
              <w:t>Reading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1">
            <w:pPr>
              <w:pStyle w:val="ListBullet"/>
              <w:rPr>
                <w:lang w:val="en-NZ"/>
              </w:rPr>
            </w:pPr>
            <w:r w:rsidRPr="001F1C91">
              <w:t>Identifies and interprets information from workplace procedures, documentation, legislation and regulations</w:t>
            </w:r>
          </w:p>
        </w:tc>
      </w:tr>
      <w:tr w:rsidTr="001F1C91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1">
            <w:pPr>
              <w:pStyle w:val="BodyText"/>
              <w:rPr>
                <w:lang w:val="en-NZ"/>
              </w:rPr>
            </w:pPr>
            <w:r w:rsidRPr="001F1C91">
              <w:t>Numeracy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1" w:rsidP="001F1C91">
            <w:pPr>
              <w:pStyle w:val="ListBullet"/>
            </w:pPr>
            <w:r w:rsidRPr="001F1C91">
              <w:t>Uses equipment operating capacity schedule to confirm safe weight load limits</w:t>
            </w:r>
          </w:p>
        </w:tc>
      </w:tr>
    </w:tbl>
    <w:p w:rsidR="00000000" w:rsidRPr="001F1C91" w:rsidP="001F1C91">
      <w:pPr>
        <w:pStyle w:val="BodyText"/>
      </w:pPr>
    </w:p>
    <w:p w:rsidR="00000000" w:rsidRPr="001F1C91" w:rsidP="001F1C91">
      <w:pPr>
        <w:pStyle w:val="AllowPageBreak"/>
      </w:pPr>
    </w:p>
    <w:p w:rsidR="00000000" w:rsidRPr="001F1C91" w:rsidP="001F1C91">
      <w:pPr>
        <w:pStyle w:val="Heading1"/>
      </w:pPr>
      <w:bookmarkStart w:id="6" w:name="O_1012872"/>
      <w:bookmarkEnd w:id="6"/>
      <w:r w:rsidRPr="001F1C9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2"/>
        <w:gridCol w:w="2310"/>
        <w:gridCol w:w="2311"/>
        <w:gridCol w:w="2311"/>
      </w:tblGrid>
      <w:tr w:rsidTr="001F1C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1">
            <w:pPr>
              <w:pStyle w:val="Heading4"/>
              <w:rPr>
                <w:lang w:val="en-NZ"/>
              </w:rPr>
            </w:pPr>
            <w:r w:rsidRPr="001F1C91">
              <w:t>Code and titl</w:t>
            </w:r>
            <w:r w:rsidRPr="001F1C91">
              <w:t>e 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1">
            <w:pPr>
              <w:pStyle w:val="Heading4"/>
              <w:rPr>
                <w:lang w:val="en-NZ"/>
              </w:rPr>
            </w:pPr>
            <w:r w:rsidRPr="001F1C91">
              <w:t>Code and title 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1">
            <w:pPr>
              <w:pStyle w:val="Heading4"/>
              <w:rPr>
                <w:lang w:val="en-NZ"/>
              </w:rPr>
            </w:pPr>
            <w:r w:rsidRPr="001F1C91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1">
            <w:pPr>
              <w:pStyle w:val="Heading4"/>
              <w:rPr>
                <w:lang w:val="en-NZ"/>
              </w:rPr>
            </w:pPr>
            <w:r w:rsidRPr="001F1C91">
              <w:t>Equivalence status</w:t>
            </w:r>
          </w:p>
        </w:tc>
      </w:tr>
      <w:tr w:rsidTr="001F1C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1">
            <w:pPr>
              <w:pStyle w:val="BodyText"/>
              <w:rPr>
                <w:lang w:val="en-NZ"/>
              </w:rPr>
            </w:pPr>
            <w:r w:rsidRPr="001F1C91">
              <w:t>RIIMPO315E Conduct tractor operations (Release 1)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1">
            <w:pPr>
              <w:pStyle w:val="BodyText"/>
              <w:rPr>
                <w:lang w:val="en-NZ"/>
              </w:rPr>
            </w:pPr>
            <w:r w:rsidRPr="001F1C91">
              <w:t>RIIMPO315D Conduct tractor operations (Release 3)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1">
            <w:pPr>
              <w:pStyle w:val="BodyText"/>
              <w:rPr>
                <w:lang w:val="en-NZ"/>
              </w:rPr>
            </w:pPr>
            <w:r w:rsidRPr="001F1C91">
              <w:t>Minor updates to reflect changes to operator maintenance activities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1" w:rsidP="001F1C91">
            <w:pPr>
              <w:pStyle w:val="BodyText"/>
            </w:pPr>
            <w:r w:rsidRPr="001F1C91">
              <w:t>Equivalent unit</w:t>
            </w:r>
          </w:p>
        </w:tc>
      </w:tr>
    </w:tbl>
    <w:p w:rsidR="007512BA" w:rsidP="001F1C91">
      <w:pPr>
        <w:pStyle w:val="BodyText"/>
      </w:pPr>
    </w:p>
    <w:p w:rsidR="007512BA" w:rsidP="001F1C91">
      <w:pPr>
        <w:pStyle w:val="BodyText"/>
      </w:pPr>
    </w:p>
    <w:p w:rsidR="00000000" w:rsidRPr="001F1C91" w:rsidP="001F1C91">
      <w:pPr>
        <w:pStyle w:val="Heading1"/>
      </w:pPr>
      <w:bookmarkStart w:id="7" w:name="O_1012865"/>
      <w:bookmarkEnd w:id="7"/>
      <w:r w:rsidRPr="001F1C91">
        <w:t>Links</w:t>
      </w:r>
    </w:p>
    <w:p w:rsidR="00000000" w:rsidRPr="001F1C91" w:rsidP="007512BA">
      <w:pPr>
        <w:pStyle w:val="BodyText"/>
      </w:pPr>
      <w:r w:rsidRPr="001F1C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327C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F1C91" w:rsidP="001F1C91"/>
    <w:sectPr w:rsidSect="001F1C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C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C91" w:rsidRPr="007512BA" w:rsidP="007512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C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2BA" w:rsidP="001F1C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12BA" w:rsidP="001F1C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512BA" w:rsidP="001F1C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C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2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1C91" w:rsidRPr="007512BA" w:rsidP="007512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C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2BA" w:rsidRPr="002D2AF8" w:rsidP="001F1C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RIIMPO315E Conduct tractor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7512BA" w:rsidP="001F1C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6A80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1E37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C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1C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1C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1C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1C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1C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1C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1C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1C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1C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1C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1C91"/>
  </w:style>
  <w:style w:type="character" w:customStyle="1" w:styleId="Heading1Char">
    <w:name w:val="Heading 1 Char"/>
    <w:basedOn w:val="DefaultParagraphFont"/>
    <w:link w:val="Heading1"/>
    <w:rsid w:val="001F1C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1C9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F1C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1C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1C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1C91"/>
    <w:rPr>
      <w:b/>
      <w:spacing w:val="0"/>
    </w:rPr>
  </w:style>
  <w:style w:type="character" w:styleId="Emphasis">
    <w:name w:val="Emphasis"/>
    <w:basedOn w:val="DefaultParagraphFont"/>
    <w:qFormat/>
    <w:rsid w:val="001F1C91"/>
    <w:rPr>
      <w:i/>
    </w:rPr>
  </w:style>
  <w:style w:type="paragraph" w:customStyle="1" w:styleId="SuperHeading">
    <w:name w:val="SuperHeading"/>
    <w:basedOn w:val="Normal"/>
    <w:rsid w:val="001F1C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1C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1C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1C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1C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1C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1C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1C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1C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1C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1C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1C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1C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1C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1C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1C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1C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1C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1C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1C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1C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1C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1C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1C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1C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1C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1C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1C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1C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1C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1C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1C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1C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1C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1C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1C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1C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1C91"/>
  </w:style>
  <w:style w:type="paragraph" w:styleId="TableofFigures">
    <w:name w:val="table of figures"/>
    <w:basedOn w:val="Normal"/>
    <w:next w:val="Normal"/>
    <w:semiHidden/>
    <w:rsid w:val="001F1C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1C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1C91"/>
    <w:rPr>
      <w:rFonts w:ascii="Wingdings" w:hAnsi="Wingdings"/>
    </w:rPr>
  </w:style>
  <w:style w:type="paragraph" w:customStyle="1" w:styleId="TableHeading">
    <w:name w:val="Table Heading"/>
    <w:basedOn w:val="HeadingBase"/>
    <w:rsid w:val="001F1C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1C91"/>
    <w:rPr>
      <w:color w:val="0033CC"/>
      <w:u w:val="none"/>
    </w:rPr>
  </w:style>
  <w:style w:type="paragraph" w:customStyle="1" w:styleId="BodyTextRight">
    <w:name w:val="Body Text Right"/>
    <w:basedOn w:val="BodyText"/>
    <w:rsid w:val="001F1C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1C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1C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1C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1C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1C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1C91"/>
    <w:rPr>
      <w:sz w:val="32"/>
    </w:rPr>
  </w:style>
  <w:style w:type="paragraph" w:customStyle="1" w:styleId="HeadingProcedure">
    <w:name w:val="Heading Procedure"/>
    <w:basedOn w:val="HeadingBase"/>
    <w:next w:val="Normal"/>
    <w:rsid w:val="001F1C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1C91"/>
    <w:pPr>
      <w:spacing w:before="60" w:after="60"/>
    </w:pPr>
  </w:style>
  <w:style w:type="paragraph" w:styleId="ListContinue">
    <w:name w:val="List Continue"/>
    <w:basedOn w:val="List"/>
    <w:rsid w:val="001F1C91"/>
    <w:pPr>
      <w:ind w:firstLine="0"/>
    </w:pPr>
  </w:style>
  <w:style w:type="paragraph" w:customStyle="1" w:styleId="ListNote">
    <w:name w:val="List Note"/>
    <w:basedOn w:val="List"/>
    <w:rsid w:val="001F1C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1C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1C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1C91"/>
    <w:rPr>
      <w:rFonts w:ascii="Courier New" w:hAnsi="Courier New"/>
    </w:rPr>
  </w:style>
  <w:style w:type="paragraph" w:customStyle="1" w:styleId="NoteBullet">
    <w:name w:val="Note Bullet"/>
    <w:basedOn w:val="Note"/>
    <w:rsid w:val="001F1C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1C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1C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1C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1C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1C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1C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1C91"/>
    <w:rPr>
      <w:b/>
      <w:smallCaps/>
    </w:rPr>
  </w:style>
  <w:style w:type="paragraph" w:customStyle="1" w:styleId="TableListNumber">
    <w:name w:val="Table List Number"/>
    <w:basedOn w:val="ListNumber"/>
    <w:rsid w:val="001F1C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1C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1C91"/>
    <w:pPr>
      <w:numPr>
        <w:numId w:val="8"/>
      </w:numPr>
    </w:pPr>
  </w:style>
  <w:style w:type="paragraph" w:customStyle="1" w:styleId="ListAlpha2">
    <w:name w:val="List Alpha 2"/>
    <w:basedOn w:val="List2"/>
    <w:rsid w:val="001F1C91"/>
    <w:pPr>
      <w:numPr>
        <w:numId w:val="7"/>
      </w:numPr>
    </w:pPr>
  </w:style>
  <w:style w:type="paragraph" w:styleId="List2">
    <w:name w:val="List 2"/>
    <w:basedOn w:val="BodyText"/>
    <w:rsid w:val="001F1C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1C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1C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1C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1C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1C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1C91"/>
    <w:pPr>
      <w:numPr>
        <w:numId w:val="3"/>
      </w:numPr>
    </w:pPr>
  </w:style>
  <w:style w:type="paragraph" w:styleId="ListContinue2">
    <w:name w:val="List Continue 2"/>
    <w:basedOn w:val="List2"/>
    <w:rsid w:val="001F1C91"/>
    <w:pPr>
      <w:ind w:firstLine="0"/>
    </w:pPr>
  </w:style>
  <w:style w:type="paragraph" w:styleId="ListContinue3">
    <w:name w:val="List Continue 3"/>
    <w:basedOn w:val="List3"/>
    <w:rsid w:val="001F1C91"/>
    <w:pPr>
      <w:ind w:left="1021" w:firstLine="0"/>
    </w:pPr>
  </w:style>
  <w:style w:type="paragraph" w:styleId="ListContinue4">
    <w:name w:val="List Continue 4"/>
    <w:basedOn w:val="List4"/>
    <w:rsid w:val="001F1C91"/>
    <w:pPr>
      <w:ind w:firstLine="0"/>
    </w:pPr>
  </w:style>
  <w:style w:type="paragraph" w:styleId="ListContinue5">
    <w:name w:val="List Continue 5"/>
    <w:basedOn w:val="List5"/>
    <w:rsid w:val="001F1C91"/>
    <w:pPr>
      <w:ind w:firstLine="0"/>
    </w:pPr>
  </w:style>
  <w:style w:type="paragraph" w:styleId="ListNumber3">
    <w:name w:val="List Number 3"/>
    <w:basedOn w:val="List3"/>
    <w:rsid w:val="001F1C91"/>
    <w:pPr>
      <w:numPr>
        <w:numId w:val="4"/>
      </w:numPr>
    </w:pPr>
  </w:style>
  <w:style w:type="paragraph" w:styleId="ListNumber4">
    <w:name w:val="List Number 4"/>
    <w:basedOn w:val="List4"/>
    <w:rsid w:val="001F1C91"/>
    <w:pPr>
      <w:numPr>
        <w:numId w:val="5"/>
      </w:numPr>
    </w:pPr>
  </w:style>
  <w:style w:type="paragraph" w:styleId="ListNumber5">
    <w:name w:val="List Number 5"/>
    <w:basedOn w:val="List5"/>
    <w:rsid w:val="001F1C91"/>
    <w:pPr>
      <w:numPr>
        <w:numId w:val="6"/>
      </w:numPr>
    </w:pPr>
  </w:style>
  <w:style w:type="paragraph" w:styleId="BlockText">
    <w:name w:val="Block Text"/>
    <w:basedOn w:val="Normal"/>
    <w:rsid w:val="001F1C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1C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1C91"/>
    <w:rPr>
      <w:sz w:val="16"/>
      <w:vertAlign w:val="superscript"/>
    </w:rPr>
  </w:style>
  <w:style w:type="character" w:customStyle="1" w:styleId="Symbols">
    <w:name w:val="Symbols"/>
    <w:basedOn w:val="DefaultParagraphFont"/>
    <w:rsid w:val="001F1C91"/>
    <w:rPr>
      <w:rFonts w:ascii="Symbol" w:hAnsi="Symbol"/>
    </w:rPr>
  </w:style>
  <w:style w:type="character" w:customStyle="1" w:styleId="MenuOptions">
    <w:name w:val="Menu Options"/>
    <w:basedOn w:val="DefaultParagraphFont"/>
    <w:rsid w:val="001F1C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1C91"/>
    <w:rPr>
      <w:b/>
    </w:rPr>
  </w:style>
  <w:style w:type="character" w:customStyle="1" w:styleId="Underlined">
    <w:name w:val="Underlined"/>
    <w:basedOn w:val="DefaultParagraphFont"/>
    <w:rsid w:val="001F1C91"/>
    <w:rPr>
      <w:u w:val="single"/>
    </w:rPr>
  </w:style>
  <w:style w:type="paragraph" w:customStyle="1" w:styleId="TableBodyTextRight">
    <w:name w:val="Table Body Text Right"/>
    <w:basedOn w:val="TableBodyText"/>
    <w:rsid w:val="001F1C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1C91"/>
    <w:rPr>
      <w:sz w:val="18"/>
    </w:rPr>
  </w:style>
  <w:style w:type="paragraph" w:customStyle="1" w:styleId="BodySmallRight">
    <w:name w:val="Body Small Right"/>
    <w:basedOn w:val="BodyTextRight"/>
    <w:rsid w:val="001F1C91"/>
    <w:rPr>
      <w:sz w:val="18"/>
      <w:szCs w:val="18"/>
    </w:rPr>
  </w:style>
  <w:style w:type="paragraph" w:customStyle="1" w:styleId="MarginEdition">
    <w:name w:val="Margin Edition"/>
    <w:basedOn w:val="MarginNote"/>
    <w:rsid w:val="001F1C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1C91"/>
    <w:rPr>
      <w:sz w:val="2"/>
      <w:szCs w:val="2"/>
    </w:rPr>
  </w:style>
  <w:style w:type="character" w:customStyle="1" w:styleId="Small">
    <w:name w:val="Small"/>
    <w:basedOn w:val="DefaultParagraphFont"/>
    <w:rsid w:val="001F1C91"/>
    <w:rPr>
      <w:sz w:val="16"/>
    </w:rPr>
  </w:style>
  <w:style w:type="paragraph" w:customStyle="1" w:styleId="WideTable">
    <w:name w:val="Wide Table"/>
    <w:basedOn w:val="Normal"/>
    <w:rsid w:val="001F1C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1C91"/>
  </w:style>
  <w:style w:type="paragraph" w:styleId="Quote">
    <w:name w:val="Quote"/>
    <w:basedOn w:val="Heading1"/>
    <w:link w:val="QuoteChar"/>
    <w:qFormat/>
    <w:rsid w:val="001F1C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1C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1C91"/>
    <w:pPr>
      <w:pageBreakBefore/>
    </w:pPr>
  </w:style>
  <w:style w:type="paragraph" w:customStyle="1" w:styleId="Border">
    <w:name w:val="Border"/>
    <w:basedOn w:val="Normal"/>
    <w:qFormat/>
    <w:rsid w:val="001F1C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1C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C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C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1C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1C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1C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1C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1C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1C91"/>
    <w:rPr>
      <w:u w:val="single"/>
    </w:rPr>
  </w:style>
  <w:style w:type="character" w:customStyle="1" w:styleId="BoldandItalics">
    <w:name w:val="Bold and Italics"/>
    <w:qFormat/>
    <w:rsid w:val="001F1C91"/>
    <w:rPr>
      <w:b/>
      <w:i/>
      <w:u w:val="none"/>
    </w:rPr>
  </w:style>
  <w:style w:type="paragraph" w:styleId="BalloonText">
    <w:name w:val="Balloon Text"/>
    <w:basedOn w:val="Normal"/>
    <w:link w:val="BalloonTextChar"/>
    <w:rsid w:val="001F1C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1C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1C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1C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1C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1C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1C91"/>
    <w:pPr>
      <w:spacing w:before="0" w:after="0"/>
    </w:pPr>
  </w:style>
  <w:style w:type="paragraph" w:customStyle="1" w:styleId="BodyTextBold">
    <w:name w:val="Body Text Bold"/>
    <w:basedOn w:val="BodyText"/>
    <w:qFormat/>
    <w:rsid w:val="001F1C91"/>
    <w:rPr>
      <w:b/>
    </w:rPr>
  </w:style>
  <w:style w:type="character" w:styleId="Hyperlink">
    <w:name w:val="Hyperlink"/>
    <w:basedOn w:val="DefaultParagraphFont"/>
    <w:uiPriority w:val="99"/>
    <w:unhideWhenUsed/>
    <w:rsid w:val="007512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579</Words>
  <Characters>3686</Characters>
  <Application>Microsoft Office Word</Application>
  <DocSecurity>0</DocSecurity>
  <Lines>131</Lines>
  <Paragraphs>80</Paragraphs>
  <ScaleCrop>false</ScaleCrop>
  <Company>Author-it Software Corporation Ltd.</Company>
  <LinksUpToDate>false</LinksUpToDate>
  <CharactersWithSpaces>4185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RIIMPO315E Conduct tractor operations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2024-09-27T00:49:00Z</dcterms:created>
  <dcterms:modified xsi:type="dcterms:W3CDTF">2024-09-27T00:49:00Z</dcterms:modified>
</cp:coreProperties>
</file>