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471" w:rsidP="00AE64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RIIMPO315D Conduct tractor operations</w:t>
      </w:r>
      <w:r>
        <w:fldChar w:fldCharType="end"/>
      </w:r>
    </w:p>
    <w:p w:rsidR="00AE6471" w:rsidP="00AE6471">
      <w:pPr>
        <w:pStyle w:val="Version"/>
        <w:sectPr w:rsidSect="00DE70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E7064" w:rsidP="00DE7064">
      <w:pPr>
        <w:pStyle w:val="SuperHeading"/>
      </w:pPr>
      <w:r w:rsidRPr="00DE7064">
        <w:t>RIIMPO315D Conduct tractor operations</w:t>
      </w:r>
    </w:p>
    <w:p w:rsidR="00000000" w:rsidRPr="00DE7064" w:rsidP="00DE7064">
      <w:pPr>
        <w:pStyle w:val="Heading1"/>
      </w:pPr>
      <w:bookmarkStart w:id="1" w:name="O_691289"/>
      <w:bookmarkEnd w:id="1"/>
      <w:r w:rsidRPr="00DE706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32"/>
        <w:gridCol w:w="7764"/>
      </w:tblGrid>
      <w:tr w:rsidTr="00AE64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64">
            <w:pPr>
              <w:pStyle w:val="Heading4"/>
              <w:rPr>
                <w:lang w:val="en-NZ"/>
              </w:rPr>
            </w:pPr>
            <w:r w:rsidRPr="00DE706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64">
            <w:pPr>
              <w:pStyle w:val="Heading4"/>
              <w:rPr>
                <w:lang w:val="en-NZ"/>
              </w:rPr>
            </w:pPr>
            <w:r w:rsidRPr="00DE7064">
              <w:t>Comment</w:t>
            </w:r>
          </w:p>
        </w:tc>
      </w:tr>
      <w:tr w:rsidTr="00AE64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64">
            <w:pPr>
              <w:pStyle w:val="BodyText"/>
              <w:rPr>
                <w:lang w:val="en-NZ"/>
              </w:rPr>
            </w:pPr>
            <w:r w:rsidRPr="00DE706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64">
            <w:pPr>
              <w:pStyle w:val="BodyText"/>
              <w:rPr>
                <w:lang w:val="en-NZ"/>
              </w:rPr>
            </w:pPr>
            <w:r w:rsidRPr="00DE7064">
              <w:t>This unit replaces RIIMPO315A Conduct tractor operations.</w:t>
            </w:r>
            <w:r w:rsidRPr="00DE7064">
              <w:br/>
              <w:t xml:space="preserve">Performance Criteria amended to include Manoeuvring, Driving, Parking Up; requirements made more explicit; Housekeeping element added and differentiated from </w:t>
            </w:r>
            <w:r w:rsidRPr="00DE7064">
              <w:t>Operator Maintenance.</w:t>
            </w:r>
          </w:p>
        </w:tc>
      </w:tr>
      <w:tr w:rsidTr="00AE64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64">
            <w:pPr>
              <w:pStyle w:val="BodyText"/>
              <w:rPr>
                <w:lang w:val="en-NZ"/>
              </w:rPr>
            </w:pPr>
            <w:r w:rsidRPr="00DE706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64">
            <w:pPr>
              <w:pStyle w:val="BodyText"/>
              <w:rPr>
                <w:lang w:val="en-NZ"/>
              </w:rPr>
            </w:pPr>
            <w:r w:rsidRPr="00DE7064">
              <w:t xml:space="preserve">Editorial corrections; Modification History added; amend reference to Licensing requirements in Unit Application. </w:t>
            </w:r>
          </w:p>
        </w:tc>
      </w:tr>
      <w:tr w:rsidTr="00AE64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64">
            <w:pPr>
              <w:pStyle w:val="BodyText"/>
              <w:rPr>
                <w:lang w:val="en-NZ"/>
              </w:rPr>
            </w:pPr>
            <w:r w:rsidRPr="00DE7064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064" w:rsidP="00DE7064">
            <w:pPr>
              <w:pStyle w:val="BodyText"/>
            </w:pPr>
            <w:r w:rsidRPr="00DE7064">
              <w:t>Required frequency and volume of evidence amended in Performance evidence.</w:t>
            </w:r>
            <w:r w:rsidRPr="00DE7064">
              <w:br/>
              <w:t>Substantial amendments made in Assessm</w:t>
            </w:r>
            <w:r w:rsidRPr="00DE7064">
              <w:t>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E7064" w:rsidP="00DE7064">
      <w:pPr>
        <w:pStyle w:val="BodyText"/>
      </w:pPr>
    </w:p>
    <w:p w:rsidR="00000000" w:rsidRPr="00DE7064" w:rsidP="00DE7064">
      <w:pPr>
        <w:pStyle w:val="AllowPageBreak"/>
      </w:pPr>
    </w:p>
    <w:p w:rsidR="00000000" w:rsidRPr="00DE7064" w:rsidP="00DE7064">
      <w:pPr>
        <w:pStyle w:val="Heading1"/>
      </w:pPr>
      <w:bookmarkStart w:id="2" w:name="O_691288"/>
      <w:bookmarkEnd w:id="2"/>
      <w:r w:rsidRPr="00DE7064">
        <w:t>Application</w:t>
      </w:r>
    </w:p>
    <w:p w:rsidR="00000000" w:rsidRPr="00DE7064" w:rsidP="00AE6471">
      <w:pPr>
        <w:pStyle w:val="BodyText"/>
      </w:pPr>
      <w:r w:rsidRPr="00DE7064">
        <w:t>This unit describes a participant’s s</w:t>
      </w:r>
      <w:r w:rsidRPr="00DE7064">
        <w:t>kills and knowledge required to conduct tractor operations in Civil construction.</w:t>
      </w:r>
    </w:p>
    <w:p w:rsidR="00000000" w:rsidRPr="00DE7064" w:rsidP="00AE6471">
      <w:pPr>
        <w:pStyle w:val="BodyText"/>
      </w:pPr>
      <w:r w:rsidRPr="00DE7064">
        <w:t>This unit is appropriate for those working in operational roles.</w:t>
      </w:r>
    </w:p>
    <w:p w:rsidR="00AE6471" w:rsidP="00AE6471">
      <w:pPr>
        <w:pStyle w:val="BodyText"/>
      </w:pPr>
      <w:r w:rsidRPr="00DE7064">
        <w:t>Licensing, legislative, regulatory and certification requirements that apply to this unit can vary between st</w:t>
      </w:r>
      <w:r w:rsidRPr="00DE7064">
        <w:t>ates, territories, and Industry sectors. Relevant information must be sourced prior to application of the unit.</w:t>
      </w:r>
    </w:p>
    <w:p w:rsidR="00000000" w:rsidRPr="00DE7064" w:rsidP="00DE7064">
      <w:pPr>
        <w:pStyle w:val="Heading1"/>
      </w:pPr>
      <w:bookmarkStart w:id="3" w:name="O_691287"/>
      <w:bookmarkEnd w:id="3"/>
      <w:r w:rsidRPr="00DE7064">
        <w:t>Unit Sector</w:t>
      </w:r>
    </w:p>
    <w:p w:rsidR="00000000" w:rsidRPr="00DE7064" w:rsidP="00AE6471">
      <w:pPr>
        <w:pStyle w:val="BodyText"/>
      </w:pPr>
      <w:r w:rsidRPr="00DE7064">
        <w:t xml:space="preserve">Civil construction </w:t>
      </w:r>
    </w:p>
    <w:p w:rsidR="00000000" w:rsidRPr="00DE7064" w:rsidP="00DE7064">
      <w:pPr>
        <w:pStyle w:val="Heading1"/>
      </w:pPr>
      <w:bookmarkStart w:id="4" w:name="O_691286"/>
      <w:bookmarkEnd w:id="4"/>
      <w:r w:rsidRPr="00DE706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E70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64">
            <w:pPr>
              <w:pStyle w:val="BodyText"/>
              <w:rPr>
                <w:lang w:val="en-NZ"/>
              </w:rPr>
            </w:pPr>
            <w:r w:rsidRPr="00DE7064">
              <w:t>1. Plan and prepare for tractor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064" w:rsidP="00DE7064">
            <w:pPr>
              <w:pStyle w:val="BodyText"/>
            </w:pPr>
            <w:r w:rsidRPr="00DE7064">
              <w:t>1.1</w:t>
            </w:r>
            <w:r w:rsidRPr="00DE7064">
              <w:tab/>
              <w:t xml:space="preserve">Access, interpret and apply tractor operations documentation and ensure the work activity is compliant </w:t>
            </w:r>
          </w:p>
          <w:p w:rsidR="00000000" w:rsidRPr="00DE7064" w:rsidP="00DE7064">
            <w:pPr>
              <w:pStyle w:val="BodyText"/>
            </w:pPr>
            <w:r w:rsidRPr="00DE7064">
              <w:t>1.2</w:t>
            </w:r>
            <w:r w:rsidRPr="00DE7064">
              <w:tab/>
              <w:t xml:space="preserve">Obtain, read, interpret, clarify and confirm work instructions </w:t>
            </w:r>
          </w:p>
          <w:p w:rsidR="00000000" w:rsidRPr="00DE7064" w:rsidP="00DE7064">
            <w:pPr>
              <w:pStyle w:val="BodyText"/>
            </w:pPr>
            <w:r w:rsidRPr="00DE7064">
              <w:t>1.3</w:t>
            </w:r>
            <w:r w:rsidRPr="00DE7064">
              <w:tab/>
              <w:t>Identify and address risks, hazards and environmental issues and implement c</w:t>
            </w:r>
            <w:r w:rsidRPr="00DE7064">
              <w:t xml:space="preserve">ontrol measures </w:t>
            </w:r>
          </w:p>
          <w:p w:rsidR="00000000" w:rsidRPr="00DE7064" w:rsidP="00DE7064">
            <w:pPr>
              <w:pStyle w:val="BodyText"/>
            </w:pPr>
            <w:r w:rsidRPr="00DE7064">
              <w:t>1.4</w:t>
            </w:r>
            <w:r w:rsidRPr="00DE7064">
              <w:tab/>
              <w:t xml:space="preserve">Select and wear personal protective equipment appropriate for </w:t>
            </w:r>
            <w:r w:rsidRPr="00DE7064">
              <w:t>work activities</w:t>
            </w:r>
          </w:p>
          <w:p w:rsidR="00000000" w:rsidRPr="00DE7064" w:rsidP="00DE7064">
            <w:pPr>
              <w:pStyle w:val="BodyText"/>
            </w:pPr>
            <w:r w:rsidRPr="00DE7064">
              <w:t>1.5</w:t>
            </w:r>
            <w:r w:rsidRPr="00DE7064">
              <w:tab/>
              <w:t>Identify, obtain and implement traffic management signage requirements</w:t>
            </w:r>
          </w:p>
          <w:p w:rsidR="00000000" w:rsidRPr="00DE7064" w:rsidP="00DE7064">
            <w:pPr>
              <w:pStyle w:val="BodyText"/>
            </w:pPr>
            <w:r w:rsidRPr="00DE7064">
              <w:t>1.6</w:t>
            </w:r>
            <w:r w:rsidRPr="00DE7064">
              <w:tab/>
              <w:t>Select, and check for faults, equipment and/or attachments for work activities</w:t>
            </w:r>
          </w:p>
          <w:p w:rsidR="00000000" w:rsidP="00DE7064">
            <w:pPr>
              <w:pStyle w:val="BodyText"/>
              <w:rPr>
                <w:lang w:val="en-NZ"/>
              </w:rPr>
            </w:pPr>
            <w:r w:rsidRPr="00DE7064">
              <w:t>1.7</w:t>
            </w:r>
            <w:r w:rsidRPr="00DE7064">
              <w:tab/>
              <w:t>Obtain and interpret emergency procedures, and be prepared for fire/accident/emergency</w:t>
            </w:r>
          </w:p>
        </w:tc>
      </w:tr>
      <w:tr w:rsidTr="00DE70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64">
            <w:pPr>
              <w:pStyle w:val="BodyText"/>
              <w:rPr>
                <w:lang w:val="en-NZ"/>
              </w:rPr>
            </w:pPr>
            <w:r w:rsidRPr="00DE7064">
              <w:t>2. Operate tractor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064" w:rsidP="00DE7064">
            <w:pPr>
              <w:pStyle w:val="BodyText"/>
            </w:pPr>
            <w:r w:rsidRPr="00DE7064">
              <w:t>2.1</w:t>
            </w:r>
            <w:r w:rsidRPr="00DE7064">
              <w:tab/>
              <w:t>Carry out pre-start, start-up, park, shutdown and secure equipment procedures</w:t>
            </w:r>
          </w:p>
          <w:p w:rsidR="00000000" w:rsidRPr="00DE7064" w:rsidP="00DE7064">
            <w:pPr>
              <w:pStyle w:val="BodyText"/>
            </w:pPr>
            <w:r w:rsidRPr="00DE7064">
              <w:t>2.2</w:t>
            </w:r>
            <w:r w:rsidRPr="00DE7064">
              <w:tab/>
              <w:t>Coordinate activities with others at the site prior to com</w:t>
            </w:r>
            <w:r w:rsidRPr="00DE7064">
              <w:t>mencement of, and during, the work activity</w:t>
            </w:r>
          </w:p>
          <w:p w:rsidR="00000000" w:rsidRPr="00DE7064" w:rsidP="00DE7064">
            <w:pPr>
              <w:pStyle w:val="BodyText"/>
            </w:pPr>
            <w:r w:rsidRPr="00DE7064">
              <w:t>2.3</w:t>
            </w:r>
            <w:r w:rsidRPr="00DE7064">
              <w:tab/>
              <w:t>Drive and operate tractor, and modify the operating technique to meet changing work conditions</w:t>
            </w:r>
          </w:p>
          <w:p w:rsidR="00000000" w:rsidRPr="00DE7064" w:rsidP="00DE7064">
            <w:pPr>
              <w:pStyle w:val="BodyText"/>
            </w:pPr>
            <w:r w:rsidRPr="00DE7064">
              <w:t>2.4</w:t>
            </w:r>
            <w:r w:rsidRPr="00DE7064">
              <w:tab/>
              <w:t>Complete work plan within the operating capacity of the equipment</w:t>
            </w:r>
          </w:p>
          <w:p w:rsidR="00000000" w:rsidRPr="00DE7064" w:rsidP="00DE7064">
            <w:pPr>
              <w:pStyle w:val="BodyText"/>
            </w:pPr>
            <w:r w:rsidRPr="00DE7064">
              <w:t>2.5</w:t>
            </w:r>
            <w:r w:rsidRPr="00DE7064">
              <w:tab/>
              <w:t>Act on or report monitoring systems and</w:t>
            </w:r>
            <w:r w:rsidRPr="00DE7064">
              <w:t xml:space="preserve"> alarms </w:t>
            </w:r>
          </w:p>
          <w:p w:rsidR="00000000" w:rsidP="00DE7064">
            <w:pPr>
              <w:pStyle w:val="BodyText"/>
              <w:rPr>
                <w:lang w:val="en-NZ"/>
              </w:rPr>
            </w:pPr>
            <w:r w:rsidRPr="00DE7064">
              <w:t>2.6</w:t>
            </w:r>
            <w:r w:rsidRPr="00DE7064">
              <w:tab/>
              <w:t>Continually monitor hazards and risks, and ensure safety of self, other personnel, plant and equipment</w:t>
            </w:r>
          </w:p>
        </w:tc>
      </w:tr>
      <w:tr w:rsidTr="00DE70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64">
            <w:pPr>
              <w:pStyle w:val="BodyText"/>
              <w:rPr>
                <w:lang w:val="en-NZ"/>
              </w:rPr>
            </w:pPr>
            <w:r w:rsidRPr="00DE7064">
              <w:t>3. Select, remove and fit attachments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064" w:rsidP="00DE7064">
            <w:pPr>
              <w:pStyle w:val="BodyText"/>
            </w:pPr>
            <w:r w:rsidRPr="00DE7064">
              <w:t>3.1</w:t>
            </w:r>
            <w:r w:rsidRPr="00DE7064">
              <w:tab/>
              <w:t>Select attachment for the task</w:t>
            </w:r>
          </w:p>
          <w:p w:rsidR="00000000" w:rsidRPr="00DE7064" w:rsidP="00DE7064">
            <w:pPr>
              <w:pStyle w:val="BodyText"/>
            </w:pPr>
            <w:r w:rsidRPr="00DE7064">
              <w:t>3.2</w:t>
            </w:r>
            <w:r w:rsidRPr="00DE7064">
              <w:tab/>
              <w:t>Remove and fit attachment</w:t>
            </w:r>
          </w:p>
          <w:p w:rsidR="00000000" w:rsidRPr="00DE7064" w:rsidP="00DE7064">
            <w:pPr>
              <w:pStyle w:val="BodyText"/>
            </w:pPr>
            <w:r w:rsidRPr="00DE7064">
              <w:t>3.3</w:t>
            </w:r>
            <w:r w:rsidRPr="00DE7064">
              <w:tab/>
            </w:r>
            <w:r w:rsidRPr="00DE7064">
              <w:t>Test attachment to ensure correct fitting and operation</w:t>
            </w:r>
          </w:p>
          <w:p w:rsidR="00000000" w:rsidRPr="00DE7064" w:rsidP="00DE7064">
            <w:pPr>
              <w:pStyle w:val="BodyText"/>
            </w:pPr>
            <w:r w:rsidRPr="00DE7064">
              <w:t>3.4</w:t>
            </w:r>
            <w:r w:rsidRPr="00DE7064">
              <w:tab/>
              <w:t>Use attachment in accordance with recommendations and design limits</w:t>
            </w:r>
          </w:p>
          <w:p w:rsidR="00000000" w:rsidP="00DE7064">
            <w:pPr>
              <w:pStyle w:val="BodyText"/>
              <w:rPr>
                <w:lang w:val="en-NZ"/>
              </w:rPr>
            </w:pPr>
            <w:r w:rsidRPr="00DE7064">
              <w:t>3.5</w:t>
            </w:r>
            <w:r w:rsidRPr="00DE7064">
              <w:tab/>
              <w:t>Clean and store removed attachments in designated location</w:t>
            </w:r>
          </w:p>
        </w:tc>
      </w:tr>
      <w:tr w:rsidTr="00DE70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64">
            <w:pPr>
              <w:pStyle w:val="BodyText"/>
              <w:rPr>
                <w:lang w:val="en-NZ"/>
              </w:rPr>
            </w:pPr>
            <w:r w:rsidRPr="00DE7064">
              <w:t>4. Relocate tractor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064" w:rsidP="00DE7064">
            <w:pPr>
              <w:pStyle w:val="BodyText"/>
            </w:pPr>
            <w:r w:rsidRPr="00DE7064">
              <w:t>4.1</w:t>
            </w:r>
            <w:r w:rsidRPr="00DE7064">
              <w:tab/>
              <w:t xml:space="preserve">Prepare tractor for relocation </w:t>
            </w:r>
          </w:p>
          <w:p w:rsidR="00000000" w:rsidP="00DE7064">
            <w:pPr>
              <w:pStyle w:val="BodyText"/>
              <w:rPr>
                <w:lang w:val="en-NZ"/>
              </w:rPr>
            </w:pPr>
            <w:r w:rsidRPr="00DE7064">
              <w:t>4.2</w:t>
            </w:r>
            <w:r w:rsidRPr="00DE7064">
              <w:tab/>
              <w:t>Move</w:t>
            </w:r>
            <w:r w:rsidRPr="00DE7064">
              <w:t xml:space="preserve"> tractor safely between worksites, observing relevant codes and traffic management requirements</w:t>
            </w:r>
          </w:p>
        </w:tc>
      </w:tr>
      <w:tr w:rsidTr="00DE70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64">
            <w:pPr>
              <w:pStyle w:val="BodyText"/>
              <w:rPr>
                <w:lang w:val="en-NZ"/>
              </w:rPr>
            </w:pPr>
            <w:r w:rsidRPr="00DE7064">
              <w:t>5. Carry out machine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064" w:rsidP="00DE7064">
            <w:pPr>
              <w:pStyle w:val="BodyText"/>
            </w:pPr>
            <w:r w:rsidRPr="00DE7064">
              <w:t>5.1</w:t>
            </w:r>
            <w:r w:rsidRPr="00DE7064">
              <w:tab/>
              <w:t>Prepare machine for maintenance</w:t>
            </w:r>
          </w:p>
          <w:p w:rsidR="00000000" w:rsidRPr="00DE7064" w:rsidP="00DE7064">
            <w:pPr>
              <w:pStyle w:val="BodyText"/>
            </w:pPr>
            <w:r w:rsidRPr="00DE7064">
              <w:t>5.2</w:t>
            </w:r>
            <w:r w:rsidRPr="00DE7064">
              <w:tab/>
              <w:t>Conduct inspection and fault finding</w:t>
            </w:r>
          </w:p>
          <w:p w:rsidR="00000000" w:rsidRPr="00DE7064" w:rsidP="00DE7064">
            <w:pPr>
              <w:pStyle w:val="BodyText"/>
            </w:pPr>
            <w:r w:rsidRPr="00DE7064">
              <w:t>5.3</w:t>
            </w:r>
            <w:r w:rsidRPr="00DE7064">
              <w:tab/>
              <w:t>Carry out scheduled maintenance task</w:t>
            </w:r>
            <w:r w:rsidRPr="00DE7064">
              <w:t>s</w:t>
            </w:r>
          </w:p>
          <w:p w:rsidR="00000000" w:rsidP="00DE7064">
            <w:pPr>
              <w:pStyle w:val="BodyText"/>
              <w:rPr>
                <w:lang w:val="en-NZ"/>
              </w:rPr>
            </w:pPr>
            <w:r w:rsidRPr="00DE7064">
              <w:t>5.4</w:t>
            </w:r>
            <w:r w:rsidRPr="00DE7064">
              <w:tab/>
              <w:t>Process written maintenance records</w:t>
            </w:r>
          </w:p>
        </w:tc>
      </w:tr>
      <w:tr w:rsidTr="00DE70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064">
            <w:pPr>
              <w:pStyle w:val="BodyText"/>
              <w:rPr>
                <w:lang w:val="en-NZ"/>
              </w:rPr>
            </w:pPr>
            <w:r w:rsidRPr="00DE7064">
              <w:t xml:space="preserve"> 6.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064" w:rsidP="00DE7064">
            <w:pPr>
              <w:pStyle w:val="BodyText"/>
            </w:pPr>
            <w:r w:rsidRPr="00DE7064">
              <w:t>6.1</w:t>
            </w:r>
            <w:r w:rsidRPr="00DE7064">
              <w:tab/>
              <w:t>Clear work area and dispose of or recycle materials</w:t>
            </w:r>
          </w:p>
          <w:p w:rsidR="00000000" w:rsidRPr="00DE7064" w:rsidP="00DE7064">
            <w:pPr>
              <w:pStyle w:val="BodyText"/>
            </w:pPr>
            <w:r w:rsidRPr="00DE7064">
              <w:t>6.2</w:t>
            </w:r>
            <w:r w:rsidRPr="00DE7064">
              <w:tab/>
              <w:t>Process records</w:t>
            </w:r>
          </w:p>
        </w:tc>
      </w:tr>
    </w:tbl>
    <w:p w:rsidR="00000000" w:rsidRPr="00DE7064" w:rsidP="00DE7064">
      <w:pPr>
        <w:pStyle w:val="BodyText"/>
      </w:pPr>
    </w:p>
    <w:p w:rsidR="00000000" w:rsidRPr="00DE7064" w:rsidP="00DE7064">
      <w:pPr>
        <w:pStyle w:val="AllowPageBreak"/>
      </w:pPr>
    </w:p>
    <w:p w:rsidR="00000000" w:rsidRPr="00DE7064" w:rsidP="00DE7064">
      <w:pPr>
        <w:pStyle w:val="Heading1"/>
      </w:pPr>
      <w:bookmarkStart w:id="5" w:name="O_691285"/>
      <w:bookmarkEnd w:id="5"/>
      <w:r w:rsidRPr="00DE7064">
        <w:t>Foundation Skills</w:t>
      </w:r>
    </w:p>
    <w:p w:rsidR="00AE6471" w:rsidP="00AE6471">
      <w:pPr>
        <w:pStyle w:val="BodyText"/>
      </w:pPr>
      <w:r w:rsidRPr="00DE7064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DE7064" w:rsidP="00DE7064">
      <w:pPr>
        <w:pStyle w:val="Heading1"/>
      </w:pPr>
      <w:bookmarkStart w:id="6" w:name="O_691284"/>
      <w:bookmarkEnd w:id="6"/>
      <w:r w:rsidRPr="00DE7064">
        <w:t>Unit Mapping Information</w:t>
      </w:r>
    </w:p>
    <w:p w:rsidR="00000000" w:rsidRPr="00DE7064" w:rsidP="00AE6471">
      <w:pPr>
        <w:pStyle w:val="BodyText"/>
      </w:pPr>
      <w:r w:rsidRPr="00DE7064">
        <w:t>RI</w:t>
      </w:r>
      <w:r w:rsidRPr="00DE7064">
        <w:t xml:space="preserve">IMPO315A Conduct tractor operations </w:t>
      </w:r>
    </w:p>
    <w:p w:rsidR="00000000" w:rsidRPr="00DE7064" w:rsidP="00DE7064">
      <w:pPr>
        <w:pStyle w:val="Heading1"/>
      </w:pPr>
      <w:bookmarkStart w:id="7" w:name="O_691290"/>
      <w:bookmarkEnd w:id="7"/>
      <w:r w:rsidRPr="00DE7064">
        <w:t>Links</w:t>
      </w:r>
    </w:p>
    <w:p w:rsidR="00000000" w:rsidRPr="00DE7064" w:rsidP="00AE6471">
      <w:pPr>
        <w:pStyle w:val="BodyText"/>
      </w:pPr>
      <w:r w:rsidRPr="00DE70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80C6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E7064" w:rsidP="00DE7064"/>
    <w:sectPr w:rsidSect="00DE70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0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064" w:rsidRPr="00AE6471" w:rsidP="00AE64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0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71" w:rsidP="00DE70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6471" w:rsidP="00DE70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6471" w:rsidP="00DE70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0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064" w:rsidRPr="00AE6471" w:rsidP="00AE64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0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71" w:rsidRPr="002D2AF8" w:rsidP="00DE70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RIIMPO315D Conduct tractor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AE6471" w:rsidP="00DE70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0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0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0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0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0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0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0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0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0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0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0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064"/>
  </w:style>
  <w:style w:type="character" w:customStyle="1" w:styleId="Heading1Char">
    <w:name w:val="Heading 1 Char"/>
    <w:basedOn w:val="DefaultParagraphFont"/>
    <w:link w:val="Heading1"/>
    <w:rsid w:val="00DE70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06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E70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06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E70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0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70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0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0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0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0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0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0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0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0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0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0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0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0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70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706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70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7064"/>
    <w:rPr>
      <w:b/>
      <w:spacing w:val="0"/>
    </w:rPr>
  </w:style>
  <w:style w:type="paragraph" w:customStyle="1" w:styleId="SuperTitle">
    <w:name w:val="SuperTitle"/>
    <w:basedOn w:val="Title"/>
    <w:rsid w:val="00DE70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0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0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706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70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0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0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0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0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0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0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0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0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7064"/>
    <w:rPr>
      <w:i/>
    </w:rPr>
  </w:style>
  <w:style w:type="paragraph" w:styleId="Caption">
    <w:name w:val="caption"/>
    <w:basedOn w:val="BodyText"/>
    <w:next w:val="Normal"/>
    <w:qFormat/>
    <w:rsid w:val="00DE70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0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0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064"/>
  </w:style>
  <w:style w:type="paragraph" w:styleId="TableofFigures">
    <w:name w:val="table of figures"/>
    <w:basedOn w:val="Normal"/>
    <w:next w:val="Normal"/>
    <w:semiHidden/>
    <w:rsid w:val="00DE70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06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7064"/>
    <w:rPr>
      <w:rFonts w:ascii="Wingdings" w:hAnsi="Wingdings"/>
    </w:rPr>
  </w:style>
  <w:style w:type="paragraph" w:customStyle="1" w:styleId="TableHeading">
    <w:name w:val="Table Heading"/>
    <w:basedOn w:val="HeadingBase"/>
    <w:rsid w:val="00DE70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064"/>
    <w:rPr>
      <w:color w:val="0033CC"/>
      <w:u w:val="none"/>
    </w:rPr>
  </w:style>
  <w:style w:type="paragraph" w:customStyle="1" w:styleId="BodyTextRight">
    <w:name w:val="Body Text Right"/>
    <w:basedOn w:val="BodyText"/>
    <w:rsid w:val="00DE70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0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0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0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0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0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064"/>
    <w:rPr>
      <w:sz w:val="32"/>
    </w:rPr>
  </w:style>
  <w:style w:type="paragraph" w:customStyle="1" w:styleId="HeadingProcedure">
    <w:name w:val="Heading Procedure"/>
    <w:basedOn w:val="HeadingBase"/>
    <w:next w:val="Normal"/>
    <w:rsid w:val="00DE70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064"/>
    <w:pPr>
      <w:spacing w:before="60" w:after="60"/>
    </w:pPr>
  </w:style>
  <w:style w:type="paragraph" w:styleId="ListContinue">
    <w:name w:val="List Continue"/>
    <w:basedOn w:val="List"/>
    <w:rsid w:val="00DE7064"/>
    <w:pPr>
      <w:ind w:firstLine="0"/>
    </w:pPr>
  </w:style>
  <w:style w:type="paragraph" w:customStyle="1" w:styleId="ListNote">
    <w:name w:val="List Note"/>
    <w:basedOn w:val="List"/>
    <w:rsid w:val="00DE70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0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0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064"/>
    <w:rPr>
      <w:rFonts w:ascii="Courier New" w:hAnsi="Courier New"/>
    </w:rPr>
  </w:style>
  <w:style w:type="paragraph" w:customStyle="1" w:styleId="NoteBullet">
    <w:name w:val="Note Bullet"/>
    <w:basedOn w:val="Note"/>
    <w:rsid w:val="00DE70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0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0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0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06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E70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0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064"/>
    <w:rPr>
      <w:b/>
      <w:smallCaps/>
    </w:rPr>
  </w:style>
  <w:style w:type="paragraph" w:customStyle="1" w:styleId="TableListNumber">
    <w:name w:val="Table List Number"/>
    <w:basedOn w:val="ListNumber"/>
    <w:rsid w:val="00DE70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0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064"/>
    <w:pPr>
      <w:numPr>
        <w:numId w:val="7"/>
      </w:numPr>
    </w:pPr>
  </w:style>
  <w:style w:type="paragraph" w:customStyle="1" w:styleId="ListAlpha2">
    <w:name w:val="List Alpha 2"/>
    <w:basedOn w:val="List2"/>
    <w:rsid w:val="00DE7064"/>
    <w:pPr>
      <w:numPr>
        <w:numId w:val="6"/>
      </w:numPr>
    </w:pPr>
  </w:style>
  <w:style w:type="paragraph" w:styleId="List2">
    <w:name w:val="List 2"/>
    <w:basedOn w:val="BodyText"/>
    <w:rsid w:val="00DE70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0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0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0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06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06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7064"/>
    <w:pPr>
      <w:numPr>
        <w:numId w:val="2"/>
      </w:numPr>
    </w:pPr>
  </w:style>
  <w:style w:type="paragraph" w:styleId="ListContinue2">
    <w:name w:val="List Continue 2"/>
    <w:basedOn w:val="List2"/>
    <w:rsid w:val="00DE7064"/>
    <w:pPr>
      <w:ind w:firstLine="0"/>
    </w:pPr>
  </w:style>
  <w:style w:type="paragraph" w:styleId="ListContinue3">
    <w:name w:val="List Continue 3"/>
    <w:basedOn w:val="List3"/>
    <w:rsid w:val="00DE7064"/>
    <w:pPr>
      <w:ind w:left="1021" w:firstLine="0"/>
    </w:pPr>
  </w:style>
  <w:style w:type="paragraph" w:styleId="ListContinue4">
    <w:name w:val="List Continue 4"/>
    <w:basedOn w:val="List4"/>
    <w:rsid w:val="00DE7064"/>
    <w:pPr>
      <w:ind w:firstLine="0"/>
    </w:pPr>
  </w:style>
  <w:style w:type="paragraph" w:styleId="ListContinue5">
    <w:name w:val="List Continue 5"/>
    <w:basedOn w:val="List5"/>
    <w:rsid w:val="00DE7064"/>
    <w:pPr>
      <w:ind w:firstLine="0"/>
    </w:pPr>
  </w:style>
  <w:style w:type="paragraph" w:styleId="ListNumber3">
    <w:name w:val="List Number 3"/>
    <w:basedOn w:val="List3"/>
    <w:rsid w:val="00DE7064"/>
    <w:pPr>
      <w:numPr>
        <w:numId w:val="3"/>
      </w:numPr>
    </w:pPr>
  </w:style>
  <w:style w:type="paragraph" w:styleId="ListNumber4">
    <w:name w:val="List Number 4"/>
    <w:basedOn w:val="List4"/>
    <w:rsid w:val="00DE7064"/>
    <w:pPr>
      <w:numPr>
        <w:numId w:val="4"/>
      </w:numPr>
    </w:pPr>
  </w:style>
  <w:style w:type="paragraph" w:styleId="ListNumber5">
    <w:name w:val="List Number 5"/>
    <w:basedOn w:val="List5"/>
    <w:rsid w:val="00DE7064"/>
    <w:pPr>
      <w:numPr>
        <w:numId w:val="5"/>
      </w:numPr>
    </w:pPr>
  </w:style>
  <w:style w:type="paragraph" w:styleId="BlockText">
    <w:name w:val="Block Text"/>
    <w:basedOn w:val="Normal"/>
    <w:rsid w:val="00DE70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0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064"/>
    <w:rPr>
      <w:sz w:val="16"/>
      <w:vertAlign w:val="superscript"/>
    </w:rPr>
  </w:style>
  <w:style w:type="character" w:customStyle="1" w:styleId="Symbols">
    <w:name w:val="Symbols"/>
    <w:basedOn w:val="DefaultParagraphFont"/>
    <w:rsid w:val="00DE7064"/>
    <w:rPr>
      <w:rFonts w:ascii="Symbol" w:hAnsi="Symbol"/>
    </w:rPr>
  </w:style>
  <w:style w:type="character" w:customStyle="1" w:styleId="MenuOptions">
    <w:name w:val="Menu Options"/>
    <w:basedOn w:val="DefaultParagraphFont"/>
    <w:rsid w:val="00DE70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064"/>
    <w:rPr>
      <w:b/>
    </w:rPr>
  </w:style>
  <w:style w:type="character" w:customStyle="1" w:styleId="Underlined">
    <w:name w:val="Underlined"/>
    <w:basedOn w:val="DefaultParagraphFont"/>
    <w:rsid w:val="00DE7064"/>
    <w:rPr>
      <w:u w:val="single"/>
    </w:rPr>
  </w:style>
  <w:style w:type="paragraph" w:customStyle="1" w:styleId="TableBodyTextRight">
    <w:name w:val="Table Body Text Right"/>
    <w:basedOn w:val="TableBodyText"/>
    <w:rsid w:val="00DE70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064"/>
    <w:rPr>
      <w:sz w:val="18"/>
    </w:rPr>
  </w:style>
  <w:style w:type="paragraph" w:customStyle="1" w:styleId="BodySmallRight">
    <w:name w:val="Body Small Right"/>
    <w:basedOn w:val="BodyTextRight"/>
    <w:rsid w:val="00DE7064"/>
    <w:rPr>
      <w:sz w:val="18"/>
      <w:szCs w:val="18"/>
    </w:rPr>
  </w:style>
  <w:style w:type="paragraph" w:customStyle="1" w:styleId="MarginEdition">
    <w:name w:val="Margin Edition"/>
    <w:basedOn w:val="MarginNote"/>
    <w:rsid w:val="00DE70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064"/>
    <w:rPr>
      <w:sz w:val="2"/>
      <w:szCs w:val="2"/>
    </w:rPr>
  </w:style>
  <w:style w:type="character" w:customStyle="1" w:styleId="Small">
    <w:name w:val="Small"/>
    <w:basedOn w:val="DefaultParagraphFont"/>
    <w:rsid w:val="00DE7064"/>
    <w:rPr>
      <w:sz w:val="16"/>
    </w:rPr>
  </w:style>
  <w:style w:type="paragraph" w:customStyle="1" w:styleId="WideTable">
    <w:name w:val="Wide Table"/>
    <w:basedOn w:val="Normal"/>
    <w:rsid w:val="00DE70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064"/>
  </w:style>
  <w:style w:type="paragraph" w:styleId="Quote">
    <w:name w:val="Quote"/>
    <w:basedOn w:val="Heading1"/>
    <w:link w:val="QuoteChar"/>
    <w:qFormat/>
    <w:rsid w:val="00DE70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0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064"/>
    <w:pPr>
      <w:pageBreakBefore/>
    </w:pPr>
  </w:style>
  <w:style w:type="paragraph" w:customStyle="1" w:styleId="Border">
    <w:name w:val="Border"/>
    <w:basedOn w:val="Normal"/>
    <w:qFormat/>
    <w:rsid w:val="00DE70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0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0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0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0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0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0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0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0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064"/>
    <w:rPr>
      <w:u w:val="single"/>
    </w:rPr>
  </w:style>
  <w:style w:type="character" w:customStyle="1" w:styleId="BoldandItalics">
    <w:name w:val="Bold and Italics"/>
    <w:qFormat/>
    <w:rsid w:val="00DE7064"/>
    <w:rPr>
      <w:b/>
      <w:i/>
      <w:u w:val="none"/>
    </w:rPr>
  </w:style>
  <w:style w:type="paragraph" w:styleId="BalloonText">
    <w:name w:val="Balloon Text"/>
    <w:basedOn w:val="Normal"/>
    <w:link w:val="BalloonTextChar"/>
    <w:rsid w:val="00DE70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0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0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0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0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0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064"/>
    <w:pPr>
      <w:spacing w:before="0" w:after="0"/>
    </w:pPr>
  </w:style>
  <w:style w:type="paragraph" w:customStyle="1" w:styleId="BodyTextBold">
    <w:name w:val="Body Text Bold"/>
    <w:basedOn w:val="BodyText"/>
    <w:qFormat/>
    <w:rsid w:val="00DE7064"/>
    <w:rPr>
      <w:b/>
    </w:rPr>
  </w:style>
  <w:style w:type="character" w:styleId="Hyperlink">
    <w:name w:val="Hyperlink"/>
    <w:basedOn w:val="DefaultParagraphFont"/>
    <w:uiPriority w:val="99"/>
    <w:unhideWhenUsed/>
    <w:rsid w:val="00AE64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3334</Characters>
  <Application>Microsoft Office Word</Application>
  <DocSecurity>0</DocSecurity>
  <Lines>104</Lines>
  <Paragraphs>68</Paragraphs>
  <ScaleCrop>false</ScaleCrop>
  <Company>Author-it Software Corporation Ltd.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RIIMPO315D Conduct tractor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2020-01-31T08:04:00Z</dcterms:created>
  <dcterms:modified xsi:type="dcterms:W3CDTF">2020-01-31T08:04:00Z</dcterms:modified>
</cp:coreProperties>
</file>