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977" w:rsidP="004E39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RIIMPO309E Conduct wheeled dozer operations</w:t>
      </w:r>
      <w:r>
        <w:fldChar w:fldCharType="end"/>
      </w:r>
    </w:p>
    <w:p w:rsidR="004E3977" w:rsidP="004E3977">
      <w:pPr>
        <w:pStyle w:val="Version"/>
        <w:sectPr w:rsidSect="000C5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F4F" w:rsidP="000C5F4F">
      <w:pPr>
        <w:pStyle w:val="SuperHeading"/>
      </w:pPr>
      <w:r w:rsidRPr="000C5F4F">
        <w:t>RIIMPO309E Conduct wheeled dozer operations</w:t>
      </w:r>
    </w:p>
    <w:p w:rsidR="00000000" w:rsidRPr="000C5F4F" w:rsidP="000C5F4F">
      <w:pPr>
        <w:pStyle w:val="Heading1"/>
      </w:pPr>
      <w:bookmarkStart w:id="1" w:name="O_849270"/>
      <w:bookmarkEnd w:id="1"/>
      <w:r w:rsidRPr="000C5F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21"/>
        <w:gridCol w:w="8575"/>
      </w:tblGrid>
      <w:tr w:rsidTr="004E39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Heading4"/>
              <w:rPr>
                <w:lang w:val="en-NZ"/>
              </w:rPr>
            </w:pPr>
            <w:r w:rsidRPr="000C5F4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Heading4"/>
              <w:rPr>
                <w:lang w:val="en-NZ"/>
              </w:rPr>
            </w:pPr>
            <w:r w:rsidRPr="000C5F4F">
              <w:t>Comment</w:t>
            </w:r>
          </w:p>
        </w:tc>
      </w:tr>
      <w:tr w:rsidTr="004E39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BodyText"/>
            </w:pPr>
            <w:r w:rsidRPr="000C5F4F">
              <w:t>This unit replaces RIIMPO309D Conduct wheeled dozer operations. Performance evidence removal of specific sectors and irrelevant demonstration activities. Grammatical updates. Added mapping table.</w:t>
            </w:r>
          </w:p>
        </w:tc>
      </w:tr>
    </w:tbl>
    <w:p w:rsidR="00000000" w:rsidRPr="000C5F4F" w:rsidP="000C5F4F">
      <w:pPr>
        <w:pStyle w:val="BodyText"/>
      </w:pPr>
    </w:p>
    <w:p w:rsidR="00000000" w:rsidRPr="000C5F4F" w:rsidP="000C5F4F">
      <w:pPr>
        <w:pStyle w:val="AllowPageBreak"/>
      </w:pPr>
    </w:p>
    <w:p w:rsidR="00000000" w:rsidRPr="000C5F4F" w:rsidP="000C5F4F">
      <w:pPr>
        <w:pStyle w:val="Heading1"/>
      </w:pPr>
      <w:bookmarkStart w:id="2" w:name="O_849275"/>
      <w:bookmarkEnd w:id="2"/>
      <w:r w:rsidRPr="000C5F4F">
        <w:t>A</w:t>
      </w:r>
      <w:r w:rsidRPr="000C5F4F">
        <w:t>pplication</w:t>
      </w:r>
    </w:p>
    <w:p w:rsidR="00000000" w:rsidRPr="000C5F4F" w:rsidP="004E3977">
      <w:pPr>
        <w:pStyle w:val="BodyText"/>
      </w:pPr>
      <w:r w:rsidRPr="000C5F4F">
        <w:t>This unit describes a participant’s skills and knowledge required to conduct wheeled dozer operations in coal and metalliferous mining, civil construction and extractive.</w:t>
      </w:r>
    </w:p>
    <w:p w:rsidR="00000000" w:rsidRPr="000C5F4F" w:rsidP="004E3977">
      <w:pPr>
        <w:pStyle w:val="BodyText"/>
      </w:pPr>
      <w:r w:rsidRPr="000C5F4F">
        <w:t>This unit is appropriate for those working in operational roles.</w:t>
      </w:r>
    </w:p>
    <w:p w:rsidR="00000000" w:rsidRPr="000C5F4F" w:rsidP="004E3977">
      <w:pPr>
        <w:pStyle w:val="BodyText"/>
      </w:pPr>
      <w:r w:rsidRPr="000C5F4F">
        <w:t>Licensing</w:t>
      </w:r>
      <w:r w:rsidRPr="000C5F4F">
        <w:t>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0C5F4F" w:rsidP="000C5F4F">
      <w:pPr>
        <w:pStyle w:val="Heading1"/>
      </w:pPr>
      <w:bookmarkStart w:id="3" w:name="O_849274"/>
      <w:bookmarkEnd w:id="3"/>
      <w:r w:rsidRPr="000C5F4F">
        <w:t>Unit Sector</w:t>
      </w:r>
    </w:p>
    <w:p w:rsidR="00000000" w:rsidRPr="000C5F4F" w:rsidP="004E3977">
      <w:pPr>
        <w:pStyle w:val="List"/>
      </w:pPr>
      <w:r w:rsidRPr="000C5F4F">
        <w:t xml:space="preserve">Civil construction </w:t>
      </w:r>
    </w:p>
    <w:p w:rsidR="00000000" w:rsidRPr="000C5F4F" w:rsidP="004E3977">
      <w:pPr>
        <w:pStyle w:val="List"/>
      </w:pPr>
      <w:r w:rsidRPr="000C5F4F">
        <w:t>Coal mining</w:t>
      </w:r>
    </w:p>
    <w:p w:rsidR="00000000" w:rsidRPr="000C5F4F" w:rsidP="004E3977">
      <w:pPr>
        <w:pStyle w:val="List"/>
      </w:pPr>
      <w:r w:rsidRPr="000C5F4F">
        <w:t>Extractive</w:t>
      </w:r>
    </w:p>
    <w:p w:rsidR="00000000" w:rsidRPr="000C5F4F" w:rsidP="004E3977">
      <w:pPr>
        <w:pStyle w:val="List"/>
      </w:pPr>
      <w:r w:rsidRPr="000C5F4F">
        <w:t>Metalliferous mining</w:t>
      </w:r>
    </w:p>
    <w:p w:rsidR="00000000" w:rsidRPr="000C5F4F" w:rsidP="000C5F4F">
      <w:pPr>
        <w:pStyle w:val="AllowPageBreak"/>
      </w:pPr>
    </w:p>
    <w:p w:rsidR="00000000" w:rsidRPr="000C5F4F" w:rsidP="000C5F4F">
      <w:pPr>
        <w:pStyle w:val="Heading1"/>
      </w:pPr>
      <w:bookmarkStart w:id="4" w:name="O_849273"/>
      <w:bookmarkEnd w:id="4"/>
      <w:r w:rsidRPr="000C5F4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C5F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1. Plan and prepare for wheeled dozer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BodyText"/>
            </w:pPr>
            <w:r w:rsidRPr="000C5F4F">
              <w:t>1.1</w:t>
            </w:r>
            <w:r w:rsidRPr="000C5F4F">
              <w:tab/>
              <w:t>Access, interpret and apply wheeled dozer operations documentation and ensure the work a</w:t>
            </w:r>
            <w:r w:rsidRPr="000C5F4F">
              <w:t xml:space="preserve">ctivity is compliant </w:t>
            </w:r>
          </w:p>
          <w:p w:rsidR="00000000" w:rsidRPr="000C5F4F" w:rsidP="000C5F4F">
            <w:pPr>
              <w:pStyle w:val="BodyText"/>
            </w:pPr>
            <w:r w:rsidRPr="000C5F4F">
              <w:t>1.2</w:t>
            </w:r>
            <w:r w:rsidRPr="000C5F4F">
              <w:tab/>
              <w:t xml:space="preserve">Obtain, read, interpret, clarify and confirm work requirements </w:t>
            </w:r>
          </w:p>
          <w:p w:rsidR="00000000" w:rsidRPr="000C5F4F" w:rsidP="000C5F4F">
            <w:pPr>
              <w:pStyle w:val="BodyText"/>
            </w:pPr>
            <w:r w:rsidRPr="000C5F4F">
              <w:t>1.3</w:t>
            </w:r>
            <w:r w:rsidRPr="000C5F4F">
              <w:tab/>
              <w:t xml:space="preserve">Identify and address risks, hazards and environmental issues and implement control measures  </w:t>
            </w:r>
          </w:p>
          <w:p w:rsidR="00000000" w:rsidRPr="000C5F4F" w:rsidP="000C5F4F">
            <w:pPr>
              <w:pStyle w:val="BodyText"/>
            </w:pPr>
            <w:r w:rsidRPr="000C5F4F">
              <w:t>1.4</w:t>
            </w:r>
            <w:r w:rsidRPr="000C5F4F">
              <w:tab/>
              <w:t>Select and wear personal protective equipment appropriate for wo</w:t>
            </w:r>
            <w:r w:rsidRPr="000C5F4F">
              <w:t>rk activities</w:t>
            </w:r>
          </w:p>
          <w:p w:rsidR="00000000" w:rsidRPr="000C5F4F" w:rsidP="000C5F4F">
            <w:pPr>
              <w:pStyle w:val="BodyText"/>
            </w:pPr>
            <w:r w:rsidRPr="000C5F4F">
              <w:t>1.5</w:t>
            </w:r>
            <w:r w:rsidRPr="000C5F4F">
              <w:tab/>
              <w:t>Access, interpret and apply geological and survey data required to complete the allocated work</w:t>
            </w:r>
          </w:p>
          <w:p w:rsidR="00000000" w:rsidRPr="000C5F4F" w:rsidP="000C5F4F">
            <w:pPr>
              <w:pStyle w:val="BodyText"/>
            </w:pPr>
            <w:r w:rsidRPr="000C5F4F">
              <w:t>1.6</w:t>
            </w:r>
            <w:r w:rsidRPr="000C5F4F">
              <w:tab/>
              <w:t>Inspect and prepare work area in coordination with others</w:t>
            </w:r>
          </w:p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1.7</w:t>
            </w:r>
            <w:r w:rsidRPr="000C5F4F">
              <w:tab/>
              <w:t>Obtain and interpret emergency procedures, and be prepared for fire/accident/</w:t>
            </w:r>
            <w:r w:rsidRPr="000C5F4F">
              <w:t>emergency</w:t>
            </w:r>
          </w:p>
        </w:tc>
      </w:tr>
      <w:tr w:rsidTr="000C5F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2. Operate wheeled dozer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BodyText"/>
            </w:pPr>
            <w:r w:rsidRPr="000C5F4F">
              <w:t>2.1</w:t>
            </w:r>
            <w:r w:rsidRPr="000C5F4F">
              <w:tab/>
              <w:t>Coordinate activities with others at the site prior to commencement of, and during the work activity</w:t>
            </w:r>
          </w:p>
          <w:p w:rsidR="00000000" w:rsidRPr="000C5F4F" w:rsidP="000C5F4F">
            <w:pPr>
              <w:pStyle w:val="BodyText"/>
            </w:pPr>
            <w:r w:rsidRPr="000C5F4F">
              <w:t>2.2</w:t>
            </w:r>
            <w:r w:rsidRPr="000C5F4F">
              <w:tab/>
              <w:t>Carry out pre-start, start-up, park-up shutdown and secure equipment procedures</w:t>
            </w:r>
          </w:p>
          <w:p w:rsidR="00000000" w:rsidRPr="000C5F4F" w:rsidP="000C5F4F">
            <w:pPr>
              <w:pStyle w:val="BodyText"/>
            </w:pPr>
            <w:r w:rsidRPr="000C5F4F">
              <w:t>2.3</w:t>
            </w:r>
            <w:r w:rsidRPr="000C5F4F">
              <w:tab/>
              <w:t>Control speed and articulat</w:t>
            </w:r>
            <w:r w:rsidRPr="000C5F4F">
              <w:t>ed steering of the wheeled dozer during tramming operations</w:t>
            </w:r>
          </w:p>
          <w:p w:rsidR="00000000" w:rsidRPr="000C5F4F" w:rsidP="000C5F4F">
            <w:pPr>
              <w:pStyle w:val="BodyText"/>
            </w:pPr>
            <w:r w:rsidRPr="000C5F4F">
              <w:t>2.4</w:t>
            </w:r>
            <w:r w:rsidRPr="000C5F4F">
              <w:tab/>
              <w:t>Use dozer controls and functions effectively, including manoeuvre attachments to complete tasks</w:t>
            </w:r>
          </w:p>
          <w:p w:rsidR="00000000" w:rsidRPr="000C5F4F" w:rsidP="000C5F4F">
            <w:pPr>
              <w:pStyle w:val="BodyText"/>
            </w:pPr>
            <w:r w:rsidRPr="000C5F4F">
              <w:t>2.5</w:t>
            </w:r>
            <w:r w:rsidRPr="000C5F4F">
              <w:tab/>
              <w:t>Carry out towing of equipment and plant safely within equipment and/or connection capabiliti</w:t>
            </w:r>
            <w:r w:rsidRPr="000C5F4F">
              <w:t>es</w:t>
            </w:r>
          </w:p>
          <w:p w:rsidR="00000000" w:rsidRPr="000C5F4F" w:rsidP="000C5F4F">
            <w:pPr>
              <w:pStyle w:val="BodyText"/>
            </w:pPr>
            <w:r w:rsidRPr="000C5F4F">
              <w:t>2.6</w:t>
            </w:r>
            <w:r w:rsidRPr="000C5F4F">
              <w:tab/>
              <w:t>Maintain safe grip, traction and productivity in varied operating conditions</w:t>
            </w:r>
          </w:p>
          <w:p w:rsidR="00000000" w:rsidRPr="000C5F4F" w:rsidP="000C5F4F">
            <w:pPr>
              <w:pStyle w:val="BodyText"/>
            </w:pPr>
            <w:r w:rsidRPr="000C5F4F">
              <w:t>2.7</w:t>
            </w:r>
            <w:r w:rsidRPr="000C5F4F">
              <w:tab/>
              <w:t>Continually monitor hazards and risks, and ensure safety of self, other personnel, plant and equipment</w:t>
            </w:r>
          </w:p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2.8</w:t>
            </w:r>
            <w:r w:rsidRPr="000C5F4F">
              <w:tab/>
            </w:r>
            <w:r w:rsidRPr="000C5F4F">
              <w:t>Complete work plan, within the operating capacities of equipment</w:t>
            </w:r>
          </w:p>
        </w:tc>
      </w:tr>
      <w:tr w:rsidTr="000C5F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3.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BodyText"/>
            </w:pPr>
            <w:r w:rsidRPr="000C5F4F">
              <w:t>3.1</w:t>
            </w:r>
            <w:r w:rsidRPr="000C5F4F">
              <w:tab/>
              <w:t>Prepare machine for maintenance</w:t>
            </w:r>
          </w:p>
          <w:p w:rsidR="00000000" w:rsidRPr="000C5F4F" w:rsidP="000C5F4F">
            <w:pPr>
              <w:pStyle w:val="BodyText"/>
            </w:pPr>
            <w:r w:rsidRPr="000C5F4F">
              <w:t>3.2</w:t>
            </w:r>
            <w:r w:rsidRPr="000C5F4F">
              <w:tab/>
              <w:t>Conduct inspection and fault finding</w:t>
            </w:r>
          </w:p>
          <w:p w:rsidR="00000000" w:rsidRPr="000C5F4F" w:rsidP="000C5F4F">
            <w:pPr>
              <w:pStyle w:val="BodyText"/>
            </w:pPr>
            <w:r w:rsidRPr="000C5F4F">
              <w:t>3.3</w:t>
            </w:r>
            <w:r w:rsidRPr="000C5F4F">
              <w:tab/>
              <w:t>Carry out scheduled maintenance tasks</w:t>
            </w:r>
          </w:p>
          <w:p w:rsidR="00000000" w:rsidRPr="000C5F4F" w:rsidP="000C5F4F">
            <w:pPr>
              <w:pStyle w:val="BodyText"/>
            </w:pPr>
            <w:r w:rsidRPr="000C5F4F">
              <w:t>3.4</w:t>
            </w:r>
            <w:r w:rsidRPr="000C5F4F">
              <w:tab/>
              <w:t>Return the machine to service</w:t>
            </w:r>
          </w:p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3.5</w:t>
            </w:r>
            <w:r w:rsidRPr="000C5F4F">
              <w:tab/>
              <w:t>Process written maintenance records</w:t>
            </w:r>
          </w:p>
        </w:tc>
      </w:tr>
      <w:tr w:rsidTr="000C5F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BodyText"/>
            </w:pPr>
            <w:r w:rsidRPr="000C5F4F">
              <w:t>4.1</w:t>
            </w:r>
            <w:r w:rsidRPr="000C5F4F">
              <w:tab/>
              <w:t>Clear work area and dispose of or recycle materials</w:t>
            </w:r>
          </w:p>
          <w:p w:rsidR="00000000" w:rsidRPr="000C5F4F" w:rsidP="000C5F4F">
            <w:pPr>
              <w:pStyle w:val="BodyText"/>
            </w:pPr>
            <w:r w:rsidRPr="000C5F4F">
              <w:t>4.2</w:t>
            </w:r>
            <w:r w:rsidRPr="000C5F4F">
              <w:tab/>
              <w:t>Process records</w:t>
            </w:r>
          </w:p>
        </w:tc>
      </w:tr>
    </w:tbl>
    <w:p w:rsidR="00000000" w:rsidRPr="000C5F4F" w:rsidP="000C5F4F">
      <w:pPr>
        <w:pStyle w:val="BodyText"/>
      </w:pPr>
    </w:p>
    <w:p w:rsidR="00000000" w:rsidRPr="000C5F4F" w:rsidP="000C5F4F">
      <w:pPr>
        <w:pStyle w:val="AllowPageBreak"/>
      </w:pPr>
    </w:p>
    <w:p w:rsidR="00000000" w:rsidRPr="000C5F4F" w:rsidP="000C5F4F">
      <w:pPr>
        <w:pStyle w:val="Heading1"/>
      </w:pPr>
      <w:bookmarkStart w:id="5" w:name="O_849272"/>
      <w:bookmarkEnd w:id="5"/>
      <w:r w:rsidRPr="000C5F4F">
        <w:t>Foundation Skills</w:t>
      </w:r>
    </w:p>
    <w:p w:rsidR="00000000" w:rsidRPr="000C5F4F" w:rsidP="004E3977">
      <w:pPr>
        <w:pStyle w:val="BodyText"/>
      </w:pPr>
      <w:r w:rsidRPr="000C5F4F">
        <w:t>Foundation skills essential to performance are explicit in the perform</w:t>
      </w:r>
      <w:r w:rsidRPr="000C5F4F">
        <w:t>ance criteria of this unit. Further information is available in the Resources and Infrastructure Industry Training Package Companion Volume.</w:t>
      </w:r>
    </w:p>
    <w:p w:rsidR="00000000" w:rsidRPr="000C5F4F" w:rsidP="000C5F4F">
      <w:pPr>
        <w:pStyle w:val="Heading1"/>
      </w:pPr>
      <w:bookmarkStart w:id="6" w:name="O_849271"/>
      <w:bookmarkEnd w:id="6"/>
      <w:r w:rsidRPr="000C5F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0C5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Heading4"/>
            </w:pPr>
            <w:r w:rsidRPr="000C5F4F">
              <w:t>Code and title</w:t>
            </w:r>
          </w:p>
          <w:p w:rsidR="00000000" w:rsidP="000C5F4F">
            <w:pPr>
              <w:pStyle w:val="Heading4"/>
              <w:rPr>
                <w:lang w:val="en-NZ"/>
              </w:rPr>
            </w:pPr>
            <w:r w:rsidRPr="000C5F4F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Heading4"/>
            </w:pPr>
            <w:r w:rsidRPr="000C5F4F">
              <w:t>Code and title</w:t>
            </w:r>
          </w:p>
          <w:p w:rsidR="00000000" w:rsidP="000C5F4F">
            <w:pPr>
              <w:pStyle w:val="Heading4"/>
              <w:rPr>
                <w:lang w:val="en-NZ"/>
              </w:rPr>
            </w:pPr>
            <w:r w:rsidRPr="000C5F4F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Heading4"/>
              <w:rPr>
                <w:lang w:val="en-NZ"/>
              </w:rPr>
            </w:pPr>
            <w:r w:rsidRPr="000C5F4F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Heading4"/>
              <w:rPr>
                <w:lang w:val="en-NZ"/>
              </w:rPr>
            </w:pPr>
            <w:r w:rsidRPr="000C5F4F">
              <w:t>Equivalence status</w:t>
            </w:r>
          </w:p>
        </w:tc>
      </w:tr>
      <w:tr w:rsidTr="000C5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RIIMPO309E Conduct wheeled dozer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RIIMPO309D Conduct wheeled dozer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4F">
            <w:pPr>
              <w:pStyle w:val="BodyText"/>
              <w:rPr>
                <w:lang w:val="en-NZ"/>
              </w:rPr>
            </w:pPr>
            <w:r w:rsidRPr="000C5F4F">
              <w:t>Performance evidence removal of specific sectors and irrelevant demonstration activities. Grammatical updates. Add mapping table.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4F" w:rsidP="000C5F4F">
            <w:pPr>
              <w:pStyle w:val="BodyText"/>
            </w:pPr>
            <w:r w:rsidRPr="000C5F4F">
              <w:t>Equivalent</w:t>
            </w:r>
          </w:p>
        </w:tc>
      </w:tr>
    </w:tbl>
    <w:p w:rsidR="00000000" w:rsidRPr="000C5F4F" w:rsidP="000C5F4F">
      <w:pPr>
        <w:pStyle w:val="BodyText"/>
      </w:pPr>
    </w:p>
    <w:p w:rsidR="00000000" w:rsidRPr="000C5F4F" w:rsidP="000C5F4F">
      <w:pPr>
        <w:pStyle w:val="AllowPageBreak"/>
      </w:pPr>
    </w:p>
    <w:p w:rsidR="00000000" w:rsidRPr="000C5F4F" w:rsidP="000C5F4F">
      <w:pPr>
        <w:pStyle w:val="Heading1"/>
      </w:pPr>
      <w:bookmarkStart w:id="7" w:name="O_849264"/>
      <w:bookmarkEnd w:id="7"/>
      <w:r w:rsidRPr="000C5F4F">
        <w:t>Links</w:t>
      </w:r>
    </w:p>
    <w:p w:rsidR="00000000" w:rsidRPr="000C5F4F" w:rsidP="004E3977">
      <w:pPr>
        <w:pStyle w:val="BodyText"/>
      </w:pPr>
      <w:r w:rsidRPr="000C5F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45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5F4F" w:rsidP="000C5F4F"/>
    <w:sectPr w:rsidSect="000C5F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4F" w:rsidRPr="004E3977" w:rsidP="004E39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77" w:rsidP="000C5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977" w:rsidP="000C5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3977" w:rsidP="000C5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F4F" w:rsidRPr="004E3977" w:rsidP="004E39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77" w:rsidRPr="002D2AF8" w:rsidP="000C5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RIIMPO309E Conduct wheeled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E3977" w:rsidP="000C5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F4F"/>
  </w:style>
  <w:style w:type="character" w:customStyle="1" w:styleId="Heading1Char">
    <w:name w:val="Heading 1 Char"/>
    <w:basedOn w:val="DefaultParagraphFont"/>
    <w:link w:val="Heading1"/>
    <w:rsid w:val="000C5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F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C5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F4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5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F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F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F4F"/>
    <w:rPr>
      <w:b/>
      <w:spacing w:val="0"/>
    </w:rPr>
  </w:style>
  <w:style w:type="paragraph" w:customStyle="1" w:styleId="SuperTitle">
    <w:name w:val="SuperTitle"/>
    <w:basedOn w:val="Title"/>
    <w:rsid w:val="000C5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F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F4F"/>
    <w:rPr>
      <w:i/>
    </w:rPr>
  </w:style>
  <w:style w:type="paragraph" w:styleId="Caption">
    <w:name w:val="caption"/>
    <w:basedOn w:val="BodyText"/>
    <w:next w:val="Normal"/>
    <w:qFormat/>
    <w:rsid w:val="000C5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F4F"/>
  </w:style>
  <w:style w:type="paragraph" w:styleId="TableofFigures">
    <w:name w:val="table of figures"/>
    <w:basedOn w:val="Normal"/>
    <w:next w:val="Normal"/>
    <w:semiHidden/>
    <w:rsid w:val="000C5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F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5F4F"/>
    <w:rPr>
      <w:rFonts w:ascii="Wingdings" w:hAnsi="Wingdings"/>
    </w:rPr>
  </w:style>
  <w:style w:type="paragraph" w:customStyle="1" w:styleId="TableHeading">
    <w:name w:val="Table Heading"/>
    <w:basedOn w:val="HeadingBase"/>
    <w:rsid w:val="000C5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F4F"/>
    <w:rPr>
      <w:color w:val="0033CC"/>
      <w:u w:val="none"/>
    </w:rPr>
  </w:style>
  <w:style w:type="paragraph" w:customStyle="1" w:styleId="BodyTextRight">
    <w:name w:val="Body Text Right"/>
    <w:basedOn w:val="BodyText"/>
    <w:rsid w:val="000C5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F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F4F"/>
    <w:rPr>
      <w:sz w:val="32"/>
    </w:rPr>
  </w:style>
  <w:style w:type="paragraph" w:customStyle="1" w:styleId="HeadingProcedure">
    <w:name w:val="Heading Procedure"/>
    <w:basedOn w:val="HeadingBase"/>
    <w:next w:val="Normal"/>
    <w:rsid w:val="000C5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F4F"/>
    <w:pPr>
      <w:spacing w:before="60" w:after="60"/>
    </w:pPr>
  </w:style>
  <w:style w:type="paragraph" w:styleId="ListContinue">
    <w:name w:val="List Continue"/>
    <w:basedOn w:val="List"/>
    <w:rsid w:val="000C5F4F"/>
    <w:pPr>
      <w:ind w:firstLine="0"/>
    </w:pPr>
  </w:style>
  <w:style w:type="paragraph" w:customStyle="1" w:styleId="ListNote">
    <w:name w:val="List Note"/>
    <w:basedOn w:val="List"/>
    <w:rsid w:val="000C5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F4F"/>
    <w:rPr>
      <w:rFonts w:ascii="Courier New" w:hAnsi="Courier New"/>
    </w:rPr>
  </w:style>
  <w:style w:type="paragraph" w:customStyle="1" w:styleId="NoteBullet">
    <w:name w:val="Note Bullet"/>
    <w:basedOn w:val="Note"/>
    <w:rsid w:val="000C5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F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5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F4F"/>
    <w:rPr>
      <w:b/>
      <w:smallCaps/>
    </w:rPr>
  </w:style>
  <w:style w:type="paragraph" w:customStyle="1" w:styleId="TableListNumber">
    <w:name w:val="Table List Number"/>
    <w:basedOn w:val="ListNumber"/>
    <w:rsid w:val="000C5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F4F"/>
    <w:pPr>
      <w:numPr>
        <w:numId w:val="7"/>
      </w:numPr>
    </w:pPr>
  </w:style>
  <w:style w:type="paragraph" w:customStyle="1" w:styleId="ListAlpha2">
    <w:name w:val="List Alpha 2"/>
    <w:basedOn w:val="List2"/>
    <w:rsid w:val="000C5F4F"/>
    <w:pPr>
      <w:numPr>
        <w:numId w:val="6"/>
      </w:numPr>
    </w:pPr>
  </w:style>
  <w:style w:type="paragraph" w:styleId="List2">
    <w:name w:val="List 2"/>
    <w:basedOn w:val="BodyText"/>
    <w:rsid w:val="000C5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F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F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5F4F"/>
    <w:pPr>
      <w:numPr>
        <w:numId w:val="2"/>
      </w:numPr>
    </w:pPr>
  </w:style>
  <w:style w:type="paragraph" w:styleId="ListContinue2">
    <w:name w:val="List Continue 2"/>
    <w:basedOn w:val="List2"/>
    <w:rsid w:val="000C5F4F"/>
    <w:pPr>
      <w:ind w:firstLine="0"/>
    </w:pPr>
  </w:style>
  <w:style w:type="paragraph" w:styleId="ListContinue3">
    <w:name w:val="List Continue 3"/>
    <w:basedOn w:val="List3"/>
    <w:rsid w:val="000C5F4F"/>
    <w:pPr>
      <w:ind w:left="1021" w:firstLine="0"/>
    </w:pPr>
  </w:style>
  <w:style w:type="paragraph" w:styleId="ListContinue4">
    <w:name w:val="List Continue 4"/>
    <w:basedOn w:val="List4"/>
    <w:rsid w:val="000C5F4F"/>
    <w:pPr>
      <w:ind w:firstLine="0"/>
    </w:pPr>
  </w:style>
  <w:style w:type="paragraph" w:styleId="ListContinue5">
    <w:name w:val="List Continue 5"/>
    <w:basedOn w:val="List5"/>
    <w:rsid w:val="000C5F4F"/>
    <w:pPr>
      <w:ind w:firstLine="0"/>
    </w:pPr>
  </w:style>
  <w:style w:type="paragraph" w:styleId="ListNumber3">
    <w:name w:val="List Number 3"/>
    <w:basedOn w:val="List3"/>
    <w:rsid w:val="000C5F4F"/>
    <w:pPr>
      <w:numPr>
        <w:numId w:val="3"/>
      </w:numPr>
    </w:pPr>
  </w:style>
  <w:style w:type="paragraph" w:styleId="ListNumber4">
    <w:name w:val="List Number 4"/>
    <w:basedOn w:val="List4"/>
    <w:rsid w:val="000C5F4F"/>
    <w:pPr>
      <w:numPr>
        <w:numId w:val="4"/>
      </w:numPr>
    </w:pPr>
  </w:style>
  <w:style w:type="paragraph" w:styleId="ListNumber5">
    <w:name w:val="List Number 5"/>
    <w:basedOn w:val="List5"/>
    <w:rsid w:val="000C5F4F"/>
    <w:pPr>
      <w:numPr>
        <w:numId w:val="5"/>
      </w:numPr>
    </w:pPr>
  </w:style>
  <w:style w:type="paragraph" w:styleId="BlockText">
    <w:name w:val="Block Text"/>
    <w:basedOn w:val="Normal"/>
    <w:rsid w:val="000C5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F4F"/>
    <w:rPr>
      <w:sz w:val="16"/>
      <w:vertAlign w:val="superscript"/>
    </w:rPr>
  </w:style>
  <w:style w:type="character" w:customStyle="1" w:styleId="Symbols">
    <w:name w:val="Symbols"/>
    <w:basedOn w:val="DefaultParagraphFont"/>
    <w:rsid w:val="000C5F4F"/>
    <w:rPr>
      <w:rFonts w:ascii="Symbol" w:hAnsi="Symbol"/>
    </w:rPr>
  </w:style>
  <w:style w:type="character" w:customStyle="1" w:styleId="MenuOptions">
    <w:name w:val="Menu Options"/>
    <w:basedOn w:val="DefaultParagraphFont"/>
    <w:rsid w:val="000C5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F4F"/>
    <w:rPr>
      <w:b/>
    </w:rPr>
  </w:style>
  <w:style w:type="character" w:customStyle="1" w:styleId="Underlined">
    <w:name w:val="Underlined"/>
    <w:basedOn w:val="DefaultParagraphFont"/>
    <w:rsid w:val="000C5F4F"/>
    <w:rPr>
      <w:u w:val="single"/>
    </w:rPr>
  </w:style>
  <w:style w:type="paragraph" w:customStyle="1" w:styleId="TableBodyTextRight">
    <w:name w:val="Table Body Text Right"/>
    <w:basedOn w:val="TableBodyText"/>
    <w:rsid w:val="000C5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F4F"/>
    <w:rPr>
      <w:sz w:val="18"/>
    </w:rPr>
  </w:style>
  <w:style w:type="paragraph" w:customStyle="1" w:styleId="BodySmallRight">
    <w:name w:val="Body Small Right"/>
    <w:basedOn w:val="BodyTextRight"/>
    <w:rsid w:val="000C5F4F"/>
    <w:rPr>
      <w:sz w:val="18"/>
      <w:szCs w:val="18"/>
    </w:rPr>
  </w:style>
  <w:style w:type="paragraph" w:customStyle="1" w:styleId="MarginEdition">
    <w:name w:val="Margin Edition"/>
    <w:basedOn w:val="MarginNote"/>
    <w:rsid w:val="000C5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F4F"/>
    <w:rPr>
      <w:sz w:val="2"/>
      <w:szCs w:val="2"/>
    </w:rPr>
  </w:style>
  <w:style w:type="character" w:customStyle="1" w:styleId="Small">
    <w:name w:val="Small"/>
    <w:basedOn w:val="DefaultParagraphFont"/>
    <w:rsid w:val="000C5F4F"/>
    <w:rPr>
      <w:sz w:val="16"/>
    </w:rPr>
  </w:style>
  <w:style w:type="paragraph" w:customStyle="1" w:styleId="WideTable">
    <w:name w:val="Wide Table"/>
    <w:basedOn w:val="Normal"/>
    <w:rsid w:val="000C5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F4F"/>
  </w:style>
  <w:style w:type="paragraph" w:styleId="Quote">
    <w:name w:val="Quote"/>
    <w:basedOn w:val="Heading1"/>
    <w:link w:val="QuoteChar"/>
    <w:qFormat/>
    <w:rsid w:val="000C5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F4F"/>
    <w:pPr>
      <w:pageBreakBefore/>
    </w:pPr>
  </w:style>
  <w:style w:type="paragraph" w:customStyle="1" w:styleId="Border">
    <w:name w:val="Border"/>
    <w:basedOn w:val="Normal"/>
    <w:qFormat/>
    <w:rsid w:val="000C5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F4F"/>
    <w:rPr>
      <w:u w:val="single"/>
    </w:rPr>
  </w:style>
  <w:style w:type="character" w:customStyle="1" w:styleId="BoldandItalics">
    <w:name w:val="Bold and Italics"/>
    <w:qFormat/>
    <w:rsid w:val="000C5F4F"/>
    <w:rPr>
      <w:b/>
      <w:i/>
      <w:u w:val="none"/>
    </w:rPr>
  </w:style>
  <w:style w:type="paragraph" w:styleId="BalloonText">
    <w:name w:val="Balloon Text"/>
    <w:basedOn w:val="Normal"/>
    <w:link w:val="BalloonTextChar"/>
    <w:rsid w:val="000C5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F4F"/>
    <w:pPr>
      <w:spacing w:before="0" w:after="0"/>
    </w:pPr>
  </w:style>
  <w:style w:type="paragraph" w:customStyle="1" w:styleId="BodyTextBold">
    <w:name w:val="Body Text Bold"/>
    <w:basedOn w:val="BodyText"/>
    <w:qFormat/>
    <w:rsid w:val="000C5F4F"/>
    <w:rPr>
      <w:b/>
    </w:rPr>
  </w:style>
  <w:style w:type="character" w:styleId="Hyperlink">
    <w:name w:val="Hyperlink"/>
    <w:basedOn w:val="DefaultParagraphFont"/>
    <w:uiPriority w:val="99"/>
    <w:unhideWhenUsed/>
    <w:rsid w:val="004E39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3110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RIIMPO309E Conduct wheeled dozer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2021-04-21T07:44:00Z</dcterms:created>
  <dcterms:modified xsi:type="dcterms:W3CDTF">2021-04-21T07:44:00Z</dcterms:modified>
</cp:coreProperties>
</file>