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4E5" w:rsidP="00EE34E5">
      <w:pPr>
        <w:pStyle w:val="Title"/>
      </w:pPr>
      <w:r>
        <w:fldChar w:fldCharType="begin"/>
      </w:r>
      <w:r>
        <w:instrText xml:space="preserve"> TITLE   \* MERGEFORMAT </w:instrText>
      </w:r>
      <w:r>
        <w:fldChar w:fldCharType="separate"/>
      </w:r>
      <w:r>
        <w:t>RIIMPO309E Conduct wheeled dozer operations</w:t>
      </w:r>
      <w:r>
        <w:fldChar w:fldCharType="end"/>
      </w:r>
    </w:p>
    <w:p w:rsidR="00EE34E5" w:rsidP="00EE34E5">
      <w:pPr>
        <w:pStyle w:val="Version"/>
        <w:sectPr w:rsidSect="005114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4C5" w:rsidP="005114C5">
      <w:pPr>
        <w:pStyle w:val="SuperHeading"/>
      </w:pPr>
      <w:r w:rsidRPr="005114C5">
        <w:t>RIIMPO309E Conduct wheeled dozer operations</w:t>
      </w:r>
    </w:p>
    <w:p w:rsidR="00000000" w:rsidRPr="005114C5" w:rsidP="005114C5">
      <w:pPr>
        <w:pStyle w:val="Heading1"/>
      </w:pPr>
      <w:bookmarkStart w:id="1" w:name="O_849270"/>
      <w:bookmarkEnd w:id="1"/>
      <w:r w:rsidRPr="005114C5">
        <w:t>Modification History</w:t>
      </w:r>
    </w:p>
    <w:tbl>
      <w:tblPr>
        <w:tblW w:w="0" w:type="auto"/>
        <w:tblCellMar>
          <w:left w:w="62" w:type="dxa"/>
          <w:right w:w="62" w:type="dxa"/>
        </w:tblCellMar>
        <w:tblLook w:val="0000"/>
      </w:tblPr>
      <w:tblGrid>
        <w:gridCol w:w="621"/>
        <w:gridCol w:w="8575"/>
      </w:tblGrid>
      <w:tr w:rsidTr="00EE34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4C5">
            <w:pPr>
              <w:pStyle w:val="Heading4"/>
              <w:rPr>
                <w:lang w:val="en-NZ"/>
              </w:rPr>
            </w:pPr>
            <w:r w:rsidRPr="005114C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4C5">
            <w:pPr>
              <w:pStyle w:val="Heading4"/>
              <w:rPr>
                <w:lang w:val="en-NZ"/>
              </w:rPr>
            </w:pPr>
            <w:r w:rsidRPr="005114C5">
              <w:t>Comment</w:t>
            </w:r>
          </w:p>
        </w:tc>
      </w:tr>
      <w:tr w:rsidTr="00EE34E5">
        <w:tblPrEx>
          <w:tblW w:w="0" w:type="auto"/>
          <w:tblCellMar>
            <w:left w:w="62" w:type="dxa"/>
            <w:right w:w="62" w:type="dxa"/>
          </w:tblCellMar>
          <w:tblLook w:val="0000"/>
        </w:tblPrEx>
        <w:trPr>
          <w:trHeight w:val="9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4C5">
            <w:pPr>
              <w:pStyle w:val="BodyText"/>
              <w:rPr>
                <w:lang w:val="en-NZ"/>
              </w:rPr>
            </w:pPr>
            <w:r w:rsidRPr="005114C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4C5" w:rsidP="005114C5">
            <w:pPr>
              <w:pStyle w:val="BodyText"/>
            </w:pPr>
            <w:r w:rsidRPr="005114C5">
              <w:t>This unit replaces RIIMPO309D Conduct wheeled dozer operations. Performance evidence removal of specific sectors and irrelevant demonstration activities. Grammatical updates. Added mapping table.</w:t>
            </w:r>
          </w:p>
        </w:tc>
      </w:tr>
    </w:tbl>
    <w:p w:rsidR="00000000" w:rsidRPr="005114C5" w:rsidP="005114C5">
      <w:pPr>
        <w:pStyle w:val="BodyText"/>
      </w:pPr>
    </w:p>
    <w:p w:rsidR="00000000" w:rsidRPr="005114C5" w:rsidP="005114C5">
      <w:pPr>
        <w:pStyle w:val="AllowPageBreak"/>
      </w:pPr>
    </w:p>
    <w:p w:rsidR="00000000" w:rsidRPr="005114C5" w:rsidP="005114C5">
      <w:pPr>
        <w:pStyle w:val="Heading1"/>
      </w:pPr>
      <w:bookmarkStart w:id="2" w:name="O_849275"/>
      <w:bookmarkEnd w:id="2"/>
      <w:r w:rsidRPr="005114C5">
        <w:t>A</w:t>
      </w:r>
      <w:r w:rsidRPr="005114C5">
        <w:t>pplication</w:t>
      </w:r>
    </w:p>
    <w:p w:rsidR="00000000" w:rsidRPr="005114C5" w:rsidP="00EE34E5">
      <w:pPr>
        <w:pStyle w:val="BodyText"/>
      </w:pPr>
      <w:r w:rsidRPr="005114C5">
        <w:t>This unit describes a participant’s skills and knowledge required to conduct wheeled dozer operations in coal and metalliferous mining, civil construction and extractive.</w:t>
      </w:r>
    </w:p>
    <w:p w:rsidR="00000000" w:rsidRPr="005114C5" w:rsidP="00EE34E5">
      <w:pPr>
        <w:pStyle w:val="BodyText"/>
      </w:pPr>
      <w:r w:rsidRPr="005114C5">
        <w:t>This unit is appropriate for those working in operational roles.</w:t>
      </w:r>
    </w:p>
    <w:p w:rsidR="00000000" w:rsidRPr="005114C5" w:rsidP="00EE34E5">
      <w:pPr>
        <w:pStyle w:val="BodyText"/>
      </w:pPr>
      <w:r w:rsidRPr="005114C5">
        <w:t>Licensing</w:t>
      </w:r>
      <w:r w:rsidRPr="005114C5">
        <w:t>, legislative, regulatory and certification requirements that apply to this unit can vary between states, territories, and industry sectors. Relevant information must be sourced prior to application of the unit.</w:t>
      </w:r>
    </w:p>
    <w:p w:rsidR="00000000" w:rsidRPr="005114C5" w:rsidP="005114C5">
      <w:pPr>
        <w:pStyle w:val="Heading1"/>
      </w:pPr>
      <w:bookmarkStart w:id="3" w:name="O_849274"/>
      <w:bookmarkEnd w:id="3"/>
      <w:r w:rsidRPr="005114C5">
        <w:t>Unit Sector</w:t>
      </w:r>
    </w:p>
    <w:p w:rsidR="00000000" w:rsidRPr="005114C5" w:rsidP="00EE34E5">
      <w:pPr>
        <w:pStyle w:val="List"/>
      </w:pPr>
      <w:r w:rsidRPr="005114C5">
        <w:t xml:space="preserve">Civil construction </w:t>
      </w:r>
    </w:p>
    <w:p w:rsidR="00000000" w:rsidRPr="005114C5" w:rsidP="00EE34E5">
      <w:pPr>
        <w:pStyle w:val="List"/>
      </w:pPr>
      <w:r w:rsidRPr="005114C5">
        <w:t>Coal mining</w:t>
      </w:r>
    </w:p>
    <w:p w:rsidR="00000000" w:rsidRPr="005114C5" w:rsidP="00EE34E5">
      <w:pPr>
        <w:pStyle w:val="List"/>
      </w:pPr>
      <w:r w:rsidRPr="005114C5">
        <w:t>Extractive</w:t>
      </w:r>
    </w:p>
    <w:p w:rsidR="00000000" w:rsidRPr="005114C5" w:rsidP="00EE34E5">
      <w:pPr>
        <w:pStyle w:val="List"/>
      </w:pPr>
      <w:r w:rsidRPr="005114C5">
        <w:t>Metalliferous mining</w:t>
      </w:r>
    </w:p>
    <w:p w:rsidR="00000000" w:rsidRPr="005114C5" w:rsidP="005114C5">
      <w:pPr>
        <w:pStyle w:val="AllowPageBreak"/>
      </w:pPr>
    </w:p>
    <w:p w:rsidR="00000000" w:rsidRPr="005114C5" w:rsidP="005114C5">
      <w:pPr>
        <w:pStyle w:val="Heading1"/>
      </w:pPr>
      <w:bookmarkStart w:id="4" w:name="O_849273"/>
      <w:bookmarkEnd w:id="4"/>
      <w:r w:rsidRPr="005114C5">
        <w:t>Elements and Performance Criteria</w:t>
      </w:r>
    </w:p>
    <w:tbl>
      <w:tblPr>
        <w:tblW w:w="9322" w:type="dxa"/>
        <w:tblLayout w:type="fixed"/>
        <w:tblCellMar>
          <w:left w:w="62" w:type="dxa"/>
          <w:right w:w="62" w:type="dxa"/>
        </w:tblCellMar>
        <w:tblLook w:val="0000"/>
      </w:tblPr>
      <w:tblGrid>
        <w:gridCol w:w="2392"/>
        <w:gridCol w:w="6930"/>
      </w:tblGrid>
      <w:tr w:rsidTr="005114C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4C5">
            <w:pPr>
              <w:pStyle w:val="BodyText"/>
              <w:rPr>
                <w:lang w:val="en-NZ"/>
              </w:rPr>
            </w:pPr>
            <w:r w:rsidRPr="005114C5">
              <w:t>1. Plan and prepare for wheeled dozer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4C5" w:rsidP="005114C5">
            <w:pPr>
              <w:pStyle w:val="BodyText"/>
            </w:pPr>
            <w:r w:rsidRPr="005114C5">
              <w:t>1.1</w:t>
            </w:r>
            <w:r w:rsidRPr="005114C5">
              <w:tab/>
              <w:t>Access, interpret and apply wheeled dozer operations documentation and ensure the work a</w:t>
            </w:r>
            <w:r w:rsidRPr="005114C5">
              <w:t xml:space="preserve">ctivity is compliant </w:t>
            </w:r>
          </w:p>
          <w:p w:rsidR="00000000" w:rsidRPr="005114C5" w:rsidP="005114C5">
            <w:pPr>
              <w:pStyle w:val="BodyText"/>
            </w:pPr>
            <w:r w:rsidRPr="005114C5">
              <w:t>1.2</w:t>
            </w:r>
            <w:r w:rsidRPr="005114C5">
              <w:tab/>
              <w:t xml:space="preserve">Obtain, read, interpret, clarify and confirm work requirements </w:t>
            </w:r>
          </w:p>
          <w:p w:rsidR="00000000" w:rsidRPr="005114C5" w:rsidP="005114C5">
            <w:pPr>
              <w:pStyle w:val="BodyText"/>
            </w:pPr>
            <w:r w:rsidRPr="005114C5">
              <w:t>1.3</w:t>
            </w:r>
            <w:r w:rsidRPr="005114C5">
              <w:tab/>
              <w:t xml:space="preserve">Identify and address risks, hazards and environmental issues and implement control measures  </w:t>
            </w:r>
          </w:p>
          <w:p w:rsidR="00000000" w:rsidRPr="005114C5" w:rsidP="005114C5">
            <w:pPr>
              <w:pStyle w:val="BodyText"/>
            </w:pPr>
            <w:r w:rsidRPr="005114C5">
              <w:t>1.4</w:t>
            </w:r>
            <w:r w:rsidRPr="005114C5">
              <w:tab/>
              <w:t>Select and wear personal protective equipment appropriate for wo</w:t>
            </w:r>
            <w:r w:rsidRPr="005114C5">
              <w:t>rk activities</w:t>
            </w:r>
          </w:p>
          <w:p w:rsidR="00000000" w:rsidRPr="005114C5" w:rsidP="005114C5">
            <w:pPr>
              <w:pStyle w:val="BodyText"/>
            </w:pPr>
            <w:r w:rsidRPr="005114C5">
              <w:t>1.5</w:t>
            </w:r>
            <w:r w:rsidRPr="005114C5">
              <w:tab/>
              <w:t>Access, interpret and apply geological and survey data required to complete the allocated work</w:t>
            </w:r>
          </w:p>
          <w:p w:rsidR="00000000" w:rsidRPr="005114C5" w:rsidP="005114C5">
            <w:pPr>
              <w:pStyle w:val="BodyText"/>
            </w:pPr>
            <w:r w:rsidRPr="005114C5">
              <w:t>1.6</w:t>
            </w:r>
            <w:r w:rsidRPr="005114C5">
              <w:tab/>
              <w:t>Inspect and prepare work area in coordination with others</w:t>
            </w:r>
          </w:p>
          <w:p w:rsidR="00000000" w:rsidP="005114C5">
            <w:pPr>
              <w:pStyle w:val="BodyText"/>
              <w:rPr>
                <w:lang w:val="en-NZ"/>
              </w:rPr>
            </w:pPr>
            <w:r w:rsidRPr="005114C5">
              <w:t>1.7</w:t>
            </w:r>
            <w:r w:rsidRPr="005114C5">
              <w:tab/>
              <w:t>Obtain and interpret emergency procedures, and be prepared for fire/accident/</w:t>
            </w:r>
            <w:r w:rsidRPr="005114C5">
              <w:t>emergency</w:t>
            </w:r>
          </w:p>
        </w:tc>
      </w:tr>
      <w:tr w:rsidTr="005114C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4C5">
            <w:pPr>
              <w:pStyle w:val="BodyText"/>
              <w:rPr>
                <w:lang w:val="en-NZ"/>
              </w:rPr>
            </w:pPr>
            <w:r w:rsidRPr="005114C5">
              <w:t>2. Operate wheeled dozer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4C5" w:rsidP="005114C5">
            <w:pPr>
              <w:pStyle w:val="BodyText"/>
            </w:pPr>
            <w:r w:rsidRPr="005114C5">
              <w:t>2.1</w:t>
            </w:r>
            <w:r w:rsidRPr="005114C5">
              <w:tab/>
              <w:t>Coordinate activities with others at the site prior to commencement of, and during the work activity</w:t>
            </w:r>
          </w:p>
          <w:p w:rsidR="00000000" w:rsidRPr="005114C5" w:rsidP="005114C5">
            <w:pPr>
              <w:pStyle w:val="BodyText"/>
            </w:pPr>
            <w:r w:rsidRPr="005114C5">
              <w:t>2.2</w:t>
            </w:r>
            <w:r w:rsidRPr="005114C5">
              <w:tab/>
              <w:t>Carry out pre-start, start-up, park-up shutdown and secure equipment procedures</w:t>
            </w:r>
          </w:p>
          <w:p w:rsidR="00000000" w:rsidRPr="005114C5" w:rsidP="005114C5">
            <w:pPr>
              <w:pStyle w:val="BodyText"/>
            </w:pPr>
            <w:r w:rsidRPr="005114C5">
              <w:t>2.3</w:t>
            </w:r>
            <w:r w:rsidRPr="005114C5">
              <w:tab/>
              <w:t>Control speed and articulat</w:t>
            </w:r>
            <w:r w:rsidRPr="005114C5">
              <w:t>ed steering of the wheeled dozer during tramming operations</w:t>
            </w:r>
          </w:p>
          <w:p w:rsidR="00000000" w:rsidRPr="005114C5" w:rsidP="005114C5">
            <w:pPr>
              <w:pStyle w:val="BodyText"/>
            </w:pPr>
            <w:r w:rsidRPr="005114C5">
              <w:t>2.4</w:t>
            </w:r>
            <w:r w:rsidRPr="005114C5">
              <w:tab/>
              <w:t>Use dozer controls and functions effectively, including manoeuvre attachments to complete tasks</w:t>
            </w:r>
          </w:p>
          <w:p w:rsidR="00000000" w:rsidRPr="005114C5" w:rsidP="005114C5">
            <w:pPr>
              <w:pStyle w:val="BodyText"/>
            </w:pPr>
            <w:r w:rsidRPr="005114C5">
              <w:t>2.5</w:t>
            </w:r>
            <w:r w:rsidRPr="005114C5">
              <w:tab/>
            </w:r>
            <w:r w:rsidRPr="005114C5">
              <w:t>Carry out towing of equipment and plant safely within equipment and/or connection capabilities</w:t>
            </w:r>
          </w:p>
          <w:p w:rsidR="00000000" w:rsidRPr="005114C5" w:rsidP="005114C5">
            <w:pPr>
              <w:pStyle w:val="BodyText"/>
            </w:pPr>
            <w:r w:rsidRPr="005114C5">
              <w:t>2.6</w:t>
            </w:r>
            <w:r w:rsidRPr="005114C5">
              <w:tab/>
              <w:t>Maintain safe grip, traction and productivity in varied operating conditions</w:t>
            </w:r>
          </w:p>
          <w:p w:rsidR="00000000" w:rsidRPr="005114C5" w:rsidP="005114C5">
            <w:pPr>
              <w:pStyle w:val="BodyText"/>
            </w:pPr>
            <w:r w:rsidRPr="005114C5">
              <w:t>2.7</w:t>
            </w:r>
            <w:r w:rsidRPr="005114C5">
              <w:tab/>
              <w:t>Continually monitor hazards and risks, and ensure safety of self, other pers</w:t>
            </w:r>
            <w:r w:rsidRPr="005114C5">
              <w:t>onnel, plant and equipment</w:t>
            </w:r>
          </w:p>
          <w:p w:rsidR="00000000" w:rsidP="005114C5">
            <w:pPr>
              <w:pStyle w:val="BodyText"/>
              <w:rPr>
                <w:lang w:val="en-NZ"/>
              </w:rPr>
            </w:pPr>
            <w:r w:rsidRPr="005114C5">
              <w:t>2.8</w:t>
            </w:r>
            <w:r w:rsidRPr="005114C5">
              <w:tab/>
              <w:t>Complete work plan, within the operating capacities of equipment</w:t>
            </w:r>
          </w:p>
        </w:tc>
      </w:tr>
      <w:tr w:rsidTr="005114C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4C5">
            <w:pPr>
              <w:pStyle w:val="BodyText"/>
              <w:rPr>
                <w:lang w:val="en-NZ"/>
              </w:rPr>
            </w:pPr>
            <w:r w:rsidRPr="005114C5">
              <w:t>3. Carry out operator maintenance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4C5" w:rsidP="005114C5">
            <w:pPr>
              <w:pStyle w:val="BodyText"/>
            </w:pPr>
            <w:r w:rsidRPr="005114C5">
              <w:t>3.1</w:t>
            </w:r>
            <w:r w:rsidRPr="005114C5">
              <w:tab/>
              <w:t>Prepare machine for maintenance</w:t>
            </w:r>
          </w:p>
          <w:p w:rsidR="00000000" w:rsidRPr="005114C5" w:rsidP="005114C5">
            <w:pPr>
              <w:pStyle w:val="BodyText"/>
            </w:pPr>
            <w:r w:rsidRPr="005114C5">
              <w:t>3.2</w:t>
            </w:r>
            <w:r w:rsidRPr="005114C5">
              <w:tab/>
              <w:t>Conduct inspection and fault finding</w:t>
            </w:r>
          </w:p>
          <w:p w:rsidR="00000000" w:rsidRPr="005114C5" w:rsidP="005114C5">
            <w:pPr>
              <w:pStyle w:val="BodyText"/>
            </w:pPr>
            <w:r w:rsidRPr="005114C5">
              <w:t>3.3</w:t>
            </w:r>
            <w:r w:rsidRPr="005114C5">
              <w:tab/>
              <w:t>Carry out scheduled maintenance tasks</w:t>
            </w:r>
          </w:p>
          <w:p w:rsidR="00000000" w:rsidRPr="005114C5" w:rsidP="005114C5">
            <w:pPr>
              <w:pStyle w:val="BodyText"/>
            </w:pPr>
            <w:r w:rsidRPr="005114C5">
              <w:t>3.4</w:t>
            </w:r>
            <w:r w:rsidRPr="005114C5">
              <w:tab/>
              <w:t>Re</w:t>
            </w:r>
            <w:r w:rsidRPr="005114C5">
              <w:t>turn the machine to service</w:t>
            </w:r>
          </w:p>
          <w:p w:rsidR="00000000" w:rsidP="005114C5">
            <w:pPr>
              <w:pStyle w:val="BodyText"/>
              <w:rPr>
                <w:lang w:val="en-NZ"/>
              </w:rPr>
            </w:pPr>
            <w:r w:rsidRPr="005114C5">
              <w:t>3.5</w:t>
            </w:r>
            <w:r w:rsidRPr="005114C5">
              <w:tab/>
              <w:t>Process written maintenance records</w:t>
            </w:r>
          </w:p>
        </w:tc>
      </w:tr>
      <w:tr w:rsidTr="005114C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4C5">
            <w:pPr>
              <w:pStyle w:val="BodyText"/>
              <w:rPr>
                <w:lang w:val="en-NZ"/>
              </w:rPr>
            </w:pPr>
            <w:r w:rsidRPr="005114C5">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4C5" w:rsidP="005114C5">
            <w:pPr>
              <w:pStyle w:val="BodyText"/>
            </w:pPr>
            <w:r w:rsidRPr="005114C5">
              <w:t>4.1</w:t>
            </w:r>
            <w:r w:rsidRPr="005114C5">
              <w:tab/>
              <w:t>Clear work area and dispose of or recycle materials</w:t>
            </w:r>
          </w:p>
          <w:p w:rsidR="00000000" w:rsidRPr="005114C5" w:rsidP="005114C5">
            <w:pPr>
              <w:pStyle w:val="BodyText"/>
            </w:pPr>
            <w:r w:rsidRPr="005114C5">
              <w:t>4.2</w:t>
            </w:r>
            <w:r w:rsidRPr="005114C5">
              <w:tab/>
              <w:t>Process records</w:t>
            </w:r>
          </w:p>
        </w:tc>
      </w:tr>
    </w:tbl>
    <w:p w:rsidR="00000000" w:rsidRPr="005114C5" w:rsidP="005114C5">
      <w:pPr>
        <w:pStyle w:val="BodyText"/>
      </w:pPr>
    </w:p>
    <w:p w:rsidR="00000000" w:rsidRPr="005114C5" w:rsidP="005114C5">
      <w:pPr>
        <w:pStyle w:val="AllowPageBreak"/>
      </w:pPr>
    </w:p>
    <w:p w:rsidR="00000000" w:rsidRPr="005114C5" w:rsidP="005114C5">
      <w:pPr>
        <w:pStyle w:val="Heading1"/>
      </w:pPr>
      <w:bookmarkStart w:id="5" w:name="O_849272"/>
      <w:bookmarkEnd w:id="5"/>
      <w:r w:rsidRPr="005114C5">
        <w:t>Foundation Skills</w:t>
      </w:r>
    </w:p>
    <w:p w:rsidR="00000000" w:rsidRPr="005114C5" w:rsidP="00EE34E5">
      <w:pPr>
        <w:pStyle w:val="BodyText"/>
      </w:pPr>
      <w:r w:rsidRPr="005114C5">
        <w:t>Foundation skills essential to performa</w:t>
      </w:r>
      <w:r w:rsidRPr="005114C5">
        <w:t>nce are explicit in the performance criteria of this unit. Further information is available in the Resources and Infrastructure Industry Training Package Companion Volume.</w:t>
      </w:r>
    </w:p>
    <w:p w:rsidR="00000000" w:rsidRPr="005114C5" w:rsidP="005114C5">
      <w:pPr>
        <w:pStyle w:val="Heading1"/>
      </w:pPr>
      <w:bookmarkStart w:id="6" w:name="O_849271"/>
      <w:bookmarkEnd w:id="6"/>
      <w:r w:rsidRPr="005114C5">
        <w:t>Unit Mapping Information</w:t>
      </w:r>
    </w:p>
    <w:tbl>
      <w:tblPr>
        <w:tblW w:w="0" w:type="auto"/>
        <w:tblLayout w:type="fixed"/>
        <w:tblCellMar>
          <w:left w:w="62" w:type="dxa"/>
          <w:right w:w="62" w:type="dxa"/>
        </w:tblCellMar>
        <w:tblLook w:val="0000"/>
      </w:tblPr>
      <w:tblGrid>
        <w:gridCol w:w="2094"/>
        <w:gridCol w:w="2310"/>
        <w:gridCol w:w="2311"/>
        <w:gridCol w:w="2311"/>
      </w:tblGrid>
      <w:tr w:rsidTr="005114C5">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4C5" w:rsidP="005114C5">
            <w:pPr>
              <w:pStyle w:val="Heading4"/>
            </w:pPr>
            <w:r w:rsidRPr="005114C5">
              <w:t>Code and title</w:t>
            </w:r>
          </w:p>
          <w:p w:rsidR="00000000" w:rsidP="005114C5">
            <w:pPr>
              <w:pStyle w:val="Heading4"/>
              <w:rPr>
                <w:lang w:val="en-NZ"/>
              </w:rPr>
            </w:pPr>
            <w:r w:rsidRPr="005114C5">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4C5" w:rsidP="005114C5">
            <w:pPr>
              <w:pStyle w:val="Heading4"/>
            </w:pPr>
            <w:r w:rsidRPr="005114C5">
              <w:t>Code and title</w:t>
            </w:r>
          </w:p>
          <w:p w:rsidR="00000000" w:rsidP="005114C5">
            <w:pPr>
              <w:pStyle w:val="Heading4"/>
              <w:rPr>
                <w:lang w:val="en-NZ"/>
              </w:rPr>
            </w:pPr>
            <w:r w:rsidRPr="005114C5">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4C5">
            <w:pPr>
              <w:pStyle w:val="Heading4"/>
              <w:rPr>
                <w:lang w:val="en-NZ"/>
              </w:rPr>
            </w:pPr>
            <w:r w:rsidRPr="005114C5">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4C5">
            <w:pPr>
              <w:pStyle w:val="Heading4"/>
              <w:rPr>
                <w:lang w:val="en-NZ"/>
              </w:rPr>
            </w:pPr>
            <w:r w:rsidRPr="005114C5">
              <w:t>Equivalence status</w:t>
            </w:r>
          </w:p>
        </w:tc>
      </w:tr>
      <w:tr w:rsidTr="005114C5">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4C5">
            <w:pPr>
              <w:pStyle w:val="BodyText"/>
              <w:rPr>
                <w:lang w:val="en-NZ"/>
              </w:rPr>
            </w:pPr>
            <w:r w:rsidRPr="005114C5">
              <w:t>RIIMPO309E Conduct wheeled dozer operations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4C5">
            <w:pPr>
              <w:pStyle w:val="BodyText"/>
              <w:rPr>
                <w:lang w:val="en-NZ"/>
              </w:rPr>
            </w:pPr>
            <w:r w:rsidRPr="005114C5">
              <w:t>RIIMPO309D Conduct wheeled dozer operations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4C5">
            <w:pPr>
              <w:pStyle w:val="BodyText"/>
              <w:rPr>
                <w:lang w:val="en-NZ"/>
              </w:rPr>
            </w:pPr>
            <w:r w:rsidRPr="005114C5">
              <w:t>Performance evidence removal of specific sectors and irrelevant demonstration activities. Grammatical updat</w:t>
            </w:r>
            <w:r w:rsidRPr="005114C5">
              <w:t>es. Add mapping table.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4C5" w:rsidP="005114C5">
            <w:pPr>
              <w:pStyle w:val="BodyText"/>
            </w:pPr>
            <w:r w:rsidRPr="005114C5">
              <w:t>Equivalent</w:t>
            </w:r>
          </w:p>
        </w:tc>
      </w:tr>
    </w:tbl>
    <w:p w:rsidR="00000000" w:rsidRPr="005114C5" w:rsidP="005114C5">
      <w:pPr>
        <w:pStyle w:val="BodyText"/>
      </w:pPr>
    </w:p>
    <w:p w:rsidR="00000000" w:rsidRPr="005114C5" w:rsidP="005114C5">
      <w:pPr>
        <w:pStyle w:val="AllowPageBreak"/>
      </w:pPr>
    </w:p>
    <w:p w:rsidR="00000000" w:rsidRPr="005114C5" w:rsidP="005114C5">
      <w:pPr>
        <w:pStyle w:val="Heading1"/>
      </w:pPr>
      <w:bookmarkStart w:id="7" w:name="O_849264"/>
      <w:bookmarkEnd w:id="7"/>
      <w:r w:rsidRPr="005114C5">
        <w:t>Links</w:t>
      </w:r>
    </w:p>
    <w:p w:rsidR="00000000" w:rsidRPr="005114C5" w:rsidP="00EE34E5">
      <w:pPr>
        <w:pStyle w:val="BodyText"/>
      </w:pPr>
      <w:r w:rsidRPr="005114C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30A80">
        <w:rPr>
          <w:rStyle w:val="Hyperlink"/>
        </w:rPr>
        <w:t>https://vetnet.gov.au/Pages/TrainingDocs.aspx?q=88a61002-9a21-4386-aaf8-69c76e675272</w:t>
      </w:r>
      <w:r>
        <w:fldChar w:fldCharType="end"/>
      </w:r>
    </w:p>
    <w:p w:rsidR="00000000" w:rsidRPr="005114C5" w:rsidP="00EE34E5">
      <w:pPr>
        <w:pStyle w:val="BodyText"/>
        <w:sectPr w:rsidSect="005114C5">
          <w:headerReference w:type="default" r:id="rId10"/>
          <w:footerReference w:type="default" r:id="rId11"/>
          <w:pgSz w:w="11908" w:h="16833"/>
          <w:pgMar w:top="1702" w:right="1418" w:bottom="1702" w:left="1418" w:header="992" w:footer="992" w:gutter="0"/>
          <w:cols w:space="720"/>
          <w:noEndnote/>
          <w:docGrid w:linePitch="299"/>
        </w:sectPr>
      </w:pPr>
    </w:p>
    <w:p w:rsidR="00000000" w:rsidRPr="005114C5" w:rsidP="005114C5">
      <w:pPr>
        <w:pStyle w:val="SuperHeading"/>
      </w:pPr>
      <w:r w:rsidRPr="005114C5">
        <w:t>Assessment Requirements for RIIMPO309E Conduct wheeled dozer operations</w:t>
      </w:r>
    </w:p>
    <w:p w:rsidR="00000000" w:rsidRPr="005114C5" w:rsidP="005114C5">
      <w:pPr>
        <w:pStyle w:val="Heading1"/>
      </w:pPr>
      <w:bookmarkStart w:id="8" w:name="O_849266"/>
      <w:bookmarkEnd w:id="8"/>
      <w:r w:rsidRPr="005114C5">
        <w:t>Modification History</w:t>
      </w:r>
    </w:p>
    <w:tbl>
      <w:tblPr>
        <w:tblW w:w="0" w:type="auto"/>
        <w:tblCellMar>
          <w:left w:w="62" w:type="dxa"/>
          <w:right w:w="62" w:type="dxa"/>
        </w:tblCellMar>
        <w:tblLook w:val="0000"/>
      </w:tblPr>
      <w:tblGrid>
        <w:gridCol w:w="621"/>
        <w:gridCol w:w="8575"/>
      </w:tblGrid>
      <w:tr w:rsidTr="00EE34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4C5">
            <w:pPr>
              <w:pStyle w:val="Heading4"/>
              <w:rPr>
                <w:lang w:val="en-NZ"/>
              </w:rPr>
            </w:pPr>
            <w:r w:rsidRPr="005114C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4C5">
            <w:pPr>
              <w:pStyle w:val="Heading4"/>
              <w:rPr>
                <w:lang w:val="en-NZ"/>
              </w:rPr>
            </w:pPr>
            <w:r w:rsidRPr="005114C5">
              <w:t>Comment</w:t>
            </w:r>
          </w:p>
        </w:tc>
      </w:tr>
      <w:tr w:rsidTr="00EE34E5">
        <w:tblPrEx>
          <w:tblW w:w="0" w:type="auto"/>
          <w:tblCellMar>
            <w:left w:w="62" w:type="dxa"/>
            <w:right w:w="62" w:type="dxa"/>
          </w:tblCellMar>
          <w:tblLook w:val="0000"/>
        </w:tblPrEx>
        <w:trPr>
          <w:trHeight w:val="9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4C5">
            <w:pPr>
              <w:pStyle w:val="BodyText"/>
              <w:rPr>
                <w:lang w:val="en-NZ"/>
              </w:rPr>
            </w:pPr>
            <w:r w:rsidRPr="005114C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4C5" w:rsidP="005114C5">
            <w:pPr>
              <w:pStyle w:val="BodyText"/>
            </w:pPr>
            <w:r w:rsidRPr="005114C5">
              <w:t>This unit replaces RIIMPO309D Conduct wheeled dozer operations. Performance evidence removal of specific sectors and irrelevant</w:t>
            </w:r>
            <w:r w:rsidRPr="005114C5">
              <w:t xml:space="preserve"> demonstration activities. Grammatical updates. Added mapping table.</w:t>
            </w:r>
          </w:p>
        </w:tc>
      </w:tr>
    </w:tbl>
    <w:p w:rsidR="00000000" w:rsidRPr="005114C5" w:rsidP="005114C5">
      <w:pPr>
        <w:pStyle w:val="BodyText"/>
      </w:pPr>
    </w:p>
    <w:p w:rsidR="00000000" w:rsidRPr="005114C5" w:rsidP="005114C5">
      <w:pPr>
        <w:pStyle w:val="AllowPageBreak"/>
      </w:pPr>
    </w:p>
    <w:p w:rsidR="00000000" w:rsidRPr="005114C5" w:rsidP="005114C5">
      <w:pPr>
        <w:pStyle w:val="Heading1"/>
      </w:pPr>
      <w:bookmarkStart w:id="9" w:name="O_849269"/>
      <w:bookmarkEnd w:id="9"/>
      <w:r w:rsidRPr="005114C5">
        <w:t>Performance Evidence</w:t>
      </w:r>
    </w:p>
    <w:p w:rsidR="00000000" w:rsidRPr="005114C5" w:rsidP="00EE34E5">
      <w:pPr>
        <w:pStyle w:val="BodyText"/>
      </w:pPr>
      <w:r w:rsidRPr="005114C5">
        <w:t>Evidence is required to be collected that demonstrates a candidate’</w:t>
      </w:r>
      <w:r w:rsidRPr="005114C5">
        <w:t>s competency in this unit. Evidence must be relevant to the roles within this sector’s work operations and satisfy all of the requirements of the performance criteria of this unit and include evidence that the candidate:</w:t>
      </w:r>
    </w:p>
    <w:p w:rsidR="00000000" w:rsidRPr="005114C5" w:rsidP="005114C5">
      <w:pPr>
        <w:pStyle w:val="ListBullet"/>
      </w:pPr>
      <w:r w:rsidRPr="005114C5">
        <w:t>locates and applies relevant docum</w:t>
      </w:r>
      <w:r w:rsidRPr="005114C5">
        <w:t>entation, policies and procedures</w:t>
      </w:r>
    </w:p>
    <w:p w:rsidR="00000000" w:rsidRPr="005114C5" w:rsidP="005114C5">
      <w:pPr>
        <w:pStyle w:val="ListBullet"/>
      </w:pPr>
      <w:r w:rsidRPr="005114C5">
        <w:t>implements the requirements, procedures and techniques for the safe, effective and efficient completion of wheeled dozer operations including:</w:t>
      </w:r>
    </w:p>
    <w:p w:rsidR="00000000" w:rsidRPr="005114C5" w:rsidP="005114C5">
      <w:pPr>
        <w:pStyle w:val="ListBullet2"/>
      </w:pPr>
      <w:r w:rsidRPr="005114C5">
        <w:t>conducting prestart checks prior to commencing operations and shutdown procedu</w:t>
      </w:r>
      <w:r w:rsidRPr="005114C5">
        <w:t>res on completion of operations</w:t>
      </w:r>
    </w:p>
    <w:p w:rsidR="00000000" w:rsidRPr="005114C5" w:rsidP="005114C5">
      <w:pPr>
        <w:pStyle w:val="ListBullet2"/>
      </w:pPr>
      <w:r w:rsidRPr="005114C5">
        <w:t>carrying out vehicle refuelling requirements and procedures</w:t>
      </w:r>
    </w:p>
    <w:p w:rsidR="00000000" w:rsidRPr="005114C5" w:rsidP="005114C5">
      <w:pPr>
        <w:pStyle w:val="ListBullet2"/>
      </w:pPr>
      <w:r w:rsidRPr="005114C5">
        <w:t>driving and operating the equipment to site conditions</w:t>
      </w:r>
    </w:p>
    <w:p w:rsidR="00000000" w:rsidRPr="005114C5" w:rsidP="005114C5">
      <w:pPr>
        <w:pStyle w:val="ListBullet2"/>
      </w:pPr>
      <w:r w:rsidRPr="005114C5">
        <w:t>applying safe work practices and identifying and reporting all potential hazards, risks and environmental issues</w:t>
      </w:r>
    </w:p>
    <w:p w:rsidR="00000000" w:rsidRPr="005114C5" w:rsidP="005114C5">
      <w:pPr>
        <w:pStyle w:val="ListBullet2"/>
      </w:pPr>
      <w:r w:rsidRPr="005114C5">
        <w:t>applying problem solving and troubleshooting techniques</w:t>
      </w:r>
    </w:p>
    <w:p w:rsidR="00000000" w:rsidRPr="005114C5" w:rsidP="005114C5">
      <w:pPr>
        <w:pStyle w:val="ListBullet2"/>
      </w:pPr>
      <w:r w:rsidRPr="005114C5">
        <w:t>carrying out towing and pushing of equipment and plant</w:t>
      </w:r>
    </w:p>
    <w:p w:rsidR="00000000" w:rsidRPr="005114C5" w:rsidP="005114C5">
      <w:pPr>
        <w:pStyle w:val="ListBullet2"/>
      </w:pPr>
      <w:r w:rsidRPr="005114C5">
        <w:t>selecting and using the required</w:t>
      </w:r>
      <w:r w:rsidRPr="005114C5">
        <w:t xml:space="preserve"> tools and equipment</w:t>
      </w:r>
    </w:p>
    <w:p w:rsidR="00000000" w:rsidRPr="005114C5" w:rsidP="005114C5">
      <w:pPr>
        <w:pStyle w:val="ListBullet2"/>
      </w:pPr>
      <w:r w:rsidRPr="005114C5">
        <w:t>working safely around other machines, infrastructure and personnel</w:t>
      </w:r>
    </w:p>
    <w:p w:rsidR="00000000" w:rsidRPr="005114C5" w:rsidP="005114C5">
      <w:pPr>
        <w:pStyle w:val="ListBullet"/>
      </w:pPr>
      <w:r w:rsidRPr="005114C5">
        <w:t>works effectively with others to undertake and complete wheeled dozer operations that meet all of the required outcomes including:</w:t>
      </w:r>
    </w:p>
    <w:p w:rsidR="00000000" w:rsidRPr="005114C5" w:rsidP="005114C5">
      <w:pPr>
        <w:pStyle w:val="ListBullet2"/>
      </w:pPr>
      <w:r w:rsidRPr="005114C5">
        <w:t>using a range of communications tec</w:t>
      </w:r>
      <w:r w:rsidRPr="005114C5">
        <w:t>hniques and equipment to convey information to others</w:t>
      </w:r>
    </w:p>
    <w:p w:rsidR="00000000" w:rsidRPr="005114C5" w:rsidP="005114C5">
      <w:pPr>
        <w:pStyle w:val="ListBullet2"/>
      </w:pPr>
      <w:r w:rsidRPr="005114C5">
        <w:t>maintaining written and verbal reporting requirements and procedures</w:t>
      </w:r>
    </w:p>
    <w:p w:rsidR="00000000" w:rsidRPr="005114C5" w:rsidP="005114C5">
      <w:pPr>
        <w:pStyle w:val="ListBullet2"/>
      </w:pPr>
      <w:r w:rsidRPr="005114C5">
        <w:t>communicating clearly and concisely with others to receive and clarify work instructions</w:t>
      </w:r>
    </w:p>
    <w:p w:rsidR="00000000" w:rsidRPr="005114C5" w:rsidP="005114C5">
      <w:pPr>
        <w:pStyle w:val="ListBullet"/>
      </w:pPr>
      <w:r w:rsidRPr="005114C5">
        <w:t>demonstrates completion of wheeled dozer op</w:t>
      </w:r>
      <w:r w:rsidRPr="005114C5">
        <w:t>erations that safely, effectively and efficiently meets all of the required outcomes on more than one (1) occasion including:</w:t>
      </w:r>
    </w:p>
    <w:p w:rsidR="00000000" w:rsidRPr="005114C5" w:rsidP="005114C5">
      <w:pPr>
        <w:pStyle w:val="ListBullet2"/>
      </w:pPr>
      <w:r w:rsidRPr="005114C5">
        <w:t>completing a minimum of three (3) of the following wheeled dozer operations:</w:t>
      </w:r>
    </w:p>
    <w:p w:rsidR="00000000" w:rsidRPr="005114C5" w:rsidP="005114C5">
      <w:pPr>
        <w:pStyle w:val="ListBullet3"/>
      </w:pPr>
      <w:r w:rsidRPr="005114C5">
        <w:t>manoeuvring dozer</w:t>
      </w:r>
    </w:p>
    <w:p w:rsidR="00000000" w:rsidRPr="005114C5" w:rsidP="005114C5">
      <w:pPr>
        <w:pStyle w:val="ListBullet3"/>
      </w:pPr>
      <w:r w:rsidRPr="005114C5">
        <w:t>blade application</w:t>
      </w:r>
    </w:p>
    <w:p w:rsidR="00000000" w:rsidRPr="005114C5" w:rsidP="005114C5">
      <w:pPr>
        <w:pStyle w:val="ListBullet3"/>
      </w:pPr>
      <w:r w:rsidRPr="005114C5">
        <w:t>ripper application</w:t>
      </w:r>
    </w:p>
    <w:p w:rsidR="00000000" w:rsidRPr="005114C5" w:rsidP="005114C5">
      <w:pPr>
        <w:pStyle w:val="ListBullet3"/>
      </w:pPr>
      <w:r w:rsidRPr="005114C5">
        <w:t>towing and pushing</w:t>
      </w:r>
    </w:p>
    <w:p w:rsidR="00000000" w:rsidRPr="005114C5" w:rsidP="005114C5">
      <w:pPr>
        <w:pStyle w:val="ListBullet3"/>
      </w:pPr>
      <w:r w:rsidRPr="005114C5">
        <w:t>pushing and preparing overburden</w:t>
      </w:r>
    </w:p>
    <w:p w:rsidR="00000000" w:rsidRPr="005114C5" w:rsidP="005114C5">
      <w:pPr>
        <w:pStyle w:val="ListBullet3"/>
      </w:pPr>
      <w:r w:rsidRPr="005114C5">
        <w:t>bench and pad preparation</w:t>
      </w:r>
    </w:p>
    <w:p w:rsidR="00000000" w:rsidRPr="005114C5" w:rsidP="005114C5">
      <w:pPr>
        <w:pStyle w:val="ListBullet3"/>
      </w:pPr>
      <w:r w:rsidRPr="005114C5">
        <w:t>trimming and cutting</w:t>
      </w:r>
    </w:p>
    <w:p w:rsidR="00000000" w:rsidRPr="005114C5" w:rsidP="005114C5">
      <w:pPr>
        <w:pStyle w:val="ListBullet3"/>
      </w:pPr>
      <w:r w:rsidRPr="005114C5">
        <w:t>building and maintaining stockpiles</w:t>
      </w:r>
    </w:p>
    <w:p w:rsidR="00000000" w:rsidRPr="005114C5" w:rsidP="005114C5">
      <w:pPr>
        <w:pStyle w:val="ListBullet3"/>
      </w:pPr>
      <w:r w:rsidRPr="005114C5">
        <w:t>supporting other vehicles</w:t>
      </w:r>
    </w:p>
    <w:p w:rsidR="00000000" w:rsidRPr="005114C5" w:rsidP="005114C5">
      <w:pPr>
        <w:pStyle w:val="ListBullet3"/>
      </w:pPr>
      <w:r w:rsidRPr="005114C5">
        <w:t>creation of windrows</w:t>
      </w:r>
    </w:p>
    <w:p w:rsidR="00000000" w:rsidRPr="005114C5" w:rsidP="005114C5">
      <w:pPr>
        <w:pStyle w:val="ListBullet3"/>
      </w:pPr>
      <w:r w:rsidRPr="005114C5">
        <w:t>dump establishment</w:t>
      </w:r>
    </w:p>
    <w:p w:rsidR="00000000" w:rsidRPr="005114C5" w:rsidP="005114C5">
      <w:pPr>
        <w:pStyle w:val="ListBullet3"/>
      </w:pPr>
      <w:r w:rsidRPr="005114C5">
        <w:t>road works</w:t>
      </w:r>
    </w:p>
    <w:p w:rsidR="00000000" w:rsidRPr="005114C5" w:rsidP="005114C5">
      <w:pPr>
        <w:pStyle w:val="ListBullet3"/>
      </w:pPr>
      <w:r w:rsidRPr="005114C5">
        <w:t>contours</w:t>
      </w:r>
    </w:p>
    <w:p w:rsidR="00000000" w:rsidRPr="005114C5" w:rsidP="005114C5">
      <w:pPr>
        <w:pStyle w:val="ListBullet3"/>
      </w:pPr>
      <w:r w:rsidRPr="005114C5">
        <w:t>batters</w:t>
      </w:r>
    </w:p>
    <w:p w:rsidR="00000000" w:rsidRPr="005114C5" w:rsidP="005114C5">
      <w:pPr>
        <w:pStyle w:val="ListBullet3"/>
      </w:pPr>
      <w:r w:rsidRPr="005114C5">
        <w:t>rehabilitation and drainage</w:t>
      </w:r>
    </w:p>
    <w:p w:rsidR="00000000" w:rsidRPr="005114C5" w:rsidP="005114C5">
      <w:pPr>
        <w:pStyle w:val="ListBullet3"/>
      </w:pPr>
      <w:r w:rsidRPr="005114C5">
        <w:t>final landform and the interpretation of associated survey pegs</w:t>
      </w:r>
    </w:p>
    <w:p w:rsidR="00000000" w:rsidRPr="005114C5" w:rsidP="005114C5">
      <w:pPr>
        <w:pStyle w:val="ListBullet3"/>
      </w:pPr>
      <w:r w:rsidRPr="005114C5">
        <w:t>sealing tailing dams</w:t>
      </w:r>
    </w:p>
    <w:p w:rsidR="00000000" w:rsidRPr="005114C5" w:rsidP="005114C5">
      <w:pPr>
        <w:pStyle w:val="ListBullet2"/>
      </w:pPr>
      <w:r w:rsidRPr="005114C5">
        <w:t xml:space="preserve">working safely around: </w:t>
      </w:r>
    </w:p>
    <w:p w:rsidR="00000000" w:rsidRPr="005114C5" w:rsidP="005114C5">
      <w:pPr>
        <w:pStyle w:val="ListBullet3"/>
      </w:pPr>
      <w:r w:rsidRPr="005114C5">
        <w:t>overhead power lines</w:t>
      </w:r>
    </w:p>
    <w:p w:rsidR="00000000" w:rsidRPr="005114C5" w:rsidP="005114C5">
      <w:pPr>
        <w:pStyle w:val="ListBullet3"/>
      </w:pPr>
      <w:r w:rsidRPr="005114C5">
        <w:t>other machines and personnel</w:t>
      </w:r>
    </w:p>
    <w:p w:rsidR="00000000" w:rsidRPr="005114C5" w:rsidP="005114C5">
      <w:pPr>
        <w:pStyle w:val="AllowPageBreak"/>
      </w:pPr>
    </w:p>
    <w:p w:rsidR="00000000" w:rsidRPr="005114C5" w:rsidP="005114C5">
      <w:pPr>
        <w:pStyle w:val="Heading1"/>
      </w:pPr>
      <w:bookmarkStart w:id="10" w:name="O_849268"/>
      <w:bookmarkEnd w:id="10"/>
      <w:r w:rsidRPr="005114C5">
        <w:t>Knowledge Evidence</w:t>
      </w:r>
    </w:p>
    <w:p w:rsidR="00000000" w:rsidRPr="005114C5" w:rsidP="00EE34E5">
      <w:pPr>
        <w:pStyle w:val="BodyText"/>
      </w:pPr>
      <w:r w:rsidRPr="005114C5">
        <w:t xml:space="preserve">The candidate must demonstrate </w:t>
      </w:r>
      <w:r w:rsidRPr="005114C5">
        <w:t>knowledge of the following when conducting wheeled dozer operations:</w:t>
      </w:r>
    </w:p>
    <w:p w:rsidR="00000000" w:rsidRPr="005114C5" w:rsidP="005114C5">
      <w:pPr>
        <w:pStyle w:val="ListBullet"/>
      </w:pPr>
      <w:r w:rsidRPr="005114C5">
        <w:t>isolation procedures</w:t>
      </w:r>
    </w:p>
    <w:p w:rsidR="00000000" w:rsidRPr="005114C5" w:rsidP="005114C5">
      <w:pPr>
        <w:pStyle w:val="ListBullet"/>
      </w:pPr>
      <w:r w:rsidRPr="005114C5">
        <w:t>equipment processes, technical capability and limitations</w:t>
      </w:r>
    </w:p>
    <w:p w:rsidR="00000000" w:rsidRPr="005114C5" w:rsidP="005114C5">
      <w:pPr>
        <w:pStyle w:val="ListBullet"/>
      </w:pPr>
      <w:r w:rsidRPr="005114C5">
        <w:t>interpretation of plans, reports, maps, specifications</w:t>
      </w:r>
    </w:p>
    <w:p w:rsidR="00000000" w:rsidRPr="005114C5" w:rsidP="005114C5">
      <w:pPr>
        <w:pStyle w:val="ListBullet"/>
      </w:pPr>
      <w:r w:rsidRPr="005114C5">
        <w:t>geological and technical data (basic)</w:t>
      </w:r>
    </w:p>
    <w:p w:rsidR="00000000" w:rsidRPr="005114C5" w:rsidP="005114C5">
      <w:pPr>
        <w:pStyle w:val="ListBullet"/>
      </w:pPr>
      <w:r w:rsidRPr="005114C5">
        <w:t>signs of operator fatigue and how it should be managed</w:t>
      </w:r>
    </w:p>
    <w:p w:rsidR="00000000" w:rsidRPr="005114C5" w:rsidP="005114C5">
      <w:pPr>
        <w:pStyle w:val="ListBullet"/>
      </w:pPr>
      <w:r w:rsidRPr="005114C5">
        <w:t>dozer operational procedures and techniques (including towing and pushing)</w:t>
      </w:r>
    </w:p>
    <w:p w:rsidR="00000000" w:rsidRPr="005114C5" w:rsidP="005114C5">
      <w:pPr>
        <w:pStyle w:val="ListBullet"/>
      </w:pPr>
      <w:r w:rsidRPr="005114C5">
        <w:t>operational, maintenance and basic diagnostics</w:t>
      </w:r>
    </w:p>
    <w:p w:rsidR="00000000" w:rsidRPr="005114C5" w:rsidP="005114C5">
      <w:pPr>
        <w:pStyle w:val="ListBullet"/>
      </w:pPr>
      <w:r w:rsidRPr="005114C5">
        <w:t>housekeeping activities</w:t>
      </w:r>
    </w:p>
    <w:p w:rsidR="00000000" w:rsidRPr="005114C5" w:rsidP="005114C5">
      <w:pPr>
        <w:pStyle w:val="AllowPageBreak"/>
      </w:pPr>
    </w:p>
    <w:p w:rsidR="00000000" w:rsidRPr="005114C5" w:rsidP="005114C5">
      <w:pPr>
        <w:pStyle w:val="Heading1"/>
      </w:pPr>
      <w:bookmarkStart w:id="11" w:name="O_849267"/>
      <w:bookmarkEnd w:id="11"/>
      <w:r w:rsidRPr="005114C5">
        <w:t>Assessment Conditions</w:t>
      </w:r>
    </w:p>
    <w:p w:rsidR="00000000" w:rsidRPr="005114C5" w:rsidP="005114C5">
      <w:pPr>
        <w:pStyle w:val="ListBullet"/>
      </w:pPr>
      <w:r w:rsidRPr="005114C5">
        <w:t xml:space="preserve">Assessors must </w:t>
      </w:r>
      <w:r w:rsidRPr="005114C5">
        <w:t xml:space="preserve">satisfy the Standards for Registered Training Organisations (RTOs) 2015/AQTF mandatory competency requirements for assessors; and industry regulations for certification and licensing; and, </w:t>
      </w:r>
    </w:p>
    <w:p w:rsidR="00000000" w:rsidRPr="005114C5" w:rsidP="005114C5">
      <w:pPr>
        <w:pStyle w:val="ListBullet"/>
      </w:pPr>
      <w:r w:rsidRPr="005114C5">
        <w:t>this unit must be assessed in the context of this sector’s work en</w:t>
      </w:r>
      <w:r w:rsidRPr="005114C5">
        <w:t>vironment; and,</w:t>
      </w:r>
    </w:p>
    <w:p w:rsidR="00000000" w:rsidRPr="005114C5" w:rsidP="005114C5">
      <w:pPr>
        <w:pStyle w:val="ListBullet"/>
      </w:pPr>
      <w:r w:rsidRPr="005114C5">
        <w:t>this unit must be assessed in compliance with relevant legislation/regulation and using policies, procedures, processes and operational manuals directly related to the industry sector for which it is being assessed; and,</w:t>
      </w:r>
    </w:p>
    <w:p w:rsidR="00000000" w:rsidRPr="005114C5" w:rsidP="005114C5">
      <w:pPr>
        <w:pStyle w:val="ListBullet"/>
      </w:pPr>
      <w:r w:rsidRPr="005114C5">
        <w:t>assessment may be c</w:t>
      </w:r>
      <w:r w:rsidRPr="005114C5">
        <w:t>onducted in conjunction with the assessment of other units of competency; and,</w:t>
      </w:r>
    </w:p>
    <w:p w:rsidR="00000000" w:rsidRPr="005114C5" w:rsidP="005114C5">
      <w:pPr>
        <w:pStyle w:val="ListBullet"/>
      </w:pPr>
      <w:r w:rsidRPr="005114C5">
        <w:t>assessment must confirm consistent performance can be applied in a range of relevant workplace circumstances; and,</w:t>
      </w:r>
    </w:p>
    <w:p w:rsidR="00000000" w:rsidRPr="005114C5" w:rsidP="005114C5">
      <w:pPr>
        <w:pStyle w:val="ListBullet"/>
      </w:pPr>
      <w:r w:rsidRPr="005114C5">
        <w:t>assessors must demonstrate the performance evidence, and knowl</w:t>
      </w:r>
      <w:r w:rsidRPr="005114C5">
        <w:t>edge evidence as outlined in this unit of competency, and through the minimum years of current* work experience specified below in an industry sector relevant to the outcomes of the unit; or,</w:t>
      </w:r>
    </w:p>
    <w:p w:rsidR="00000000" w:rsidRPr="005114C5" w:rsidP="005114C5">
      <w:pPr>
        <w:pStyle w:val="ListBullet"/>
      </w:pPr>
      <w:r w:rsidRPr="005114C5">
        <w:t>where the assessor does not meet experience requirements a co-as</w:t>
      </w:r>
      <w:r w:rsidRPr="005114C5">
        <w:t>sessment or partnership arrangement must exist between the qualified assessor and an industry subject matter expert. The industry subject matter expert should hold the unit being assessed (or an equivalent unit) and/or demonstrate equivalence of skills and</w:t>
      </w:r>
      <w:r w:rsidRPr="005114C5">
        <w:t xml:space="preserve"> knowledge at the unit level. An industry technical expert must also demonstrate skills and knowledge from the minimum years of current work experience specified below in the industry sector, including time spent in roles related to the unit being assessed</w:t>
      </w:r>
      <w:r w:rsidRPr="005114C5">
        <w:t>; and,</w:t>
      </w:r>
    </w:p>
    <w:p w:rsidR="00000000" w:rsidRPr="005114C5" w:rsidP="005114C5">
      <w:pPr>
        <w:pStyle w:val="ListBullet"/>
      </w:pPr>
      <w:r w:rsidRPr="005114C5">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114C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Heading4"/>
              <w:rPr>
                <w:lang w:val="en-NZ"/>
              </w:rPr>
            </w:pPr>
            <w:r w:rsidRPr="005114C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Heading4"/>
              <w:rPr>
                <w:lang w:val="en-NZ"/>
              </w:rPr>
            </w:pPr>
            <w:r w:rsidRPr="005114C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Heading4"/>
              <w:rPr>
                <w:lang w:val="en-NZ"/>
              </w:rPr>
            </w:pPr>
            <w:r w:rsidRPr="005114C5">
              <w:t>Required assessor or industry subject matter expert experience</w:t>
            </w:r>
          </w:p>
        </w:tc>
      </w:tr>
      <w:tr w:rsidTr="005114C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BodyText"/>
              <w:rPr>
                <w:lang w:val="en-NZ"/>
              </w:rPr>
            </w:pPr>
            <w:r w:rsidRPr="005114C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BodyText"/>
              <w:rPr>
                <w:lang w:val="en-NZ"/>
              </w:rPr>
            </w:pPr>
            <w:r w:rsidRPr="005114C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BodyText"/>
              <w:rPr>
                <w:lang w:val="en-NZ"/>
              </w:rPr>
            </w:pPr>
            <w:r w:rsidRPr="005114C5">
              <w:t>1 Year</w:t>
            </w:r>
          </w:p>
        </w:tc>
      </w:tr>
      <w:tr w:rsidTr="005114C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BodyText"/>
              <w:rPr>
                <w:lang w:val="en-NZ"/>
              </w:rPr>
            </w:pPr>
            <w:r w:rsidRPr="005114C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BodyText"/>
              <w:rPr>
                <w:lang w:val="en-NZ"/>
              </w:rPr>
            </w:pPr>
            <w:r w:rsidRPr="005114C5">
              <w:t>2 Years</w:t>
            </w:r>
          </w:p>
        </w:tc>
      </w:tr>
      <w:tr w:rsidTr="005114C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BodyText"/>
              <w:rPr>
                <w:lang w:val="en-NZ"/>
              </w:rPr>
            </w:pPr>
            <w:r w:rsidRPr="005114C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BodyText"/>
              <w:rPr>
                <w:lang w:val="en-NZ"/>
              </w:rPr>
            </w:pPr>
            <w:r w:rsidRPr="005114C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BodyText"/>
              <w:rPr>
                <w:lang w:val="en-NZ"/>
              </w:rPr>
            </w:pPr>
            <w:r w:rsidRPr="005114C5">
              <w:t>3 Years</w:t>
            </w:r>
          </w:p>
        </w:tc>
      </w:tr>
      <w:tr w:rsidTr="005114C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BodyText"/>
              <w:rPr>
                <w:lang w:val="en-NZ"/>
              </w:rPr>
            </w:pPr>
            <w:r w:rsidRPr="005114C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BodyText"/>
              <w:rPr>
                <w:lang w:val="en-NZ"/>
              </w:rPr>
            </w:pPr>
            <w:r w:rsidRPr="005114C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BodyText"/>
              <w:rPr>
                <w:lang w:val="en-NZ"/>
              </w:rPr>
            </w:pPr>
            <w:r w:rsidRPr="005114C5">
              <w:t>5 Years</w:t>
            </w:r>
          </w:p>
        </w:tc>
      </w:tr>
      <w:tr w:rsidTr="005114C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4C5">
            <w:pPr>
              <w:pStyle w:val="BodyText"/>
              <w:rPr>
                <w:lang w:val="en-NZ"/>
              </w:rPr>
            </w:pPr>
            <w:r w:rsidRPr="005114C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14C5" w:rsidP="005114C5">
            <w:pPr>
              <w:pStyle w:val="BodyText"/>
            </w:pPr>
            <w:r w:rsidRPr="005114C5">
              <w:t>Where this unit is being assessed outside of the Resources and Infrastructure Sectors, assessor and/or industry subject matter expert experience should be in-line with industry standard</w:t>
            </w:r>
            <w:r w:rsidRPr="005114C5">
              <w:t>s for the sector in which it is being assessed and, where no industry standard is specified, should comply with any relevant regulation.</w:t>
            </w:r>
          </w:p>
        </w:tc>
      </w:tr>
    </w:tbl>
    <w:p w:rsidR="00000000" w:rsidRPr="005114C5" w:rsidP="00EE34E5">
      <w:pPr>
        <w:pStyle w:val="BodyText"/>
      </w:pPr>
      <w:r w:rsidRPr="005114C5">
        <w:t>*Assessors can demonstrate current work experience through employment within industry in a role relevant to the outcomes of the unit; or, for external assessors this can be demonstrated through exposure to industry by conducting frequent site assessments a</w:t>
      </w:r>
      <w:r w:rsidRPr="005114C5">
        <w:t>cross various locations.</w:t>
      </w:r>
    </w:p>
    <w:p w:rsidR="00000000" w:rsidRPr="005114C5" w:rsidP="00EE34E5">
      <w:pPr>
        <w:pStyle w:val="BodyText"/>
      </w:pPr>
      <w:r w:rsidRPr="005114C5">
        <w:t>**Where a unit is being delivered outside of a qualification the first numeric character in the unit code should be considered to indicate the AQF level.</w:t>
      </w:r>
    </w:p>
    <w:p w:rsidR="00000000" w:rsidRPr="005114C5" w:rsidP="005114C5">
      <w:pPr>
        <w:pStyle w:val="Heading1"/>
      </w:pPr>
      <w:bookmarkStart w:id="12" w:name="O_849265"/>
      <w:bookmarkEnd w:id="12"/>
      <w:r w:rsidRPr="005114C5">
        <w:t>Links</w:t>
      </w:r>
    </w:p>
    <w:p w:rsidR="00000000" w:rsidRPr="005114C5" w:rsidP="00EE34E5">
      <w:pPr>
        <w:pStyle w:val="BodyText"/>
      </w:pPr>
      <w:r w:rsidRPr="005114C5">
        <w:t>Companion Volume implementation guides are found in VE</w:t>
      </w:r>
      <w:r w:rsidRPr="005114C5">
        <w:t xml:space="preserve">TNet - </w:t>
      </w:r>
      <w:r>
        <w:fldChar w:fldCharType="begin"/>
      </w:r>
      <w:r>
        <w:instrText xml:space="preserve"> HYPERLINK "https://vetnet.gov.au/Pages/TrainingDocs.aspx?q=88a61002-9a21-4386-aaf8-69c76e675272" </w:instrText>
      </w:r>
      <w:r>
        <w:fldChar w:fldCharType="separate"/>
      </w:r>
      <w:r w:rsidRPr="00830A80">
        <w:rPr>
          <w:rStyle w:val="Hyperlink"/>
        </w:rPr>
        <w:t>https://vetnet.gov.au/Pages/TrainingDocs.aspx?q=88a61002-9a21-4386-aaf8-69c76e675272</w:t>
      </w:r>
      <w:r>
        <w:fldChar w:fldCharType="end"/>
      </w:r>
    </w:p>
    <w:p w:rsidR="00000000" w:rsidRPr="005114C5" w:rsidP="005114C5"/>
    <w:sectPr w:rsidSect="005114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C5" w:rsidRPr="00EE34E5" w:rsidP="00EE34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E5" w:rsidP="005114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34E5" w:rsidP="005114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E34E5" w:rsidP="005114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C5" w:rsidP="005114C5">
    <w:pPr>
      <w:pStyle w:val="Footer"/>
      <w:framePr w:wrap="around"/>
    </w:pPr>
    <w:r>
      <w:fldChar w:fldCharType="begin"/>
    </w:r>
    <w:r>
      <w:instrText xml:space="preserve"> DOCPROPERTY  Subject  \* MERGEFORMAT </w:instrText>
    </w:r>
    <w:r>
      <w:fldChar w:fldCharType="separate"/>
    </w:r>
    <w:r w:rsidR="00EE34E5">
      <w:t>Approved</w:t>
    </w:r>
    <w:r w:rsidR="00EE34E5">
      <w:fldChar w:fldCharType="end"/>
    </w:r>
    <w:r>
      <w:tab/>
      <w:t xml:space="preserve">Page </w:t>
    </w:r>
    <w:r>
      <w:fldChar w:fldCharType="begin"/>
    </w:r>
    <w:r>
      <w:instrText xml:space="preserve"> PAGE  \* Arabic  \* MERGEFORMAT </w:instrText>
    </w:r>
    <w:r>
      <w:fldChar w:fldCharType="separate"/>
    </w:r>
    <w:r w:rsidR="00EE34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34E5">
      <w:rPr>
        <w:noProof/>
      </w:rPr>
      <w:t>5</w:t>
    </w:r>
    <w:r>
      <w:rPr>
        <w:noProof/>
      </w:rPr>
      <w:fldChar w:fldCharType="end"/>
    </w:r>
  </w:p>
  <w:p w:rsidR="005114C5" w:rsidP="005114C5">
    <w:pPr>
      <w:pStyle w:val="Footer"/>
      <w:framePr w:wrap="around"/>
    </w:pPr>
    <w:r>
      <w:t xml:space="preserve">© Commonwealth of Australia, </w:t>
    </w:r>
    <w:r>
      <w:fldChar w:fldCharType="begin"/>
    </w:r>
    <w:r>
      <w:instrText xml:space="preserve"> DATE  \@ "yyyy"  \* MERGEFORMAT </w:instrText>
    </w:r>
    <w:r>
      <w:fldChar w:fldCharType="separate"/>
    </w:r>
    <w:r w:rsidR="00EE34E5">
      <w:rPr>
        <w:noProof/>
      </w:rPr>
      <w:t>2025</w:t>
    </w:r>
    <w:r>
      <w:fldChar w:fldCharType="end"/>
    </w:r>
    <w:r>
      <w:tab/>
    </w:r>
    <w:r>
      <w:fldChar w:fldCharType="begin"/>
    </w:r>
    <w:r>
      <w:instrText xml:space="preserve"> DOCPROPERTY  Author  \* MERGEFORMAT </w:instrText>
    </w:r>
    <w:r>
      <w:fldChar w:fldCharType="separate"/>
    </w:r>
    <w:r w:rsidR="00EE34E5">
      <w:t>Mining and Automotive Skills Alliance</w:t>
    </w:r>
    <w:r w:rsidR="00EE34E5">
      <w:fldChar w:fldCharType="end"/>
    </w:r>
  </w:p>
  <w:p w:rsidR="005114C5" w:rsidP="005114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14C5" w:rsidRPr="00EE34E5" w:rsidP="00EE34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E5" w:rsidRPr="002D2AF8" w:rsidP="005114C5">
    <w:pPr>
      <w:pStyle w:val="Header"/>
      <w:framePr w:wrap="around"/>
    </w:pPr>
    <w:r>
      <w:fldChar w:fldCharType="begin"/>
    </w:r>
    <w:r>
      <w:instrText xml:space="preserve"> TITLE   \* MERGEFORMAT </w:instrText>
    </w:r>
    <w:r>
      <w:fldChar w:fldCharType="separate"/>
    </w:r>
    <w:r>
      <w:t>RIIMPO309E Conduct wheeled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E34E5" w:rsidP="005114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C5" w:rsidRPr="002D2AF8" w:rsidP="005114C5">
    <w:pPr>
      <w:pStyle w:val="Header"/>
      <w:framePr w:wrap="around"/>
    </w:pPr>
    <w:r>
      <w:fldChar w:fldCharType="begin"/>
    </w:r>
    <w:r>
      <w:instrText xml:space="preserve"> TITLE   \* MERGEFORMAT </w:instrText>
    </w:r>
    <w:r>
      <w:fldChar w:fldCharType="separate"/>
    </w:r>
    <w:r w:rsidR="00EE34E5">
      <w:t>RIIMPO309E Conduct wheeled dozer operations</w:t>
    </w:r>
    <w:r w:rsidR="00EE34E5">
      <w:fldChar w:fldCharType="end"/>
    </w:r>
    <w:r>
      <w:tab/>
      <w:t xml:space="preserve">Date this document was generated: </w:t>
    </w:r>
    <w:r>
      <w:fldChar w:fldCharType="begin"/>
    </w:r>
    <w:r>
      <w:instrText xml:space="preserve"> CREATEDATE  \@ "d MMMM yyyy"  \* MERGEFORMAT </w:instrText>
    </w:r>
    <w:r>
      <w:fldChar w:fldCharType="separate"/>
    </w:r>
    <w:r w:rsidR="00EE34E5">
      <w:rPr>
        <w:noProof/>
      </w:rPr>
      <w:t>1 March 2025</w:t>
    </w:r>
    <w:r>
      <w:fldChar w:fldCharType="end"/>
    </w:r>
  </w:p>
  <w:p w:rsidR="005114C5" w:rsidP="005114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203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206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A039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4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4C5"/>
    <w:pPr>
      <w:spacing w:before="360" w:after="60"/>
      <w:outlineLvl w:val="0"/>
    </w:pPr>
    <w:rPr>
      <w:sz w:val="32"/>
    </w:rPr>
  </w:style>
  <w:style w:type="paragraph" w:styleId="Heading2">
    <w:name w:val="heading 2"/>
    <w:basedOn w:val="HeadingBase"/>
    <w:next w:val="BodyText"/>
    <w:link w:val="Heading2Char"/>
    <w:qFormat/>
    <w:rsid w:val="005114C5"/>
    <w:pPr>
      <w:keepLines/>
      <w:spacing w:before="240" w:after="120"/>
      <w:outlineLvl w:val="1"/>
    </w:pPr>
    <w:rPr>
      <w:sz w:val="28"/>
      <w:szCs w:val="40"/>
    </w:rPr>
  </w:style>
  <w:style w:type="paragraph" w:styleId="Heading3">
    <w:name w:val="heading 3"/>
    <w:basedOn w:val="HeadingBase"/>
    <w:next w:val="BodyText"/>
    <w:link w:val="Heading3Char"/>
    <w:qFormat/>
    <w:rsid w:val="005114C5"/>
    <w:pPr>
      <w:spacing w:before="180" w:after="120"/>
      <w:outlineLvl w:val="2"/>
    </w:pPr>
    <w:rPr>
      <w:spacing w:val="-10"/>
      <w:kern w:val="32"/>
    </w:rPr>
  </w:style>
  <w:style w:type="paragraph" w:styleId="Heading4">
    <w:name w:val="heading 4"/>
    <w:basedOn w:val="HeadingBase"/>
    <w:next w:val="BodyText"/>
    <w:link w:val="Heading4Char"/>
    <w:qFormat/>
    <w:rsid w:val="005114C5"/>
    <w:pPr>
      <w:spacing w:before="160" w:after="120"/>
      <w:outlineLvl w:val="3"/>
    </w:pPr>
    <w:rPr>
      <w:sz w:val="22"/>
    </w:rPr>
  </w:style>
  <w:style w:type="paragraph" w:styleId="Heading5">
    <w:name w:val="heading 5"/>
    <w:basedOn w:val="HeadingBase"/>
    <w:next w:val="Normal"/>
    <w:link w:val="Heading5Char"/>
    <w:qFormat/>
    <w:rsid w:val="005114C5"/>
    <w:pPr>
      <w:spacing w:before="80"/>
      <w:outlineLvl w:val="4"/>
    </w:pPr>
    <w:rPr>
      <w:color w:val="918585"/>
      <w:sz w:val="20"/>
    </w:rPr>
  </w:style>
  <w:style w:type="paragraph" w:styleId="Heading6">
    <w:name w:val="heading 6"/>
    <w:basedOn w:val="HeadingBase"/>
    <w:next w:val="Normal"/>
    <w:link w:val="Heading6Char"/>
    <w:qFormat/>
    <w:rsid w:val="005114C5"/>
    <w:pPr>
      <w:spacing w:before="60"/>
      <w:outlineLvl w:val="5"/>
    </w:pPr>
    <w:rPr>
      <w:color w:val="918585"/>
      <w:sz w:val="20"/>
    </w:rPr>
  </w:style>
  <w:style w:type="paragraph" w:styleId="Heading7">
    <w:name w:val="heading 7"/>
    <w:basedOn w:val="Normal"/>
    <w:next w:val="Normal"/>
    <w:link w:val="Heading7Char"/>
    <w:qFormat/>
    <w:rsid w:val="005114C5"/>
    <w:pPr>
      <w:ind w:left="720"/>
      <w:outlineLvl w:val="6"/>
    </w:pPr>
    <w:rPr>
      <w:i/>
    </w:rPr>
  </w:style>
  <w:style w:type="paragraph" w:styleId="Heading8">
    <w:name w:val="heading 8"/>
    <w:basedOn w:val="Normal"/>
    <w:next w:val="Normal"/>
    <w:link w:val="Heading8Char"/>
    <w:qFormat/>
    <w:rsid w:val="005114C5"/>
    <w:pPr>
      <w:ind w:left="720"/>
      <w:outlineLvl w:val="7"/>
    </w:pPr>
    <w:rPr>
      <w:i/>
    </w:rPr>
  </w:style>
  <w:style w:type="paragraph" w:styleId="Heading9">
    <w:name w:val="heading 9"/>
    <w:basedOn w:val="Normal"/>
    <w:next w:val="Normal"/>
    <w:link w:val="Heading9Char"/>
    <w:qFormat/>
    <w:rsid w:val="005114C5"/>
    <w:pPr>
      <w:ind w:left="720"/>
      <w:outlineLvl w:val="8"/>
    </w:pPr>
    <w:rPr>
      <w:i/>
    </w:rPr>
  </w:style>
  <w:style w:type="character" w:default="1" w:styleId="DefaultParagraphFont">
    <w:name w:val="Default Paragraph Font"/>
    <w:uiPriority w:val="1"/>
    <w:unhideWhenUsed/>
    <w:rsid w:val="005114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4C5"/>
  </w:style>
  <w:style w:type="character" w:customStyle="1" w:styleId="Heading1Char">
    <w:name w:val="Heading 1 Char"/>
    <w:basedOn w:val="DefaultParagraphFont"/>
    <w:link w:val="Heading1"/>
    <w:rsid w:val="005114C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114C5"/>
    <w:rPr>
      <w:rFonts w:ascii="Times New Roman" w:eastAsia="Times New Roman" w:hAnsi="Times New Roman" w:cs="Times New Roman"/>
      <w:b/>
      <w:szCs w:val="20"/>
      <w:lang w:eastAsia="en-US"/>
    </w:rPr>
  </w:style>
  <w:style w:type="paragraph" w:styleId="BodyText">
    <w:name w:val="Body Text"/>
    <w:basedOn w:val="Normal"/>
    <w:link w:val="BodyTextChar"/>
    <w:rsid w:val="005114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14C5"/>
    <w:rPr>
      <w:rFonts w:ascii="Times New Roman" w:eastAsia="Times New Roman" w:hAnsi="Times New Roman" w:cs="Times New Roman"/>
      <w:sz w:val="24"/>
      <w:lang w:eastAsia="en-US"/>
    </w:rPr>
  </w:style>
  <w:style w:type="paragraph" w:styleId="ListBullet">
    <w:name w:val="List Bullet"/>
    <w:basedOn w:val="List"/>
    <w:rsid w:val="005114C5"/>
    <w:pPr>
      <w:numPr>
        <w:numId w:val="13"/>
      </w:numPr>
      <w:tabs>
        <w:tab w:val="clear" w:pos="340"/>
      </w:tabs>
      <w:spacing w:before="40" w:after="40"/>
    </w:pPr>
  </w:style>
  <w:style w:type="paragraph" w:styleId="ListBullet2">
    <w:name w:val="List Bullet 2"/>
    <w:basedOn w:val="List2"/>
    <w:rsid w:val="005114C5"/>
    <w:pPr>
      <w:numPr>
        <w:numId w:val="14"/>
      </w:numPr>
      <w:tabs>
        <w:tab w:val="clear" w:pos="680"/>
      </w:tabs>
    </w:pPr>
  </w:style>
  <w:style w:type="paragraph" w:customStyle="1" w:styleId="SuperHeading">
    <w:name w:val="SuperHeading"/>
    <w:basedOn w:val="Normal"/>
    <w:rsid w:val="005114C5"/>
    <w:pPr>
      <w:spacing w:before="240" w:after="120"/>
      <w:outlineLvl w:val="0"/>
    </w:pPr>
    <w:rPr>
      <w:rFonts w:ascii="Times New Roman" w:hAnsi="Times New Roman"/>
      <w:b/>
      <w:sz w:val="32"/>
    </w:rPr>
  </w:style>
  <w:style w:type="paragraph" w:customStyle="1" w:styleId="AllowPageBreak">
    <w:name w:val="AllowPageBreak"/>
    <w:rsid w:val="005114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14C5"/>
    <w:pPr>
      <w:numPr>
        <w:numId w:val="3"/>
      </w:numPr>
      <w:tabs>
        <w:tab w:val="clear" w:pos="1021"/>
      </w:tabs>
      <w:ind w:left="1037" w:hanging="357"/>
    </w:pPr>
  </w:style>
  <w:style w:type="character" w:customStyle="1" w:styleId="Heading2Char">
    <w:name w:val="Heading 2 Char"/>
    <w:basedOn w:val="DefaultParagraphFont"/>
    <w:link w:val="Heading2"/>
    <w:rsid w:val="005114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4C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114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4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4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4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4C5"/>
    <w:rPr>
      <w:rFonts w:ascii="Courier New" w:eastAsia="Times New Roman" w:hAnsi="Courier New" w:cs="Times New Roman"/>
      <w:i/>
      <w:szCs w:val="20"/>
      <w:lang w:eastAsia="en-US"/>
    </w:rPr>
  </w:style>
  <w:style w:type="paragraph" w:customStyle="1" w:styleId="HeadingBase">
    <w:name w:val="Heading Base"/>
    <w:rsid w:val="005114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4C5"/>
    <w:pPr>
      <w:tabs>
        <w:tab w:val="right" w:leader="dot" w:pos="9072"/>
      </w:tabs>
      <w:ind w:left="567"/>
    </w:pPr>
    <w:rPr>
      <w:szCs w:val="22"/>
    </w:rPr>
  </w:style>
  <w:style w:type="paragraph" w:customStyle="1" w:styleId="TOCBase">
    <w:name w:val="TOC Base"/>
    <w:rsid w:val="005114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4C5"/>
    <w:pPr>
      <w:tabs>
        <w:tab w:val="right" w:leader="dot" w:pos="9072"/>
      </w:tabs>
      <w:spacing w:before="40" w:after="40"/>
      <w:ind w:left="284"/>
    </w:pPr>
    <w:rPr>
      <w:rFonts w:ascii="Times New Roman" w:hAnsi="Times New Roman"/>
    </w:rPr>
  </w:style>
  <w:style w:type="paragraph" w:styleId="TOC1">
    <w:name w:val="toc 1"/>
    <w:basedOn w:val="TOCBase"/>
    <w:next w:val="Normal"/>
    <w:rsid w:val="005114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14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4C5"/>
    <w:rPr>
      <w:rFonts w:ascii="Times New Roman" w:eastAsia="Times New Roman" w:hAnsi="Times New Roman" w:cs="Times New Roman"/>
      <w:sz w:val="16"/>
      <w:lang w:eastAsia="en-US"/>
    </w:rPr>
  </w:style>
  <w:style w:type="paragraph" w:styleId="Title">
    <w:name w:val="Title"/>
    <w:basedOn w:val="HeadingBase"/>
    <w:link w:val="TitleChar"/>
    <w:qFormat/>
    <w:rsid w:val="005114C5"/>
    <w:pPr>
      <w:spacing w:before="5040"/>
      <w:jc w:val="center"/>
    </w:pPr>
    <w:rPr>
      <w:sz w:val="48"/>
      <w:szCs w:val="72"/>
      <w:lang w:val="en-US"/>
    </w:rPr>
  </w:style>
  <w:style w:type="character" w:customStyle="1" w:styleId="TitleChar">
    <w:name w:val="Title Char"/>
    <w:basedOn w:val="DefaultParagraphFont"/>
    <w:link w:val="Title"/>
    <w:rsid w:val="005114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4C5"/>
    <w:pPr>
      <w:tabs>
        <w:tab w:val="left" w:pos="3600"/>
        <w:tab w:val="left" w:pos="3958"/>
      </w:tabs>
    </w:pPr>
  </w:style>
  <w:style w:type="paragraph" w:styleId="List">
    <w:name w:val="List"/>
    <w:basedOn w:val="BodyText"/>
    <w:next w:val="BodyText"/>
    <w:rsid w:val="005114C5"/>
    <w:pPr>
      <w:tabs>
        <w:tab w:val="left" w:pos="340"/>
      </w:tabs>
      <w:spacing w:before="60" w:after="60"/>
      <w:ind w:left="340" w:hanging="340"/>
    </w:pPr>
  </w:style>
  <w:style w:type="paragraph" w:customStyle="1" w:styleId="Note">
    <w:name w:val="Note"/>
    <w:basedOn w:val="BodyText"/>
    <w:rsid w:val="005114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14C5"/>
    <w:rPr>
      <w:b/>
      <w:spacing w:val="0"/>
    </w:rPr>
  </w:style>
  <w:style w:type="paragraph" w:customStyle="1" w:styleId="SuperTitle">
    <w:name w:val="SuperTitle"/>
    <w:basedOn w:val="Title"/>
    <w:rsid w:val="005114C5"/>
    <w:pPr>
      <w:framePr w:wrap="auto" w:hAnchor="text" w:y="6049"/>
    </w:pPr>
    <w:rPr>
      <w:color w:val="000000"/>
      <w:sz w:val="40"/>
    </w:rPr>
  </w:style>
  <w:style w:type="paragraph" w:customStyle="1" w:styleId="TOCTitle">
    <w:name w:val="TOCTitle"/>
    <w:basedOn w:val="Heading1"/>
    <w:rsid w:val="005114C5"/>
    <w:pPr>
      <w:spacing w:after="240"/>
      <w:jc w:val="center"/>
      <w:outlineLvl w:val="9"/>
    </w:pPr>
    <w:rPr>
      <w:caps/>
    </w:rPr>
  </w:style>
  <w:style w:type="paragraph" w:customStyle="1" w:styleId="Version">
    <w:name w:val="Version"/>
    <w:rsid w:val="005114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14C5"/>
    <w:pPr>
      <w:keepNext w:val="0"/>
      <w:tabs>
        <w:tab w:val="right" w:pos="4176"/>
      </w:tabs>
      <w:ind w:left="198" w:hanging="198"/>
    </w:pPr>
    <w:rPr>
      <w:rFonts w:ascii="Garamond" w:hAnsi="Garamond"/>
    </w:rPr>
  </w:style>
  <w:style w:type="paragraph" w:styleId="IndexHeading">
    <w:name w:val="index heading"/>
    <w:basedOn w:val="Normal"/>
    <w:next w:val="Index1"/>
    <w:semiHidden/>
    <w:rsid w:val="005114C5"/>
    <w:pPr>
      <w:spacing w:before="120" w:after="120"/>
    </w:pPr>
    <w:rPr>
      <w:rFonts w:ascii="Arial" w:hAnsi="Arial"/>
      <w:b/>
      <w:color w:val="918585"/>
      <w:sz w:val="24"/>
    </w:rPr>
  </w:style>
  <w:style w:type="paragraph" w:styleId="Header">
    <w:name w:val="header"/>
    <w:basedOn w:val="Normal"/>
    <w:link w:val="HeaderChar"/>
    <w:rsid w:val="005114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4C5"/>
    <w:rPr>
      <w:rFonts w:ascii="Times New Roman" w:eastAsia="Times New Roman" w:hAnsi="Times New Roman" w:cs="Times New Roman"/>
      <w:sz w:val="16"/>
      <w:szCs w:val="20"/>
      <w:lang w:val="en-GB" w:eastAsia="en-US"/>
    </w:rPr>
  </w:style>
  <w:style w:type="paragraph" w:customStyle="1" w:styleId="Chapter">
    <w:name w:val="Chapter"/>
    <w:basedOn w:val="Normal"/>
    <w:rsid w:val="005114C5"/>
    <w:pPr>
      <w:spacing w:before="240"/>
    </w:pPr>
    <w:rPr>
      <w:rFonts w:ascii="Times New Roman" w:hAnsi="Times New Roman"/>
      <w:smallCaps/>
      <w:spacing w:val="80"/>
      <w:sz w:val="28"/>
    </w:rPr>
  </w:style>
  <w:style w:type="paragraph" w:customStyle="1" w:styleId="InChapter">
    <w:name w:val="InChapter"/>
    <w:basedOn w:val="Heading3"/>
    <w:rsid w:val="005114C5"/>
    <w:pPr>
      <w:spacing w:after="240"/>
      <w:outlineLvl w:val="9"/>
    </w:pPr>
    <w:rPr>
      <w:noProof/>
    </w:rPr>
  </w:style>
  <w:style w:type="paragraph" w:styleId="Index2">
    <w:name w:val="index 2"/>
    <w:basedOn w:val="Normal"/>
    <w:next w:val="Normal"/>
    <w:semiHidden/>
    <w:rsid w:val="005114C5"/>
    <w:pPr>
      <w:tabs>
        <w:tab w:val="right" w:pos="4176"/>
      </w:tabs>
      <w:ind w:left="568" w:hanging="284"/>
    </w:pPr>
    <w:rPr>
      <w:rFonts w:ascii="Garamond" w:hAnsi="Garamond"/>
    </w:rPr>
  </w:style>
  <w:style w:type="paragraph" w:customStyle="1" w:styleId="Byline">
    <w:name w:val="Byline"/>
    <w:rsid w:val="005114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4C5"/>
    <w:pPr>
      <w:tabs>
        <w:tab w:val="clear" w:pos="3600"/>
        <w:tab w:val="clear" w:pos="3958"/>
      </w:tabs>
      <w:jc w:val="right"/>
    </w:pPr>
  </w:style>
  <w:style w:type="character" w:styleId="Emphasis">
    <w:name w:val="Emphasis"/>
    <w:basedOn w:val="DefaultParagraphFont"/>
    <w:qFormat/>
    <w:rsid w:val="005114C5"/>
    <w:rPr>
      <w:i/>
    </w:rPr>
  </w:style>
  <w:style w:type="paragraph" w:styleId="Caption">
    <w:name w:val="caption"/>
    <w:basedOn w:val="BodyText"/>
    <w:next w:val="Normal"/>
    <w:qFormat/>
    <w:rsid w:val="005114C5"/>
    <w:pPr>
      <w:framePr w:w="2268" w:hSpace="181" w:vSpace="181" w:wrap="around" w:vAnchor="text" w:hAnchor="page" w:x="1135" w:y="285" w:anchorLock="1"/>
    </w:pPr>
    <w:rPr>
      <w:i/>
    </w:rPr>
  </w:style>
  <w:style w:type="paragraph" w:customStyle="1" w:styleId="MiniTOCTitle">
    <w:name w:val="MiniTOCTitle"/>
    <w:basedOn w:val="Heading4"/>
    <w:rsid w:val="005114C5"/>
    <w:pPr>
      <w:spacing w:before="240"/>
      <w:outlineLvl w:val="9"/>
    </w:pPr>
    <w:rPr>
      <w:noProof/>
      <w:sz w:val="24"/>
    </w:rPr>
  </w:style>
  <w:style w:type="paragraph" w:customStyle="1" w:styleId="MiniTOCItem">
    <w:name w:val="MiniTOCItem"/>
    <w:basedOn w:val="ListBullet"/>
    <w:rsid w:val="005114C5"/>
    <w:pPr>
      <w:numPr>
        <w:numId w:val="0"/>
      </w:numPr>
      <w:tabs>
        <w:tab w:val="right" w:leader="dot" w:pos="6521"/>
      </w:tabs>
      <w:spacing w:before="0" w:after="0"/>
    </w:pPr>
  </w:style>
  <w:style w:type="paragraph" w:customStyle="1" w:styleId="TOFTitle">
    <w:name w:val="TOFTitle"/>
    <w:basedOn w:val="TOCTitle"/>
    <w:rsid w:val="005114C5"/>
  </w:style>
  <w:style w:type="paragraph" w:styleId="TableofFigures">
    <w:name w:val="table of figures"/>
    <w:basedOn w:val="Normal"/>
    <w:next w:val="Normal"/>
    <w:semiHidden/>
    <w:rsid w:val="005114C5"/>
    <w:pPr>
      <w:tabs>
        <w:tab w:val="right" w:leader="dot" w:pos="9072"/>
      </w:tabs>
      <w:ind w:left="970" w:hanging="403"/>
    </w:pPr>
    <w:rPr>
      <w:rFonts w:ascii="Times New Roman" w:hAnsi="Times New Roman"/>
      <w:b/>
    </w:rPr>
  </w:style>
  <w:style w:type="paragraph" w:styleId="ListNumber">
    <w:name w:val="List Number"/>
    <w:basedOn w:val="List"/>
    <w:rsid w:val="005114C5"/>
    <w:pPr>
      <w:numPr>
        <w:numId w:val="16"/>
      </w:numPr>
      <w:tabs>
        <w:tab w:val="clear" w:pos="340"/>
      </w:tabs>
    </w:pPr>
  </w:style>
  <w:style w:type="character" w:customStyle="1" w:styleId="WingdingSymbols">
    <w:name w:val="Wingding Symbols"/>
    <w:rsid w:val="005114C5"/>
    <w:rPr>
      <w:rFonts w:ascii="Wingdings" w:hAnsi="Wingdings"/>
    </w:rPr>
  </w:style>
  <w:style w:type="paragraph" w:customStyle="1" w:styleId="TableHeading">
    <w:name w:val="Table Heading"/>
    <w:basedOn w:val="HeadingBase"/>
    <w:rsid w:val="005114C5"/>
    <w:pPr>
      <w:keepLines/>
      <w:pBdr>
        <w:bottom w:val="single" w:sz="6" w:space="1" w:color="918585"/>
      </w:pBdr>
      <w:spacing w:before="240"/>
    </w:pPr>
  </w:style>
  <w:style w:type="character" w:customStyle="1" w:styleId="HotSpot">
    <w:name w:val="HotSpot"/>
    <w:rsid w:val="005114C5"/>
    <w:rPr>
      <w:color w:val="0033CC"/>
      <w:u w:val="none"/>
    </w:rPr>
  </w:style>
  <w:style w:type="paragraph" w:customStyle="1" w:styleId="BodyTextRight">
    <w:name w:val="Body Text Right"/>
    <w:basedOn w:val="BodyText"/>
    <w:rsid w:val="005114C5"/>
    <w:pPr>
      <w:spacing w:before="0" w:after="0"/>
      <w:jc w:val="right"/>
    </w:pPr>
  </w:style>
  <w:style w:type="paragraph" w:styleId="Index3">
    <w:name w:val="index 3"/>
    <w:basedOn w:val="ListNumber2"/>
    <w:next w:val="Normal"/>
    <w:semiHidden/>
    <w:rsid w:val="005114C5"/>
    <w:pPr>
      <w:numPr>
        <w:numId w:val="0"/>
      </w:numPr>
      <w:tabs>
        <w:tab w:val="right" w:leader="dot" w:pos="4176"/>
      </w:tabs>
    </w:pPr>
  </w:style>
  <w:style w:type="paragraph" w:styleId="ListNumber2">
    <w:name w:val="List Number 2"/>
    <w:basedOn w:val="List2"/>
    <w:rsid w:val="005114C5"/>
    <w:pPr>
      <w:numPr>
        <w:numId w:val="11"/>
      </w:numPr>
      <w:tabs>
        <w:tab w:val="clear" w:pos="1060"/>
      </w:tabs>
    </w:pPr>
  </w:style>
  <w:style w:type="paragraph" w:customStyle="1" w:styleId="MarginNote">
    <w:name w:val="Margin Note"/>
    <w:basedOn w:val="BodyText"/>
    <w:rsid w:val="005114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4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4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4C5"/>
    <w:rPr>
      <w:sz w:val="32"/>
    </w:rPr>
  </w:style>
  <w:style w:type="paragraph" w:customStyle="1" w:styleId="HeadingProcedure">
    <w:name w:val="Heading Procedure"/>
    <w:basedOn w:val="HeadingBase"/>
    <w:next w:val="Normal"/>
    <w:rsid w:val="005114C5"/>
    <w:pPr>
      <w:tabs>
        <w:tab w:val="left" w:pos="0"/>
      </w:tabs>
      <w:spacing w:before="120" w:after="60"/>
    </w:pPr>
    <w:rPr>
      <w:i/>
      <w:color w:val="918585"/>
      <w:sz w:val="22"/>
    </w:rPr>
  </w:style>
  <w:style w:type="paragraph" w:customStyle="1" w:styleId="TableBodyText">
    <w:name w:val="Table Body Text"/>
    <w:basedOn w:val="BodyText"/>
    <w:rsid w:val="005114C5"/>
    <w:pPr>
      <w:spacing w:before="60" w:after="60"/>
    </w:pPr>
  </w:style>
  <w:style w:type="paragraph" w:styleId="ListContinue">
    <w:name w:val="List Continue"/>
    <w:basedOn w:val="List"/>
    <w:rsid w:val="005114C5"/>
    <w:pPr>
      <w:ind w:firstLine="0"/>
    </w:pPr>
  </w:style>
  <w:style w:type="paragraph" w:customStyle="1" w:styleId="ListNote">
    <w:name w:val="List Note"/>
    <w:basedOn w:val="List"/>
    <w:rsid w:val="005114C5"/>
    <w:pPr>
      <w:pBdr>
        <w:top w:val="single" w:sz="6" w:space="2" w:color="918585"/>
        <w:bottom w:val="single" w:sz="6" w:space="2" w:color="918585"/>
      </w:pBdr>
      <w:tabs>
        <w:tab w:val="left" w:pos="1021"/>
      </w:tabs>
      <w:ind w:firstLine="0"/>
    </w:pPr>
  </w:style>
  <w:style w:type="paragraph" w:customStyle="1" w:styleId="Warning">
    <w:name w:val="Warning"/>
    <w:basedOn w:val="BodyText"/>
    <w:rsid w:val="005114C5"/>
    <w:pPr>
      <w:shd w:val="clear" w:color="auto" w:fill="D9D9D9"/>
      <w:tabs>
        <w:tab w:val="left" w:pos="992"/>
      </w:tabs>
      <w:ind w:left="119" w:right="119"/>
    </w:pPr>
    <w:rPr>
      <w:sz w:val="20"/>
    </w:rPr>
  </w:style>
  <w:style w:type="paragraph" w:customStyle="1" w:styleId="MarginIcons">
    <w:name w:val="Margin Icons"/>
    <w:basedOn w:val="BodyText"/>
    <w:rsid w:val="005114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4C5"/>
    <w:rPr>
      <w:rFonts w:ascii="Courier New" w:hAnsi="Courier New"/>
    </w:rPr>
  </w:style>
  <w:style w:type="paragraph" w:customStyle="1" w:styleId="NoteBullet">
    <w:name w:val="Note Bullet"/>
    <w:basedOn w:val="Note"/>
    <w:rsid w:val="005114C5"/>
    <w:pPr>
      <w:tabs>
        <w:tab w:val="clear" w:pos="680"/>
      </w:tabs>
      <w:spacing w:before="60" w:after="60"/>
    </w:pPr>
  </w:style>
  <w:style w:type="paragraph" w:customStyle="1" w:styleId="SubHeading2">
    <w:name w:val="SubHeading2"/>
    <w:basedOn w:val="HeadingBase"/>
    <w:rsid w:val="005114C5"/>
    <w:pPr>
      <w:spacing w:before="240" w:after="60"/>
    </w:pPr>
    <w:rPr>
      <w:sz w:val="20"/>
    </w:rPr>
  </w:style>
  <w:style w:type="paragraph" w:customStyle="1" w:styleId="SubHeading1">
    <w:name w:val="SubHeading1"/>
    <w:basedOn w:val="HeadingBase"/>
    <w:rsid w:val="005114C5"/>
    <w:pPr>
      <w:spacing w:before="240" w:after="60"/>
    </w:pPr>
    <w:rPr>
      <w:color w:val="918585"/>
      <w:sz w:val="22"/>
    </w:rPr>
  </w:style>
  <w:style w:type="paragraph" w:customStyle="1" w:styleId="SideHeading">
    <w:name w:val="Side Heading"/>
    <w:basedOn w:val="HeadingBase"/>
    <w:rsid w:val="005114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4C5"/>
    <w:pPr>
      <w:numPr>
        <w:numId w:val="12"/>
      </w:numPr>
    </w:pPr>
  </w:style>
  <w:style w:type="paragraph" w:styleId="PlainText">
    <w:name w:val="Plain Text"/>
    <w:basedOn w:val="Normal"/>
    <w:link w:val="PlainTextChar"/>
    <w:rsid w:val="005114C5"/>
    <w:rPr>
      <w:sz w:val="20"/>
    </w:rPr>
  </w:style>
  <w:style w:type="character" w:customStyle="1" w:styleId="PlainTextChar">
    <w:name w:val="Plain Text Char"/>
    <w:basedOn w:val="DefaultParagraphFont"/>
    <w:link w:val="PlainText"/>
    <w:rsid w:val="005114C5"/>
    <w:rPr>
      <w:rFonts w:ascii="Courier New" w:eastAsia="Times New Roman" w:hAnsi="Courier New" w:cs="Times New Roman"/>
      <w:sz w:val="20"/>
      <w:szCs w:val="20"/>
      <w:lang w:eastAsia="en-US"/>
    </w:rPr>
  </w:style>
  <w:style w:type="character" w:customStyle="1" w:styleId="MenuOption">
    <w:name w:val="Menu Option"/>
    <w:basedOn w:val="DefaultParagraphFont"/>
    <w:rsid w:val="005114C5"/>
    <w:rPr>
      <w:b/>
      <w:smallCaps/>
    </w:rPr>
  </w:style>
  <w:style w:type="paragraph" w:customStyle="1" w:styleId="TableListNumber">
    <w:name w:val="Table List Number"/>
    <w:basedOn w:val="ListNumber"/>
    <w:rsid w:val="005114C5"/>
    <w:pPr>
      <w:numPr>
        <w:numId w:val="0"/>
      </w:numPr>
    </w:pPr>
  </w:style>
  <w:style w:type="paragraph" w:styleId="TOC4">
    <w:name w:val="toc 4"/>
    <w:basedOn w:val="TOCBase"/>
    <w:next w:val="Normal"/>
    <w:semiHidden/>
    <w:rsid w:val="005114C5"/>
    <w:pPr>
      <w:tabs>
        <w:tab w:val="right" w:leader="dot" w:pos="9071"/>
      </w:tabs>
      <w:ind w:left="1701"/>
    </w:pPr>
  </w:style>
  <w:style w:type="paragraph" w:customStyle="1" w:styleId="ListAlpha">
    <w:name w:val="List Alpha"/>
    <w:basedOn w:val="List"/>
    <w:rsid w:val="005114C5"/>
    <w:pPr>
      <w:numPr>
        <w:numId w:val="10"/>
      </w:numPr>
    </w:pPr>
  </w:style>
  <w:style w:type="paragraph" w:customStyle="1" w:styleId="ListAlpha2">
    <w:name w:val="List Alpha 2"/>
    <w:basedOn w:val="List2"/>
    <w:rsid w:val="005114C5"/>
    <w:pPr>
      <w:numPr>
        <w:numId w:val="9"/>
      </w:numPr>
    </w:pPr>
  </w:style>
  <w:style w:type="paragraph" w:styleId="List2">
    <w:name w:val="List 2"/>
    <w:basedOn w:val="BodyText"/>
    <w:rsid w:val="005114C5"/>
    <w:pPr>
      <w:tabs>
        <w:tab w:val="left" w:pos="680"/>
      </w:tabs>
      <w:spacing w:before="60" w:after="60"/>
      <w:ind w:left="680" w:hanging="340"/>
    </w:pPr>
  </w:style>
  <w:style w:type="paragraph" w:styleId="List3">
    <w:name w:val="List 3"/>
    <w:basedOn w:val="BodyText"/>
    <w:rsid w:val="005114C5"/>
    <w:pPr>
      <w:tabs>
        <w:tab w:val="left" w:pos="1021"/>
      </w:tabs>
      <w:spacing w:before="60" w:after="60"/>
      <w:ind w:left="1020" w:hanging="340"/>
    </w:pPr>
  </w:style>
  <w:style w:type="paragraph" w:styleId="List4">
    <w:name w:val="List 4"/>
    <w:basedOn w:val="BodyText"/>
    <w:rsid w:val="005114C5"/>
    <w:pPr>
      <w:tabs>
        <w:tab w:val="left" w:pos="1361"/>
      </w:tabs>
      <w:spacing w:before="60" w:after="60"/>
      <w:ind w:left="1361" w:hanging="340"/>
    </w:pPr>
  </w:style>
  <w:style w:type="paragraph" w:styleId="List5">
    <w:name w:val="List 5"/>
    <w:basedOn w:val="BodyText"/>
    <w:rsid w:val="005114C5"/>
    <w:pPr>
      <w:tabs>
        <w:tab w:val="left" w:pos="1701"/>
      </w:tabs>
      <w:spacing w:before="60" w:after="60"/>
      <w:ind w:left="1701" w:hanging="340"/>
    </w:pPr>
  </w:style>
  <w:style w:type="paragraph" w:styleId="ListBullet4">
    <w:name w:val="List Bullet 4"/>
    <w:basedOn w:val="List4"/>
    <w:rsid w:val="005114C5"/>
    <w:pPr>
      <w:numPr>
        <w:numId w:val="4"/>
      </w:numPr>
      <w:tabs>
        <w:tab w:val="clear" w:pos="1361"/>
      </w:tabs>
    </w:pPr>
  </w:style>
  <w:style w:type="paragraph" w:styleId="ListBullet5">
    <w:name w:val="List Bullet 5"/>
    <w:basedOn w:val="List5"/>
    <w:rsid w:val="005114C5"/>
    <w:pPr>
      <w:numPr>
        <w:numId w:val="5"/>
      </w:numPr>
    </w:pPr>
  </w:style>
  <w:style w:type="paragraph" w:styleId="ListContinue2">
    <w:name w:val="List Continue 2"/>
    <w:basedOn w:val="List2"/>
    <w:rsid w:val="005114C5"/>
    <w:pPr>
      <w:ind w:firstLine="0"/>
    </w:pPr>
  </w:style>
  <w:style w:type="paragraph" w:styleId="ListContinue3">
    <w:name w:val="List Continue 3"/>
    <w:basedOn w:val="List3"/>
    <w:rsid w:val="005114C5"/>
    <w:pPr>
      <w:ind w:left="1021" w:firstLine="0"/>
    </w:pPr>
  </w:style>
  <w:style w:type="paragraph" w:styleId="ListContinue4">
    <w:name w:val="List Continue 4"/>
    <w:basedOn w:val="List4"/>
    <w:rsid w:val="005114C5"/>
    <w:pPr>
      <w:ind w:firstLine="0"/>
    </w:pPr>
  </w:style>
  <w:style w:type="paragraph" w:styleId="ListContinue5">
    <w:name w:val="List Continue 5"/>
    <w:basedOn w:val="List5"/>
    <w:rsid w:val="005114C5"/>
    <w:pPr>
      <w:ind w:firstLine="0"/>
    </w:pPr>
  </w:style>
  <w:style w:type="paragraph" w:styleId="ListNumber3">
    <w:name w:val="List Number 3"/>
    <w:basedOn w:val="List3"/>
    <w:rsid w:val="005114C5"/>
    <w:pPr>
      <w:numPr>
        <w:numId w:val="6"/>
      </w:numPr>
    </w:pPr>
  </w:style>
  <w:style w:type="paragraph" w:styleId="ListNumber4">
    <w:name w:val="List Number 4"/>
    <w:basedOn w:val="List4"/>
    <w:rsid w:val="005114C5"/>
    <w:pPr>
      <w:numPr>
        <w:numId w:val="7"/>
      </w:numPr>
    </w:pPr>
  </w:style>
  <w:style w:type="paragraph" w:styleId="ListNumber5">
    <w:name w:val="List Number 5"/>
    <w:basedOn w:val="List5"/>
    <w:rsid w:val="005114C5"/>
    <w:pPr>
      <w:numPr>
        <w:numId w:val="8"/>
      </w:numPr>
    </w:pPr>
  </w:style>
  <w:style w:type="paragraph" w:styleId="BlockText">
    <w:name w:val="Block Text"/>
    <w:basedOn w:val="Normal"/>
    <w:rsid w:val="005114C5"/>
    <w:pPr>
      <w:spacing w:after="120"/>
      <w:ind w:left="1440" w:right="1440"/>
    </w:pPr>
  </w:style>
  <w:style w:type="character" w:customStyle="1" w:styleId="Subscript">
    <w:name w:val="Subscript"/>
    <w:basedOn w:val="DefaultParagraphFont"/>
    <w:rsid w:val="005114C5"/>
    <w:rPr>
      <w:sz w:val="16"/>
      <w:vertAlign w:val="subscript"/>
    </w:rPr>
  </w:style>
  <w:style w:type="character" w:customStyle="1" w:styleId="Superscript">
    <w:name w:val="Superscript"/>
    <w:basedOn w:val="DefaultParagraphFont"/>
    <w:rsid w:val="005114C5"/>
    <w:rPr>
      <w:sz w:val="16"/>
      <w:vertAlign w:val="superscript"/>
    </w:rPr>
  </w:style>
  <w:style w:type="character" w:customStyle="1" w:styleId="Symbols">
    <w:name w:val="Symbols"/>
    <w:basedOn w:val="DefaultParagraphFont"/>
    <w:rsid w:val="005114C5"/>
    <w:rPr>
      <w:rFonts w:ascii="Symbol" w:hAnsi="Symbol"/>
    </w:rPr>
  </w:style>
  <w:style w:type="character" w:customStyle="1" w:styleId="MenuOptions">
    <w:name w:val="Menu Options"/>
    <w:basedOn w:val="DefaultParagraphFont"/>
    <w:rsid w:val="005114C5"/>
    <w:rPr>
      <w:rFonts w:ascii="Arial Narrow" w:hAnsi="Arial Narrow"/>
      <w:smallCaps/>
    </w:rPr>
  </w:style>
  <w:style w:type="character" w:customStyle="1" w:styleId="Buttons">
    <w:name w:val="Buttons"/>
    <w:basedOn w:val="DefaultParagraphFont"/>
    <w:rsid w:val="005114C5"/>
    <w:rPr>
      <w:b/>
    </w:rPr>
  </w:style>
  <w:style w:type="character" w:customStyle="1" w:styleId="Underlined">
    <w:name w:val="Underlined"/>
    <w:basedOn w:val="DefaultParagraphFont"/>
    <w:rsid w:val="005114C5"/>
    <w:rPr>
      <w:u w:val="single"/>
    </w:rPr>
  </w:style>
  <w:style w:type="paragraph" w:customStyle="1" w:styleId="TableBodyTextRight">
    <w:name w:val="Table Body Text Right"/>
    <w:basedOn w:val="TableBodyText"/>
    <w:rsid w:val="005114C5"/>
    <w:pPr>
      <w:widowControl w:val="0"/>
      <w:autoSpaceDE w:val="0"/>
      <w:autoSpaceDN w:val="0"/>
      <w:adjustRightInd w:val="0"/>
      <w:jc w:val="right"/>
    </w:pPr>
    <w:rPr>
      <w:rFonts w:cs="Arial"/>
      <w:szCs w:val="18"/>
    </w:rPr>
  </w:style>
  <w:style w:type="paragraph" w:customStyle="1" w:styleId="CopyrightText">
    <w:name w:val="Copyright Text"/>
    <w:basedOn w:val="BodyText"/>
    <w:rsid w:val="005114C5"/>
    <w:rPr>
      <w:sz w:val="18"/>
    </w:rPr>
  </w:style>
  <w:style w:type="paragraph" w:customStyle="1" w:styleId="BodySmallRight">
    <w:name w:val="Body Small Right"/>
    <w:basedOn w:val="BodyTextRight"/>
    <w:rsid w:val="005114C5"/>
    <w:rPr>
      <w:sz w:val="18"/>
      <w:szCs w:val="18"/>
    </w:rPr>
  </w:style>
  <w:style w:type="paragraph" w:customStyle="1" w:styleId="MarginEdition">
    <w:name w:val="Margin Edition"/>
    <w:basedOn w:val="MarginNote"/>
    <w:rsid w:val="005114C5"/>
    <w:pPr>
      <w:spacing w:before="0" w:after="0"/>
    </w:pPr>
    <w:rPr>
      <w:rFonts w:ascii="Times New Roman" w:hAnsi="Times New Roman"/>
      <w:color w:val="999999"/>
    </w:rPr>
  </w:style>
  <w:style w:type="paragraph" w:customStyle="1" w:styleId="Spacer">
    <w:name w:val="Spacer"/>
    <w:basedOn w:val="Normal"/>
    <w:rsid w:val="005114C5"/>
    <w:rPr>
      <w:sz w:val="2"/>
      <w:szCs w:val="2"/>
    </w:rPr>
  </w:style>
  <w:style w:type="character" w:customStyle="1" w:styleId="Small">
    <w:name w:val="Small"/>
    <w:basedOn w:val="DefaultParagraphFont"/>
    <w:rsid w:val="005114C5"/>
    <w:rPr>
      <w:sz w:val="16"/>
    </w:rPr>
  </w:style>
  <w:style w:type="paragraph" w:customStyle="1" w:styleId="WideTable">
    <w:name w:val="Wide Table"/>
    <w:basedOn w:val="Normal"/>
    <w:rsid w:val="005114C5"/>
    <w:pPr>
      <w:ind w:left="-1418"/>
    </w:pPr>
    <w:rPr>
      <w:sz w:val="2"/>
      <w:szCs w:val="2"/>
    </w:rPr>
  </w:style>
  <w:style w:type="character" w:styleId="PageNumber">
    <w:name w:val="page number"/>
    <w:basedOn w:val="DefaultParagraphFont"/>
    <w:rsid w:val="005114C5"/>
  </w:style>
  <w:style w:type="paragraph" w:styleId="Quote">
    <w:name w:val="Quote"/>
    <w:basedOn w:val="Heading1"/>
    <w:link w:val="QuoteChar"/>
    <w:qFormat/>
    <w:rsid w:val="005114C5"/>
    <w:rPr>
      <w:b w:val="0"/>
      <w:sz w:val="72"/>
      <w:szCs w:val="72"/>
      <w:lang w:val="en-NZ"/>
    </w:rPr>
  </w:style>
  <w:style w:type="character" w:customStyle="1" w:styleId="QuoteChar">
    <w:name w:val="Quote Char"/>
    <w:basedOn w:val="DefaultParagraphFont"/>
    <w:link w:val="Quote"/>
    <w:rsid w:val="005114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4C5"/>
    <w:pPr>
      <w:pageBreakBefore/>
    </w:pPr>
  </w:style>
  <w:style w:type="paragraph" w:customStyle="1" w:styleId="Border">
    <w:name w:val="Border"/>
    <w:basedOn w:val="Normal"/>
    <w:qFormat/>
    <w:rsid w:val="005114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4C5"/>
    <w:rPr>
      <w:b/>
      <w:bCs/>
      <w:i/>
      <w:iCs/>
      <w:color w:val="auto"/>
    </w:rPr>
  </w:style>
  <w:style w:type="paragraph" w:styleId="IntenseQuote">
    <w:name w:val="Intense Quote"/>
    <w:basedOn w:val="Normal"/>
    <w:next w:val="Normal"/>
    <w:link w:val="IntenseQuoteChar"/>
    <w:uiPriority w:val="30"/>
    <w:qFormat/>
    <w:rsid w:val="005114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4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4C5"/>
    <w:rPr>
      <w:smallCaps/>
      <w:color w:val="auto"/>
      <w:u w:val="single"/>
    </w:rPr>
  </w:style>
  <w:style w:type="character" w:styleId="IntenseReference">
    <w:name w:val="Intense Reference"/>
    <w:basedOn w:val="DefaultParagraphFont"/>
    <w:uiPriority w:val="32"/>
    <w:qFormat/>
    <w:rsid w:val="005114C5"/>
    <w:rPr>
      <w:b/>
      <w:bCs/>
      <w:smallCaps/>
      <w:color w:val="auto"/>
      <w:spacing w:val="5"/>
      <w:u w:val="single"/>
    </w:rPr>
  </w:style>
  <w:style w:type="paragraph" w:customStyle="1" w:styleId="2ColumnHeading">
    <w:name w:val="2Column Heading"/>
    <w:basedOn w:val="BodyText"/>
    <w:qFormat/>
    <w:rsid w:val="005114C5"/>
    <w:pPr>
      <w:spacing w:after="60"/>
      <w:ind w:left="-2268"/>
    </w:pPr>
    <w:rPr>
      <w:b/>
    </w:rPr>
  </w:style>
  <w:style w:type="paragraph" w:customStyle="1" w:styleId="Heading1TOC">
    <w:name w:val="Heading1 TOC"/>
    <w:basedOn w:val="Normal"/>
    <w:qFormat/>
    <w:rsid w:val="005114C5"/>
    <w:pPr>
      <w:spacing w:before="240" w:after="120"/>
    </w:pPr>
    <w:rPr>
      <w:rFonts w:ascii="Times New Roman" w:hAnsi="Times New Roman"/>
      <w:b/>
      <w:sz w:val="32"/>
    </w:rPr>
  </w:style>
  <w:style w:type="paragraph" w:customStyle="1" w:styleId="Heading2TOC">
    <w:name w:val="Heading2 TOC"/>
    <w:basedOn w:val="Normal"/>
    <w:qFormat/>
    <w:rsid w:val="005114C5"/>
    <w:pPr>
      <w:spacing w:before="240" w:after="60"/>
    </w:pPr>
    <w:rPr>
      <w:rFonts w:ascii="Times New Roman" w:hAnsi="Times New Roman"/>
      <w:b/>
      <w:sz w:val="28"/>
    </w:rPr>
  </w:style>
  <w:style w:type="character" w:customStyle="1" w:styleId="Underline">
    <w:name w:val="Underline"/>
    <w:basedOn w:val="DefaultParagraphFont"/>
    <w:qFormat/>
    <w:rsid w:val="005114C5"/>
    <w:rPr>
      <w:u w:val="single"/>
    </w:rPr>
  </w:style>
  <w:style w:type="character" w:customStyle="1" w:styleId="BoldandItalics">
    <w:name w:val="Bold and Italics"/>
    <w:qFormat/>
    <w:rsid w:val="005114C5"/>
    <w:rPr>
      <w:b/>
      <w:i/>
      <w:u w:val="none"/>
    </w:rPr>
  </w:style>
  <w:style w:type="paragraph" w:styleId="BalloonText">
    <w:name w:val="Balloon Text"/>
    <w:basedOn w:val="Normal"/>
    <w:link w:val="BalloonTextChar"/>
    <w:rsid w:val="005114C5"/>
    <w:rPr>
      <w:rFonts w:ascii="Tahoma" w:hAnsi="Tahoma" w:cs="Tahoma"/>
      <w:sz w:val="16"/>
      <w:szCs w:val="16"/>
    </w:rPr>
  </w:style>
  <w:style w:type="character" w:customStyle="1" w:styleId="BalloonTextChar">
    <w:name w:val="Balloon Text Char"/>
    <w:basedOn w:val="DefaultParagraphFont"/>
    <w:link w:val="BalloonText"/>
    <w:rsid w:val="005114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4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14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4C5"/>
    <w:rPr>
      <w:b/>
      <w:color w:val="660033"/>
      <w:spacing w:val="0"/>
    </w:rPr>
  </w:style>
  <w:style w:type="paragraph" w:customStyle="1" w:styleId="Nameditemlist">
    <w:name w:val="Named item list"/>
    <w:basedOn w:val="BodyText"/>
    <w:qFormat/>
    <w:rsid w:val="005114C5"/>
    <w:pPr>
      <w:tabs>
        <w:tab w:val="left" w:pos="2835"/>
      </w:tabs>
      <w:ind w:left="2835" w:hanging="2835"/>
    </w:pPr>
  </w:style>
  <w:style w:type="paragraph" w:customStyle="1" w:styleId="BodyTextnopadding">
    <w:name w:val="Body Text no padding"/>
    <w:basedOn w:val="BodyText"/>
    <w:qFormat/>
    <w:rsid w:val="005114C5"/>
    <w:pPr>
      <w:spacing w:before="0" w:after="0"/>
    </w:pPr>
  </w:style>
  <w:style w:type="paragraph" w:customStyle="1" w:styleId="BodyTextBold">
    <w:name w:val="Body Text Bold"/>
    <w:basedOn w:val="BodyText"/>
    <w:qFormat/>
    <w:rsid w:val="005114C5"/>
    <w:rPr>
      <w:b/>
    </w:rPr>
  </w:style>
  <w:style w:type="character" w:styleId="Hyperlink">
    <w:name w:val="Hyperlink"/>
    <w:basedOn w:val="DefaultParagraphFont"/>
    <w:uiPriority w:val="99"/>
    <w:unhideWhenUsed/>
    <w:rsid w:val="00EE34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8401</Characters>
  <Application>Microsoft Office Word</Application>
  <DocSecurity>0</DocSecurity>
  <Lines>254</Lines>
  <Paragraphs>167</Paragraphs>
  <ScaleCrop>false</ScaleCrop>
  <Company>Author-it Software Corporation Ltd.</Company>
  <LinksUpToDate>false</LinksUpToDate>
  <CharactersWithSpaces>9540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RIIMPO309E Conduct wheeled dozer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