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374" w:rsidP="00D53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RIIMPO210E Conduct underground truck operations</w:t>
      </w:r>
      <w:r>
        <w:fldChar w:fldCharType="end"/>
      </w:r>
    </w:p>
    <w:p w:rsidR="00D53374" w:rsidP="00D53374">
      <w:pPr>
        <w:pStyle w:val="Version"/>
        <w:sectPr w:rsidSect="00506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FF4" w:rsidP="00506FF4">
      <w:pPr>
        <w:pStyle w:val="SuperHeading"/>
      </w:pPr>
      <w:r w:rsidRPr="00506FF4">
        <w:t>RIIMPO210E Conduct underground truck operations</w:t>
      </w:r>
    </w:p>
    <w:p w:rsidR="00000000" w:rsidRPr="00506FF4" w:rsidP="00506FF4">
      <w:pPr>
        <w:pStyle w:val="Heading1"/>
      </w:pPr>
      <w:bookmarkStart w:id="1" w:name="O_1012622"/>
      <w:bookmarkEnd w:id="1"/>
      <w:r w:rsidRPr="00506F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506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rPr>
                <w:rStyle w:val="SpecialBold"/>
              </w:rPr>
              <w:t>Comments</w:t>
            </w:r>
          </w:p>
        </w:tc>
      </w:tr>
      <w:tr w:rsidTr="00506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t>This version first released with RII Resources and Infrastructure Industry Training Package Version 3.0.</w:t>
            </w:r>
          </w:p>
        </w:tc>
      </w:tr>
    </w:tbl>
    <w:p w:rsidR="00D53374" w:rsidP="00506FF4">
      <w:pPr>
        <w:pStyle w:val="BodyText"/>
      </w:pPr>
    </w:p>
    <w:p w:rsidR="00D53374" w:rsidP="00506FF4">
      <w:pPr>
        <w:pStyle w:val="BodyText"/>
      </w:pPr>
    </w:p>
    <w:p w:rsidR="00000000" w:rsidRPr="00506FF4" w:rsidP="00506FF4">
      <w:pPr>
        <w:pStyle w:val="Heading1"/>
      </w:pPr>
      <w:bookmarkStart w:id="2" w:name="O_1012627"/>
      <w:bookmarkEnd w:id="2"/>
      <w:r w:rsidRPr="00506FF4">
        <w:t>Application</w:t>
      </w:r>
    </w:p>
    <w:p w:rsidR="00000000" w:rsidRPr="00506FF4" w:rsidP="00D53374">
      <w:pPr>
        <w:pStyle w:val="BodyText"/>
      </w:pPr>
      <w:r w:rsidRPr="00506FF4">
        <w:t>This unit describes the skills and knowledge required to op</w:t>
      </w:r>
      <w:r w:rsidRPr="00506FF4">
        <w:t>erate underground trucks to load, haul and dump materials.</w:t>
      </w:r>
    </w:p>
    <w:p w:rsidR="00000000" w:rsidRPr="00506FF4" w:rsidP="00D53374">
      <w:pPr>
        <w:pStyle w:val="BodyText"/>
      </w:pPr>
      <w:r w:rsidRPr="00506FF4">
        <w:t>This unit applies to those working in site-based roles.</w:t>
      </w:r>
    </w:p>
    <w:p w:rsidR="00D53374" w:rsidP="00D53374">
      <w:pPr>
        <w:pStyle w:val="BodyText"/>
      </w:pPr>
      <w:r w:rsidRPr="00506FF4">
        <w:t xml:space="preserve">Licensing, legislative, regulatory and certification requirements that apply to this unit can vary between states, territories, and industry </w:t>
      </w:r>
      <w:r w:rsidRPr="00506FF4">
        <w:t>sectors, and must be sourced from state jurisdictions prior to applying this unit.</w:t>
      </w:r>
    </w:p>
    <w:p w:rsidR="00000000" w:rsidRPr="00506FF4" w:rsidP="00506FF4">
      <w:pPr>
        <w:pStyle w:val="Heading1"/>
      </w:pPr>
      <w:bookmarkStart w:id="3" w:name="O_1012626"/>
      <w:bookmarkEnd w:id="3"/>
      <w:r w:rsidRPr="00506FF4">
        <w:t>Unit Sector</w:t>
      </w:r>
    </w:p>
    <w:p w:rsidR="00000000" w:rsidRPr="00506FF4" w:rsidP="00D53374">
      <w:pPr>
        <w:pStyle w:val="BodyText"/>
      </w:pPr>
      <w:r w:rsidRPr="00506FF4">
        <w:t>Metalliferous mining</w:t>
      </w:r>
    </w:p>
    <w:p w:rsidR="00000000" w:rsidRPr="00506FF4" w:rsidP="00506FF4">
      <w:pPr>
        <w:pStyle w:val="Heading1"/>
      </w:pPr>
      <w:bookmarkStart w:id="4" w:name="O_1012625"/>
      <w:bookmarkEnd w:id="4"/>
      <w:r w:rsidRPr="00506FF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506F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rPr>
                <w:rStyle w:val="SpecialBold"/>
              </w:rPr>
              <w:t>PERFORMANCE CRITERIA</w:t>
            </w:r>
          </w:p>
        </w:tc>
      </w:tr>
      <w:tr w:rsidTr="00506F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6F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1. Plan and prepare for underground truck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t>1.1 Access, interpret and apply underground truck operations doc</w:t>
            </w:r>
            <w:r w:rsidRPr="00506FF4">
              <w:t xml:space="preserve">umentation  </w:t>
            </w:r>
          </w:p>
          <w:p w:rsidR="00000000" w:rsidRPr="00506FF4" w:rsidP="00506FF4">
            <w:pPr>
              <w:pStyle w:val="BodyText"/>
            </w:pPr>
            <w:r w:rsidRPr="00506FF4">
              <w:t xml:space="preserve">1.2 Obtain, interpret, clarify and confirm work requirements </w:t>
            </w:r>
          </w:p>
          <w:p w:rsidR="00000000" w:rsidRPr="00506FF4" w:rsidP="00506FF4">
            <w:pPr>
              <w:pStyle w:val="BodyText"/>
            </w:pPr>
            <w:r w:rsidRPr="00506FF4">
              <w:t xml:space="preserve">1.3 Identify hazards and environmental issues, assess the risks and implement control measures in line with workplace policies </w:t>
            </w:r>
          </w:p>
          <w:p w:rsidR="00000000" w:rsidRPr="00506FF4" w:rsidP="00506FF4">
            <w:pPr>
              <w:pStyle w:val="BodyText"/>
            </w:pPr>
            <w:r w:rsidRPr="00506FF4">
              <w:t>1.4 Select and wear personal protective equipment req</w:t>
            </w:r>
            <w:r w:rsidRPr="00506FF4">
              <w:t>uired for work activities</w:t>
            </w:r>
          </w:p>
          <w:p w:rsidR="00000000" w:rsidRPr="00506FF4" w:rsidP="00506FF4">
            <w:pPr>
              <w:pStyle w:val="BodyText"/>
            </w:pPr>
            <w:r w:rsidRPr="00506FF4">
              <w:t>1.5 Inspect and assess site conditions to determine if scaling is required and take action according to workplace procedures</w:t>
            </w:r>
          </w:p>
          <w:p w:rsidR="00000000" w:rsidRPr="00506FF4" w:rsidP="00506FF4">
            <w:pPr>
              <w:pStyle w:val="BodyText"/>
            </w:pPr>
            <w:r w:rsidRPr="00506FF4">
              <w:t>1.6 Apply approved dust suppression and extraction methods</w:t>
            </w:r>
          </w:p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1.7 Coordinate and communicate planned activit</w:t>
            </w:r>
            <w:r w:rsidRPr="00506FF4">
              <w:t>ies with others at the site prior to commencement of work activity</w:t>
            </w:r>
          </w:p>
        </w:tc>
      </w:tr>
      <w:tr w:rsidTr="00506F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2. Load material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t>2.1 Carry out prestart and start-up checks in line with workplace procedures</w:t>
            </w:r>
          </w:p>
          <w:p w:rsidR="00000000" w:rsidRPr="00506FF4" w:rsidP="00506FF4">
            <w:pPr>
              <w:pStyle w:val="BodyText"/>
            </w:pPr>
            <w:r w:rsidRPr="00506FF4">
              <w:t>2.2 Identify faults or defects and rectify or report wit</w:t>
            </w:r>
            <w:r w:rsidRPr="00506FF4">
              <w:t>hin scope of own responsibility and according to workplace procedures</w:t>
            </w:r>
          </w:p>
          <w:p w:rsidR="00000000" w:rsidRPr="00506FF4" w:rsidP="00506FF4">
            <w:pPr>
              <w:pStyle w:val="BodyText"/>
            </w:pPr>
            <w:r w:rsidRPr="00506FF4">
              <w:t>2.3 Drive and operate truck using techniques suited to equipment capabilities, site and work conditions, and according to workplace procedures</w:t>
            </w:r>
          </w:p>
          <w:p w:rsidR="00000000" w:rsidRPr="00506FF4" w:rsidP="00506FF4">
            <w:pPr>
              <w:pStyle w:val="BodyText"/>
            </w:pPr>
            <w:r w:rsidRPr="00506FF4">
              <w:t>2.4 Check work area for spillage prior to entering the loading area to prevent plant and tyre damage</w:t>
            </w:r>
          </w:p>
          <w:p w:rsidR="00000000" w:rsidRPr="00506FF4" w:rsidP="00506FF4">
            <w:pPr>
              <w:pStyle w:val="BodyText"/>
            </w:pPr>
            <w:r w:rsidRPr="00506FF4">
              <w:t xml:space="preserve">2.5 Position truck for loading clear of services </w:t>
            </w:r>
          </w:p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2.6 Remain in truck when loading or at safe distance from loading operation</w:t>
            </w:r>
          </w:p>
        </w:tc>
      </w:tr>
      <w:tr w:rsidTr="00506F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3. Haul material in line wit</w:t>
            </w:r>
            <w:r w:rsidRPr="00506FF4">
              <w:t>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t>3.1 Confirm type of material and haul to designated location</w:t>
            </w:r>
          </w:p>
          <w:p w:rsidR="00000000" w:rsidRPr="00506FF4" w:rsidP="00506FF4">
            <w:pPr>
              <w:pStyle w:val="BodyText"/>
            </w:pPr>
            <w:r w:rsidRPr="00506FF4">
              <w:t>3.2 Maintain hauling efficiency by managing working environment</w:t>
            </w:r>
          </w:p>
          <w:p w:rsidR="00000000" w:rsidRPr="00506FF4" w:rsidP="00506FF4">
            <w:pPr>
              <w:pStyle w:val="BodyText"/>
            </w:pPr>
            <w:r w:rsidRPr="00506FF4">
              <w:t>3.3 Monitor and manage equipment performance using appropriate indicators to aid efficient operations</w:t>
            </w:r>
          </w:p>
          <w:p w:rsidR="00000000" w:rsidRPr="00506FF4" w:rsidP="00506FF4">
            <w:pPr>
              <w:pStyle w:val="BodyText"/>
            </w:pPr>
            <w:r w:rsidRPr="00506FF4">
              <w:t>3.</w:t>
            </w:r>
            <w:r w:rsidRPr="00506FF4">
              <w:t>4 Identify, remove, and dispose of contaminants</w:t>
            </w:r>
          </w:p>
          <w:p w:rsidR="00000000" w:rsidRPr="00506FF4" w:rsidP="00506FF4">
            <w:pPr>
              <w:pStyle w:val="BodyText"/>
            </w:pPr>
            <w:r w:rsidRPr="00506FF4">
              <w:t>3.5 Identify and manage spillages on hauling surface</w:t>
            </w:r>
          </w:p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3.6 Check tray position according to workplace procedures before equipment is in motion</w:t>
            </w:r>
          </w:p>
        </w:tc>
      </w:tr>
      <w:tr w:rsidTr="00506F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4. Discharge material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t>4.1 Ch</w:t>
            </w:r>
            <w:r w:rsidRPr="00506FF4">
              <w:t>eck safety provisions are in place before entering and leaving tipping site</w:t>
            </w:r>
          </w:p>
          <w:p w:rsidR="00000000" w:rsidRPr="00506FF4" w:rsidP="00506FF4">
            <w:pPr>
              <w:pStyle w:val="BodyText"/>
            </w:pPr>
            <w:r w:rsidRPr="00506FF4">
              <w:t xml:space="preserve">4.2 Position truck in safe area </w:t>
            </w:r>
          </w:p>
          <w:p w:rsidR="00000000" w:rsidRPr="00506FF4" w:rsidP="00506FF4">
            <w:pPr>
              <w:pStyle w:val="BodyText"/>
            </w:pPr>
            <w:r w:rsidRPr="00506FF4">
              <w:t>4.3 Discharge load according to workplace procedures</w:t>
            </w:r>
          </w:p>
          <w:p w:rsidR="00000000" w:rsidRPr="00506FF4" w:rsidP="00506FF4">
            <w:pPr>
              <w:pStyle w:val="BodyText"/>
            </w:pPr>
            <w:r w:rsidRPr="00506FF4">
              <w:t>4.4 Lower or retract tray fully according to manufacturer requirements and workplace procedure</w:t>
            </w:r>
            <w:r w:rsidRPr="00506FF4">
              <w:t>s before driving off the tipping area</w:t>
            </w:r>
          </w:p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4.5 Park up, shut down, secure and carry out post operational inspection of equipment in line with workplace procedures</w:t>
            </w:r>
          </w:p>
        </w:tc>
      </w:tr>
      <w:tr w:rsidTr="00506F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5.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t>5.1 Clean equipment to maintain condition of equipment and ens</w:t>
            </w:r>
            <w:r w:rsidRPr="00506FF4">
              <w:t>ure safe and efficient operations</w:t>
            </w:r>
          </w:p>
          <w:p w:rsidR="00000000" w:rsidRPr="00506FF4" w:rsidP="00506FF4">
            <w:pPr>
              <w:pStyle w:val="BodyText"/>
            </w:pPr>
            <w:r w:rsidRPr="00506FF4">
              <w:t>5.2 Manage and/or report hazards to maintain a safe working environment</w:t>
            </w:r>
          </w:p>
          <w:p w:rsidR="00000000" w:rsidRPr="00506FF4" w:rsidP="00506FF4">
            <w:pPr>
              <w:pStyle w:val="BodyText"/>
            </w:pPr>
            <w:r w:rsidRPr="00506FF4">
              <w:t>5.3 Complete and file or distribute documentation in a manner that complies with workplace practices</w:t>
            </w:r>
          </w:p>
        </w:tc>
      </w:tr>
    </w:tbl>
    <w:p w:rsidR="00D53374" w:rsidP="00506FF4">
      <w:pPr>
        <w:pStyle w:val="BodyText"/>
      </w:pPr>
    </w:p>
    <w:p w:rsidR="00D53374" w:rsidP="00506FF4">
      <w:pPr>
        <w:pStyle w:val="BodyText"/>
      </w:pPr>
    </w:p>
    <w:p w:rsidR="00000000" w:rsidRPr="00506FF4" w:rsidP="00506FF4">
      <w:pPr>
        <w:pStyle w:val="Heading1"/>
      </w:pPr>
      <w:bookmarkStart w:id="5" w:name="O_1012624"/>
      <w:bookmarkEnd w:id="5"/>
      <w:r w:rsidRPr="00506FF4">
        <w:t>Foundation Skills</w:t>
      </w:r>
    </w:p>
    <w:p w:rsidR="00000000" w:rsidRPr="00D53374" w:rsidP="00D53374">
      <w:pPr>
        <w:pStyle w:val="BodyText"/>
        <w:rPr>
          <w:i/>
        </w:rPr>
      </w:pPr>
      <w:r w:rsidRPr="00D53374">
        <w:rPr>
          <w:rStyle w:val="Emphasis"/>
        </w:rPr>
        <w:t>This section describes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506F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rPr>
                <w:rStyle w:val="SpecialBold"/>
              </w:rPr>
              <w:t>Description</w:t>
            </w:r>
          </w:p>
        </w:tc>
      </w:tr>
      <w:tr w:rsidTr="00506F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ListBullet"/>
              <w:rPr>
                <w:lang w:val="en-NZ"/>
              </w:rPr>
            </w:pPr>
            <w:r w:rsidRPr="00506FF4">
              <w:t>Identifies and interprets information from workplace procedures, documentation, legislation and regulations</w:t>
            </w:r>
          </w:p>
        </w:tc>
      </w:tr>
      <w:tr w:rsidTr="00506FF4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ListBullet"/>
            </w:pPr>
            <w:r w:rsidRPr="00506FF4">
              <w:t>Uses equipment operating capacity schedule to confirm safe weight load limits</w:t>
            </w:r>
          </w:p>
        </w:tc>
      </w:tr>
    </w:tbl>
    <w:p w:rsidR="00000000" w:rsidRPr="00506FF4" w:rsidP="00506FF4">
      <w:pPr>
        <w:pStyle w:val="BodyText"/>
      </w:pPr>
    </w:p>
    <w:p w:rsidR="00000000" w:rsidRPr="00506FF4" w:rsidP="00506FF4">
      <w:pPr>
        <w:pStyle w:val="AllowPageBreak"/>
      </w:pPr>
    </w:p>
    <w:p w:rsidR="00000000" w:rsidRPr="00506FF4" w:rsidP="00506FF4">
      <w:pPr>
        <w:pStyle w:val="Heading1"/>
      </w:pPr>
      <w:bookmarkStart w:id="6" w:name="O_1012623"/>
      <w:bookmarkEnd w:id="6"/>
      <w:r w:rsidRPr="00506F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506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Heading4"/>
              <w:rPr>
                <w:lang w:val="en-NZ"/>
              </w:rPr>
            </w:pPr>
            <w:r w:rsidRPr="00506FF4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Heading4"/>
              <w:rPr>
                <w:lang w:val="en-NZ"/>
              </w:rPr>
            </w:pPr>
            <w:r w:rsidRPr="00506FF4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Heading4"/>
              <w:rPr>
                <w:lang w:val="en-NZ"/>
              </w:rPr>
            </w:pPr>
            <w:r w:rsidRPr="00506FF4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Heading4"/>
              <w:rPr>
                <w:lang w:val="en-NZ"/>
              </w:rPr>
            </w:pPr>
            <w:r w:rsidRPr="00506FF4">
              <w:t>Equivalence status</w:t>
            </w:r>
          </w:p>
        </w:tc>
      </w:tr>
      <w:tr w:rsidTr="00506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RIIMPO210E Conduct underground truck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RIIMPO210D Conduct underground truck operations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FF4">
            <w:pPr>
              <w:pStyle w:val="BodyText"/>
              <w:rPr>
                <w:lang w:val="en-NZ"/>
              </w:rPr>
            </w:pPr>
            <w:r w:rsidRPr="00506FF4">
              <w:t>Minor updates to reflect changes to operator maintenance and relocation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FF4" w:rsidP="00506FF4">
            <w:pPr>
              <w:pStyle w:val="BodyText"/>
            </w:pPr>
            <w:r w:rsidRPr="00506FF4">
              <w:t>Equivalent unit</w:t>
            </w:r>
          </w:p>
        </w:tc>
      </w:tr>
    </w:tbl>
    <w:p w:rsidR="00D53374" w:rsidP="00506FF4">
      <w:pPr>
        <w:pStyle w:val="BodyText"/>
      </w:pPr>
    </w:p>
    <w:p w:rsidR="00D53374" w:rsidP="00506FF4">
      <w:pPr>
        <w:pStyle w:val="BodyText"/>
      </w:pPr>
    </w:p>
    <w:p w:rsidR="00000000" w:rsidRPr="00506FF4" w:rsidP="00506FF4">
      <w:pPr>
        <w:pStyle w:val="Heading1"/>
      </w:pPr>
      <w:bookmarkStart w:id="7" w:name="O_1012616"/>
      <w:bookmarkEnd w:id="7"/>
      <w:r w:rsidRPr="00506FF4">
        <w:t>Links</w:t>
      </w:r>
    </w:p>
    <w:p w:rsidR="00000000" w:rsidRPr="00506FF4" w:rsidP="00D53374">
      <w:pPr>
        <w:pStyle w:val="BodyText"/>
      </w:pPr>
      <w:r w:rsidRPr="00506FF4">
        <w:t>Companion</w:t>
      </w:r>
      <w:r w:rsidRPr="00506FF4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05A4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06FF4" w:rsidP="00506FF4"/>
    <w:sectPr w:rsidSect="00506F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F4" w:rsidRPr="00D53374" w:rsidP="00D53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74" w:rsidP="00506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3374" w:rsidP="00506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3374" w:rsidP="00506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FF4" w:rsidRPr="00D53374" w:rsidP="00D53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374" w:rsidRPr="002D2AF8" w:rsidP="00506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RIIMPO210E Conduct underground truck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53374" w:rsidP="00506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4CD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7EC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FF4"/>
  </w:style>
  <w:style w:type="character" w:customStyle="1" w:styleId="Heading1Char">
    <w:name w:val="Heading 1 Char"/>
    <w:basedOn w:val="DefaultParagraphFont"/>
    <w:link w:val="Heading1"/>
    <w:rsid w:val="00506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FF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06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F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F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6FF4"/>
    <w:rPr>
      <w:b/>
      <w:spacing w:val="0"/>
    </w:rPr>
  </w:style>
  <w:style w:type="character" w:styleId="Emphasis">
    <w:name w:val="Emphasis"/>
    <w:basedOn w:val="DefaultParagraphFont"/>
    <w:qFormat/>
    <w:rsid w:val="00506FF4"/>
    <w:rPr>
      <w:i/>
    </w:rPr>
  </w:style>
  <w:style w:type="paragraph" w:customStyle="1" w:styleId="SuperHeading">
    <w:name w:val="SuperHeading"/>
    <w:basedOn w:val="Normal"/>
    <w:rsid w:val="00506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F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F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6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F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F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6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FF4"/>
  </w:style>
  <w:style w:type="paragraph" w:styleId="TableofFigures">
    <w:name w:val="table of figures"/>
    <w:basedOn w:val="Normal"/>
    <w:next w:val="Normal"/>
    <w:semiHidden/>
    <w:rsid w:val="00506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F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FF4"/>
    <w:rPr>
      <w:rFonts w:ascii="Wingdings" w:hAnsi="Wingdings"/>
    </w:rPr>
  </w:style>
  <w:style w:type="paragraph" w:customStyle="1" w:styleId="TableHeading">
    <w:name w:val="Table Heading"/>
    <w:basedOn w:val="HeadingBase"/>
    <w:rsid w:val="00506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FF4"/>
    <w:rPr>
      <w:color w:val="0033CC"/>
      <w:u w:val="none"/>
    </w:rPr>
  </w:style>
  <w:style w:type="paragraph" w:customStyle="1" w:styleId="BodyTextRight">
    <w:name w:val="Body Text Right"/>
    <w:basedOn w:val="BodyText"/>
    <w:rsid w:val="00506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F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FF4"/>
    <w:rPr>
      <w:sz w:val="32"/>
    </w:rPr>
  </w:style>
  <w:style w:type="paragraph" w:customStyle="1" w:styleId="HeadingProcedure">
    <w:name w:val="Heading Procedure"/>
    <w:basedOn w:val="HeadingBase"/>
    <w:next w:val="Normal"/>
    <w:rsid w:val="00506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FF4"/>
    <w:pPr>
      <w:spacing w:before="60" w:after="60"/>
    </w:pPr>
  </w:style>
  <w:style w:type="paragraph" w:styleId="ListContinue">
    <w:name w:val="List Continue"/>
    <w:basedOn w:val="List"/>
    <w:rsid w:val="00506FF4"/>
    <w:pPr>
      <w:ind w:firstLine="0"/>
    </w:pPr>
  </w:style>
  <w:style w:type="paragraph" w:customStyle="1" w:styleId="ListNote">
    <w:name w:val="List Note"/>
    <w:basedOn w:val="List"/>
    <w:rsid w:val="00506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FF4"/>
    <w:rPr>
      <w:rFonts w:ascii="Courier New" w:hAnsi="Courier New"/>
    </w:rPr>
  </w:style>
  <w:style w:type="paragraph" w:customStyle="1" w:styleId="NoteBullet">
    <w:name w:val="Note Bullet"/>
    <w:basedOn w:val="Note"/>
    <w:rsid w:val="00506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F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FF4"/>
    <w:rPr>
      <w:b/>
      <w:smallCaps/>
    </w:rPr>
  </w:style>
  <w:style w:type="paragraph" w:customStyle="1" w:styleId="TableListNumber">
    <w:name w:val="Table List Number"/>
    <w:basedOn w:val="ListNumber"/>
    <w:rsid w:val="00506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FF4"/>
    <w:pPr>
      <w:numPr>
        <w:numId w:val="8"/>
      </w:numPr>
    </w:pPr>
  </w:style>
  <w:style w:type="paragraph" w:customStyle="1" w:styleId="ListAlpha2">
    <w:name w:val="List Alpha 2"/>
    <w:basedOn w:val="List2"/>
    <w:rsid w:val="00506FF4"/>
    <w:pPr>
      <w:numPr>
        <w:numId w:val="7"/>
      </w:numPr>
    </w:pPr>
  </w:style>
  <w:style w:type="paragraph" w:styleId="List2">
    <w:name w:val="List 2"/>
    <w:basedOn w:val="BodyText"/>
    <w:rsid w:val="00506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F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F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FF4"/>
    <w:pPr>
      <w:numPr>
        <w:numId w:val="3"/>
      </w:numPr>
    </w:pPr>
  </w:style>
  <w:style w:type="paragraph" w:styleId="ListContinue2">
    <w:name w:val="List Continue 2"/>
    <w:basedOn w:val="List2"/>
    <w:rsid w:val="00506FF4"/>
    <w:pPr>
      <w:ind w:firstLine="0"/>
    </w:pPr>
  </w:style>
  <w:style w:type="paragraph" w:styleId="ListContinue3">
    <w:name w:val="List Continue 3"/>
    <w:basedOn w:val="List3"/>
    <w:rsid w:val="00506FF4"/>
    <w:pPr>
      <w:ind w:left="1021" w:firstLine="0"/>
    </w:pPr>
  </w:style>
  <w:style w:type="paragraph" w:styleId="ListContinue4">
    <w:name w:val="List Continue 4"/>
    <w:basedOn w:val="List4"/>
    <w:rsid w:val="00506FF4"/>
    <w:pPr>
      <w:ind w:firstLine="0"/>
    </w:pPr>
  </w:style>
  <w:style w:type="paragraph" w:styleId="ListContinue5">
    <w:name w:val="List Continue 5"/>
    <w:basedOn w:val="List5"/>
    <w:rsid w:val="00506FF4"/>
    <w:pPr>
      <w:ind w:firstLine="0"/>
    </w:pPr>
  </w:style>
  <w:style w:type="paragraph" w:styleId="ListNumber3">
    <w:name w:val="List Number 3"/>
    <w:basedOn w:val="List3"/>
    <w:rsid w:val="00506FF4"/>
    <w:pPr>
      <w:numPr>
        <w:numId w:val="4"/>
      </w:numPr>
    </w:pPr>
  </w:style>
  <w:style w:type="paragraph" w:styleId="ListNumber4">
    <w:name w:val="List Number 4"/>
    <w:basedOn w:val="List4"/>
    <w:rsid w:val="00506FF4"/>
    <w:pPr>
      <w:numPr>
        <w:numId w:val="5"/>
      </w:numPr>
    </w:pPr>
  </w:style>
  <w:style w:type="paragraph" w:styleId="ListNumber5">
    <w:name w:val="List Number 5"/>
    <w:basedOn w:val="List5"/>
    <w:rsid w:val="00506FF4"/>
    <w:pPr>
      <w:numPr>
        <w:numId w:val="6"/>
      </w:numPr>
    </w:pPr>
  </w:style>
  <w:style w:type="paragraph" w:styleId="BlockText">
    <w:name w:val="Block Text"/>
    <w:basedOn w:val="Normal"/>
    <w:rsid w:val="00506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FF4"/>
    <w:rPr>
      <w:sz w:val="16"/>
      <w:vertAlign w:val="superscript"/>
    </w:rPr>
  </w:style>
  <w:style w:type="character" w:customStyle="1" w:styleId="Symbols">
    <w:name w:val="Symbols"/>
    <w:basedOn w:val="DefaultParagraphFont"/>
    <w:rsid w:val="00506FF4"/>
    <w:rPr>
      <w:rFonts w:ascii="Symbol" w:hAnsi="Symbol"/>
    </w:rPr>
  </w:style>
  <w:style w:type="character" w:customStyle="1" w:styleId="MenuOptions">
    <w:name w:val="Menu Options"/>
    <w:basedOn w:val="DefaultParagraphFont"/>
    <w:rsid w:val="00506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FF4"/>
    <w:rPr>
      <w:b/>
    </w:rPr>
  </w:style>
  <w:style w:type="character" w:customStyle="1" w:styleId="Underlined">
    <w:name w:val="Underlined"/>
    <w:basedOn w:val="DefaultParagraphFont"/>
    <w:rsid w:val="00506FF4"/>
    <w:rPr>
      <w:u w:val="single"/>
    </w:rPr>
  </w:style>
  <w:style w:type="paragraph" w:customStyle="1" w:styleId="TableBodyTextRight">
    <w:name w:val="Table Body Text Right"/>
    <w:basedOn w:val="TableBodyText"/>
    <w:rsid w:val="00506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FF4"/>
    <w:rPr>
      <w:sz w:val="18"/>
    </w:rPr>
  </w:style>
  <w:style w:type="paragraph" w:customStyle="1" w:styleId="BodySmallRight">
    <w:name w:val="Body Small Right"/>
    <w:basedOn w:val="BodyTextRight"/>
    <w:rsid w:val="00506FF4"/>
    <w:rPr>
      <w:sz w:val="18"/>
      <w:szCs w:val="18"/>
    </w:rPr>
  </w:style>
  <w:style w:type="paragraph" w:customStyle="1" w:styleId="MarginEdition">
    <w:name w:val="Margin Edition"/>
    <w:basedOn w:val="MarginNote"/>
    <w:rsid w:val="00506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FF4"/>
    <w:rPr>
      <w:sz w:val="2"/>
      <w:szCs w:val="2"/>
    </w:rPr>
  </w:style>
  <w:style w:type="character" w:customStyle="1" w:styleId="Small">
    <w:name w:val="Small"/>
    <w:basedOn w:val="DefaultParagraphFont"/>
    <w:rsid w:val="00506FF4"/>
    <w:rPr>
      <w:sz w:val="16"/>
    </w:rPr>
  </w:style>
  <w:style w:type="paragraph" w:customStyle="1" w:styleId="WideTable">
    <w:name w:val="Wide Table"/>
    <w:basedOn w:val="Normal"/>
    <w:rsid w:val="00506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FF4"/>
  </w:style>
  <w:style w:type="paragraph" w:styleId="Quote">
    <w:name w:val="Quote"/>
    <w:basedOn w:val="Heading1"/>
    <w:link w:val="QuoteChar"/>
    <w:qFormat/>
    <w:rsid w:val="00506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FF4"/>
    <w:pPr>
      <w:pageBreakBefore/>
    </w:pPr>
  </w:style>
  <w:style w:type="paragraph" w:customStyle="1" w:styleId="Border">
    <w:name w:val="Border"/>
    <w:basedOn w:val="Normal"/>
    <w:qFormat/>
    <w:rsid w:val="00506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FF4"/>
    <w:rPr>
      <w:u w:val="single"/>
    </w:rPr>
  </w:style>
  <w:style w:type="character" w:customStyle="1" w:styleId="BoldandItalics">
    <w:name w:val="Bold and Italics"/>
    <w:qFormat/>
    <w:rsid w:val="00506FF4"/>
    <w:rPr>
      <w:b/>
      <w:i/>
      <w:u w:val="none"/>
    </w:rPr>
  </w:style>
  <w:style w:type="paragraph" w:styleId="BalloonText">
    <w:name w:val="Balloon Text"/>
    <w:basedOn w:val="Normal"/>
    <w:link w:val="BalloonTextChar"/>
    <w:rsid w:val="00506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FF4"/>
    <w:pPr>
      <w:spacing w:before="0" w:after="0"/>
    </w:pPr>
  </w:style>
  <w:style w:type="paragraph" w:customStyle="1" w:styleId="BodyTextBold">
    <w:name w:val="Body Text Bold"/>
    <w:basedOn w:val="BodyText"/>
    <w:qFormat/>
    <w:rsid w:val="00506FF4"/>
    <w:rPr>
      <w:b/>
    </w:rPr>
  </w:style>
  <w:style w:type="character" w:styleId="Hyperlink">
    <w:name w:val="Hyperlink"/>
    <w:basedOn w:val="DefaultParagraphFont"/>
    <w:uiPriority w:val="99"/>
    <w:unhideWhenUsed/>
    <w:rsid w:val="00D53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3892</Characters>
  <Application>Microsoft Office Word</Application>
  <DocSecurity>0</DocSecurity>
  <Lines>144</Lines>
  <Paragraphs>83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RIIMPO210E Conduct underground truck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2022-10-18T14:19:00Z</dcterms:created>
  <dcterms:modified xsi:type="dcterms:W3CDTF">2022-10-18T14:19:00Z</dcterms:modified>
</cp:coreProperties>
</file>