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6A27" w:rsidP="001A6A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RIIMPO210D Conduct underground truck operations</w:t>
      </w:r>
      <w:r>
        <w:fldChar w:fldCharType="end"/>
      </w:r>
    </w:p>
    <w:p w:rsidR="001A6A27" w:rsidP="001A6A27">
      <w:pPr>
        <w:pStyle w:val="Version"/>
        <w:sectPr w:rsidSect="00C91F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C91F17" w:rsidP="00C91F17">
      <w:pPr>
        <w:pStyle w:val="SuperHeading"/>
      </w:pPr>
      <w:r w:rsidRPr="00C91F17">
        <w:t>RIIMPO210D Conduct underground truck operations</w:t>
      </w:r>
    </w:p>
    <w:p w:rsidR="00000000" w:rsidRPr="00C91F17" w:rsidP="00C91F17">
      <w:pPr>
        <w:pStyle w:val="Heading1"/>
      </w:pPr>
      <w:bookmarkStart w:id="1" w:name="O_690767"/>
      <w:bookmarkEnd w:id="1"/>
      <w:r w:rsidRPr="00C91F17">
        <w:t>Modification History</w:t>
      </w:r>
    </w:p>
    <w:tbl>
      <w:tblPr>
        <w:tblW w:w="93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20"/>
      </w:tblGrid>
      <w:tr w:rsidTr="001A6A27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17">
            <w:pPr>
              <w:pStyle w:val="Heading4"/>
              <w:rPr>
                <w:lang w:val="en-NZ"/>
              </w:rPr>
            </w:pPr>
            <w:r w:rsidRPr="00C91F17">
              <w:t>Release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17">
            <w:pPr>
              <w:pStyle w:val="Heading4"/>
              <w:rPr>
                <w:lang w:val="en-NZ"/>
              </w:rPr>
            </w:pPr>
            <w:r w:rsidRPr="00C91F17">
              <w:t>Comment</w:t>
            </w:r>
          </w:p>
        </w:tc>
      </w:tr>
      <w:tr w:rsidTr="001A6A27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17">
            <w:pPr>
              <w:pStyle w:val="BodyText"/>
              <w:rPr>
                <w:lang w:val="en-NZ"/>
              </w:rPr>
            </w:pPr>
            <w:r w:rsidRPr="00C91F17">
              <w:t>1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17">
            <w:pPr>
              <w:pStyle w:val="BodyText"/>
              <w:rPr>
                <w:lang w:val="en-NZ"/>
              </w:rPr>
            </w:pPr>
            <w:r w:rsidRPr="00C91F17">
              <w:t>This unit replaces RIIMPO210A Conduct underground truck operations.</w:t>
            </w:r>
            <w:r w:rsidRPr="00C91F17">
              <w:br/>
              <w:t>Checking Work Areas for Spillage included; removed Operator to Ensure truck is Loaded Without Spillage.</w:t>
            </w:r>
          </w:p>
        </w:tc>
      </w:tr>
      <w:tr w:rsidTr="001A6A27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17">
            <w:pPr>
              <w:pStyle w:val="BodyText"/>
              <w:rPr>
                <w:lang w:val="en-NZ"/>
              </w:rPr>
            </w:pPr>
            <w:r w:rsidRPr="00C91F17">
              <w:t>2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17">
            <w:pPr>
              <w:pStyle w:val="BodyText"/>
              <w:rPr>
                <w:lang w:val="en-NZ"/>
              </w:rPr>
            </w:pPr>
            <w:r w:rsidRPr="00C91F17">
              <w:t>Modification History inserted.</w:t>
            </w:r>
          </w:p>
        </w:tc>
      </w:tr>
      <w:tr w:rsidTr="001A6A27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17">
            <w:pPr>
              <w:pStyle w:val="BodyText"/>
              <w:rPr>
                <w:lang w:val="en-NZ"/>
              </w:rPr>
            </w:pPr>
            <w:r w:rsidRPr="00C91F17">
              <w:t>3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17">
            <w:pPr>
              <w:pStyle w:val="BodyText"/>
              <w:rPr>
                <w:lang w:val="en-NZ"/>
              </w:rPr>
            </w:pPr>
            <w:r w:rsidRPr="00C91F17">
              <w:t>Editorial corrections; amend reference to Licensing requirements in Unit Application.</w:t>
            </w:r>
          </w:p>
        </w:tc>
      </w:tr>
      <w:tr w:rsidTr="001A6A27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17">
            <w:pPr>
              <w:pStyle w:val="BodyText"/>
              <w:rPr>
                <w:lang w:val="en-NZ"/>
              </w:rPr>
            </w:pPr>
            <w:r w:rsidRPr="00C91F17">
              <w:t>4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17" w:rsidP="00C91F17">
            <w:pPr>
              <w:pStyle w:val="BodyText"/>
            </w:pPr>
            <w:r w:rsidRPr="00C91F17">
              <w:t>Required frequency and volume of evidence amended in Performance evidence.</w:t>
            </w:r>
            <w:r w:rsidRPr="00C91F17">
              <w:br/>
              <w:t>Substantial amendments made in Assessment Conditions field, including: references to Indust</w:t>
            </w:r>
            <w:r w:rsidRPr="00C91F17">
              <w:t>ry Sectors, assessor and subject matter expert experience requirements, how assessment should be conducted and what it should confirm.</w:t>
            </w:r>
          </w:p>
        </w:tc>
      </w:tr>
    </w:tbl>
    <w:p w:rsidR="00000000" w:rsidRPr="00C91F17" w:rsidP="00C91F17">
      <w:pPr>
        <w:pStyle w:val="BodyText"/>
      </w:pPr>
    </w:p>
    <w:p w:rsidR="00000000" w:rsidRPr="00C91F17" w:rsidP="00C91F17">
      <w:pPr>
        <w:pStyle w:val="AllowPageBreak"/>
      </w:pPr>
    </w:p>
    <w:p w:rsidR="00000000" w:rsidRPr="00C91F17" w:rsidP="00C91F17">
      <w:pPr>
        <w:pStyle w:val="Heading1"/>
      </w:pPr>
      <w:bookmarkStart w:id="2" w:name="O_690766"/>
      <w:bookmarkEnd w:id="2"/>
      <w:r w:rsidRPr="00C91F17">
        <w:t>Application</w:t>
      </w:r>
    </w:p>
    <w:p w:rsidR="00000000" w:rsidRPr="00C91F17" w:rsidP="00C91F17">
      <w:pPr>
        <w:pStyle w:val="BodyText"/>
      </w:pPr>
      <w:r w:rsidRPr="00C91F17">
        <w:t>This unit describes a participant’</w:t>
      </w:r>
      <w:r w:rsidRPr="00C91F17">
        <w:t>s skills and knowledge required to conduct underground truck operations in Metalliferous mining.</w:t>
      </w:r>
    </w:p>
    <w:p w:rsidR="00000000" w:rsidRPr="00C91F17" w:rsidP="00C91F17">
      <w:pPr>
        <w:pStyle w:val="BodyText"/>
      </w:pPr>
      <w:r w:rsidRPr="00C91F17">
        <w:t>This unit is appropriate for those working in operational roles.</w:t>
      </w:r>
    </w:p>
    <w:p w:rsidR="00000000" w:rsidRPr="00C91F17" w:rsidP="00C91F17">
      <w:pPr>
        <w:pStyle w:val="BodyText"/>
      </w:pPr>
      <w:r w:rsidRPr="00C91F17">
        <w:t xml:space="preserve">Licensing, legislative, regulatory and certification requirements that apply to this unit can </w:t>
      </w:r>
      <w:r w:rsidRPr="00C91F17">
        <w:t>vary between states, territories, and Industry sectors. Relevant information must be sourced prior to application of the unit.</w:t>
      </w:r>
    </w:p>
    <w:p w:rsidR="00000000" w:rsidRPr="00C91F17" w:rsidP="00C91F17">
      <w:pPr>
        <w:pStyle w:val="AllowPageBreak"/>
      </w:pPr>
    </w:p>
    <w:p w:rsidR="00000000" w:rsidRPr="00C91F17" w:rsidP="00C91F17">
      <w:pPr>
        <w:pStyle w:val="Heading1"/>
      </w:pPr>
      <w:bookmarkStart w:id="3" w:name="O_690765"/>
      <w:bookmarkEnd w:id="3"/>
      <w:r w:rsidRPr="00C91F17">
        <w:t>Unit Sector</w:t>
      </w:r>
    </w:p>
    <w:p w:rsidR="00000000" w:rsidRPr="00C91F17" w:rsidP="00C91F17">
      <w:pPr>
        <w:pStyle w:val="BodyText"/>
      </w:pPr>
      <w:r w:rsidRPr="00C91F17">
        <w:t>Metalliferous mining</w:t>
      </w:r>
    </w:p>
    <w:p w:rsidR="00000000" w:rsidRPr="00C91F17" w:rsidP="00C91F17">
      <w:pPr>
        <w:pStyle w:val="AllowPageBreak"/>
      </w:pPr>
    </w:p>
    <w:p w:rsidR="00000000" w:rsidRPr="00C91F17" w:rsidP="00C91F17">
      <w:pPr>
        <w:pStyle w:val="Heading1"/>
      </w:pPr>
      <w:bookmarkStart w:id="4" w:name="O_690764"/>
      <w:bookmarkEnd w:id="4"/>
      <w:r w:rsidRPr="00C91F1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91F1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17">
            <w:pPr>
              <w:pStyle w:val="BodyText"/>
              <w:rPr>
                <w:lang w:val="en-NZ"/>
              </w:rPr>
            </w:pPr>
            <w:r w:rsidRPr="00C91F17">
              <w:t>1. Plan and prepare for unde</w:t>
            </w:r>
            <w:r w:rsidRPr="00C91F17">
              <w:t>rground truck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17" w:rsidP="00C91F17">
            <w:pPr>
              <w:pStyle w:val="BodyText"/>
            </w:pPr>
            <w:r w:rsidRPr="00C91F17">
              <w:t>1.1</w:t>
            </w:r>
            <w:r w:rsidRPr="00C91F17">
              <w:tab/>
              <w:t xml:space="preserve">Access, interpret and apply underground tuck operations documentation and ensure the work activity is compliant </w:t>
            </w:r>
          </w:p>
          <w:p w:rsidR="00000000" w:rsidRPr="00C91F17" w:rsidP="00C91F17">
            <w:pPr>
              <w:pStyle w:val="BodyText"/>
            </w:pPr>
            <w:r w:rsidRPr="00C91F17">
              <w:t>1.2</w:t>
            </w:r>
            <w:r w:rsidRPr="00C91F17">
              <w:tab/>
              <w:t xml:space="preserve">Obtain, read, interpret, clarify and confirm work requirements </w:t>
            </w:r>
          </w:p>
          <w:p w:rsidR="00000000" w:rsidRPr="00C91F17" w:rsidP="00C91F17">
            <w:pPr>
              <w:pStyle w:val="BodyText"/>
            </w:pPr>
            <w:r w:rsidRPr="00C91F17">
              <w:t>1.3</w:t>
            </w:r>
            <w:r w:rsidRPr="00C91F17">
              <w:tab/>
              <w:t>Identify and address potential risks, haza</w:t>
            </w:r>
            <w:r w:rsidRPr="00C91F17">
              <w:t>rds and environmental issues and implement control measures</w:t>
            </w:r>
          </w:p>
          <w:p w:rsidR="00000000" w:rsidRPr="00C91F17" w:rsidP="00C91F17">
            <w:pPr>
              <w:pStyle w:val="BodyText"/>
            </w:pPr>
            <w:r w:rsidRPr="00C91F17">
              <w:t>1.4</w:t>
            </w:r>
            <w:r w:rsidRPr="00C91F17">
              <w:tab/>
              <w:t>Select and wear personal protective equipment appropriate for work activities</w:t>
            </w:r>
          </w:p>
          <w:p w:rsidR="00000000" w:rsidRPr="00C91F17" w:rsidP="00C91F17">
            <w:pPr>
              <w:pStyle w:val="BodyText"/>
            </w:pPr>
            <w:r w:rsidRPr="00C91F17">
              <w:t>1.5</w:t>
            </w:r>
            <w:r w:rsidRPr="00C91F17">
              <w:tab/>
              <w:t>Perform equipment pre-start checks and ensure equipment is ready for operation</w:t>
            </w:r>
          </w:p>
          <w:p w:rsidR="00000000" w:rsidRPr="00C91F17" w:rsidP="00C91F17">
            <w:pPr>
              <w:pStyle w:val="BodyText"/>
            </w:pPr>
            <w:r w:rsidRPr="00C91F17">
              <w:t>1.6</w:t>
            </w:r>
            <w:r w:rsidRPr="00C91F17">
              <w:tab/>
              <w:t>Carry out start-up procedur</w:t>
            </w:r>
            <w:r w:rsidRPr="00C91F17">
              <w:t>es</w:t>
            </w:r>
          </w:p>
          <w:p w:rsidR="00000000" w:rsidRPr="00C91F17" w:rsidP="00C91F17">
            <w:pPr>
              <w:pStyle w:val="BodyText"/>
            </w:pPr>
            <w:r w:rsidRPr="00C91F17">
              <w:t>1.7</w:t>
            </w:r>
            <w:r w:rsidRPr="00C91F17">
              <w:tab/>
              <w:t>Inspect and assess site conditions to determine if scaling is required and take action according to site requirements</w:t>
            </w:r>
          </w:p>
          <w:p w:rsidR="00000000" w:rsidRPr="00C91F17" w:rsidP="00C91F17">
            <w:pPr>
              <w:pStyle w:val="BodyText"/>
            </w:pPr>
            <w:r w:rsidRPr="00C91F17">
              <w:t>1.8</w:t>
            </w:r>
            <w:r w:rsidRPr="00C91F17">
              <w:tab/>
              <w:t>Adhere to emergency procedures and ensure safety of others, equipment and site</w:t>
            </w:r>
          </w:p>
          <w:p w:rsidR="00000000" w:rsidRPr="00C91F17" w:rsidP="00C91F17">
            <w:pPr>
              <w:pStyle w:val="BodyText"/>
            </w:pPr>
            <w:r w:rsidRPr="00C91F17">
              <w:t>1.9</w:t>
            </w:r>
            <w:r w:rsidRPr="00C91F17">
              <w:tab/>
              <w:t>Use approved dust suppression and extraction</w:t>
            </w:r>
            <w:r w:rsidRPr="00C91F17">
              <w:t xml:space="preserve"> methods</w:t>
            </w:r>
          </w:p>
          <w:p w:rsidR="00000000" w:rsidP="00C91F17">
            <w:pPr>
              <w:pStyle w:val="BodyText"/>
              <w:rPr>
                <w:lang w:val="en-NZ"/>
              </w:rPr>
            </w:pPr>
            <w:r w:rsidRPr="00C91F17">
              <w:t>1.10</w:t>
            </w:r>
            <w:r w:rsidRPr="00C91F17">
              <w:tab/>
              <w:t>Communicate to others verbally or in writing end of shift information to oncoming shift</w:t>
            </w:r>
          </w:p>
        </w:tc>
      </w:tr>
      <w:tr w:rsidTr="00C91F1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17">
            <w:pPr>
              <w:pStyle w:val="BodyText"/>
              <w:rPr>
                <w:lang w:val="en-NZ"/>
              </w:rPr>
            </w:pPr>
            <w:r w:rsidRPr="00C91F17">
              <w:t>2. Load material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17" w:rsidP="00C91F17">
            <w:pPr>
              <w:pStyle w:val="BodyText"/>
            </w:pPr>
            <w:r w:rsidRPr="00C91F17">
              <w:t>2.1</w:t>
            </w:r>
            <w:r w:rsidRPr="00C91F17">
              <w:tab/>
              <w:t>Check work area for spillage prior to entering the loading area to prevent plant and tyre damage</w:t>
            </w:r>
          </w:p>
          <w:p w:rsidR="00000000" w:rsidRPr="00C91F17" w:rsidP="00C91F17">
            <w:pPr>
              <w:pStyle w:val="BodyText"/>
            </w:pPr>
            <w:r w:rsidRPr="00C91F17">
              <w:t>2.2</w:t>
            </w:r>
            <w:r w:rsidRPr="00C91F17">
              <w:tab/>
            </w:r>
            <w:r w:rsidRPr="00C91F17">
              <w:t xml:space="preserve">Position truck for loading clear of services </w:t>
            </w:r>
          </w:p>
          <w:p w:rsidR="00000000" w:rsidP="00C91F17">
            <w:pPr>
              <w:pStyle w:val="BodyText"/>
              <w:rPr>
                <w:lang w:val="en-NZ"/>
              </w:rPr>
            </w:pPr>
            <w:r w:rsidRPr="00C91F17">
              <w:t>2.3</w:t>
            </w:r>
            <w:r w:rsidRPr="00C91F17">
              <w:tab/>
              <w:t>Remain in truck when loading or at safe distance from loading operation</w:t>
            </w:r>
          </w:p>
        </w:tc>
      </w:tr>
      <w:tr w:rsidTr="00C91F1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17">
            <w:pPr>
              <w:pStyle w:val="BodyText"/>
              <w:rPr>
                <w:lang w:val="en-NZ"/>
              </w:rPr>
            </w:pPr>
            <w:r w:rsidRPr="00C91F17">
              <w:t>3. Haul material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17" w:rsidP="00C91F17">
            <w:pPr>
              <w:pStyle w:val="BodyText"/>
            </w:pPr>
            <w:r w:rsidRPr="00C91F17">
              <w:t>3.1</w:t>
            </w:r>
            <w:r w:rsidRPr="00C91F17">
              <w:tab/>
              <w:t>Drive and operate truck safely within working environment limitations and road conditions, observing safe drivin</w:t>
            </w:r>
            <w:r w:rsidRPr="00C91F17">
              <w:t>g conventions</w:t>
            </w:r>
          </w:p>
          <w:p w:rsidR="00000000" w:rsidRPr="00C91F17" w:rsidP="00C91F17">
            <w:pPr>
              <w:pStyle w:val="BodyText"/>
            </w:pPr>
            <w:r w:rsidRPr="00C91F17">
              <w:t>3.2</w:t>
            </w:r>
            <w:r w:rsidRPr="00C91F17">
              <w:tab/>
              <w:t>Confirm type of material and haul to designated location</w:t>
            </w:r>
          </w:p>
          <w:p w:rsidR="00000000" w:rsidRPr="00C91F17" w:rsidP="00C91F17">
            <w:pPr>
              <w:pStyle w:val="BodyText"/>
            </w:pPr>
            <w:r w:rsidRPr="00C91F17">
              <w:t>3.3</w:t>
            </w:r>
            <w:r w:rsidRPr="00C91F17">
              <w:tab/>
              <w:t>Communicate with others using site communication systems and methods</w:t>
            </w:r>
          </w:p>
          <w:p w:rsidR="00000000" w:rsidRPr="00C91F17" w:rsidP="00C91F17">
            <w:pPr>
              <w:pStyle w:val="BodyText"/>
            </w:pPr>
            <w:r w:rsidRPr="00C91F17">
              <w:t>3.4</w:t>
            </w:r>
            <w:r w:rsidRPr="00C91F17">
              <w:tab/>
              <w:t>Maintain hauling efficiency by managing working environment</w:t>
            </w:r>
          </w:p>
          <w:p w:rsidR="00000000" w:rsidRPr="00C91F17" w:rsidP="00C91F17">
            <w:pPr>
              <w:pStyle w:val="BodyText"/>
            </w:pPr>
            <w:r w:rsidRPr="00C91F17">
              <w:t>3.5</w:t>
            </w:r>
            <w:r w:rsidRPr="00C91F17">
              <w:tab/>
              <w:t>Monitor and manage equipment performance</w:t>
            </w:r>
            <w:r w:rsidRPr="00C91F17">
              <w:t xml:space="preserve"> using appropriate indicators to aid efficient operations</w:t>
            </w:r>
          </w:p>
          <w:p w:rsidR="00000000" w:rsidRPr="00C91F17" w:rsidP="00C91F17">
            <w:pPr>
              <w:pStyle w:val="BodyText"/>
            </w:pPr>
            <w:r w:rsidRPr="00C91F17">
              <w:t>3.6</w:t>
            </w:r>
            <w:r w:rsidRPr="00C91F17">
              <w:tab/>
              <w:t>Identify, remove, and dispose of contaminants</w:t>
            </w:r>
          </w:p>
          <w:p w:rsidR="00000000" w:rsidRPr="00C91F17" w:rsidP="00C91F17">
            <w:pPr>
              <w:pStyle w:val="BodyText"/>
            </w:pPr>
            <w:r w:rsidRPr="00C91F17">
              <w:t>3.7</w:t>
            </w:r>
            <w:r w:rsidRPr="00C91F17">
              <w:tab/>
              <w:t>Identify and manage spillages on hauling surface</w:t>
            </w:r>
          </w:p>
          <w:p w:rsidR="00000000" w:rsidP="00C91F17">
            <w:pPr>
              <w:pStyle w:val="BodyText"/>
              <w:rPr>
                <w:lang w:val="en-NZ"/>
              </w:rPr>
            </w:pPr>
            <w:r w:rsidRPr="00C91F17">
              <w:t>3.8</w:t>
            </w:r>
            <w:r w:rsidRPr="00C91F17">
              <w:tab/>
              <w:t>Ensure tray is in the correct position before equipment is in motion</w:t>
            </w:r>
          </w:p>
        </w:tc>
      </w:tr>
      <w:tr w:rsidTr="00C91F1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17">
            <w:pPr>
              <w:pStyle w:val="BodyText"/>
              <w:rPr>
                <w:lang w:val="en-NZ"/>
              </w:rPr>
            </w:pPr>
            <w:r w:rsidRPr="00C91F17">
              <w:t>4. Discharge material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17" w:rsidP="00C91F17">
            <w:pPr>
              <w:pStyle w:val="BodyText"/>
            </w:pPr>
            <w:r w:rsidRPr="00C91F17">
              <w:t>4.1</w:t>
            </w:r>
            <w:r w:rsidRPr="00C91F17">
              <w:tab/>
              <w:t>Check safety provisions are in place before entering and leaving tipping site</w:t>
            </w:r>
          </w:p>
          <w:p w:rsidR="00000000" w:rsidRPr="00C91F17" w:rsidP="00C91F17">
            <w:pPr>
              <w:pStyle w:val="BodyText"/>
            </w:pPr>
            <w:r w:rsidRPr="00C91F17">
              <w:t>4.2</w:t>
            </w:r>
            <w:r w:rsidRPr="00C91F17">
              <w:tab/>
              <w:t>Position truck in safe area</w:t>
            </w:r>
          </w:p>
          <w:p w:rsidR="00000000" w:rsidRPr="00C91F17" w:rsidP="00C91F17">
            <w:pPr>
              <w:pStyle w:val="BodyText"/>
            </w:pPr>
            <w:r w:rsidRPr="00C91F17">
              <w:t>4.3</w:t>
            </w:r>
            <w:r w:rsidRPr="00C91F17">
              <w:tab/>
              <w:t>Discharge load</w:t>
            </w:r>
          </w:p>
          <w:p w:rsidR="00000000" w:rsidP="00C91F17">
            <w:pPr>
              <w:pStyle w:val="BodyText"/>
              <w:rPr>
                <w:lang w:val="en-NZ"/>
              </w:rPr>
            </w:pPr>
            <w:r w:rsidRPr="00C91F17">
              <w:t>4.4</w:t>
            </w:r>
            <w:r w:rsidRPr="00C91F17">
              <w:tab/>
              <w:t>Lower or retract tray fully before driving off the tipping area</w:t>
            </w:r>
          </w:p>
        </w:tc>
      </w:tr>
      <w:tr w:rsidTr="00C91F1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17">
            <w:pPr>
              <w:pStyle w:val="BodyText"/>
              <w:rPr>
                <w:lang w:val="en-NZ"/>
              </w:rPr>
            </w:pPr>
            <w:r w:rsidRPr="00C91F17">
              <w:t>5. 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17" w:rsidP="00C91F17">
            <w:pPr>
              <w:pStyle w:val="BodyText"/>
            </w:pPr>
            <w:r w:rsidRPr="00C91F17">
              <w:t>5.1</w:t>
            </w:r>
            <w:r w:rsidRPr="00C91F17">
              <w:tab/>
              <w:t>Carry out shutd</w:t>
            </w:r>
            <w:r w:rsidRPr="00C91F17">
              <w:t>own procedures</w:t>
            </w:r>
          </w:p>
          <w:p w:rsidR="00000000" w:rsidP="00C91F17">
            <w:pPr>
              <w:pStyle w:val="BodyText"/>
              <w:rPr>
                <w:lang w:val="en-NZ"/>
              </w:rPr>
            </w:pPr>
            <w:r w:rsidRPr="00C91F17">
              <w:t>5.2</w:t>
            </w:r>
            <w:r w:rsidRPr="00C91F17">
              <w:tab/>
              <w:t>Service and make minor adjustments to equipment</w:t>
            </w:r>
          </w:p>
        </w:tc>
      </w:tr>
      <w:tr w:rsidTr="00C91F1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17">
            <w:pPr>
              <w:pStyle w:val="BodyText"/>
              <w:rPr>
                <w:lang w:val="en-NZ"/>
              </w:rPr>
            </w:pPr>
            <w:r w:rsidRPr="00C91F17">
              <w:t>6.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17" w:rsidP="00C91F17">
            <w:pPr>
              <w:pStyle w:val="BodyText"/>
            </w:pPr>
            <w:r w:rsidRPr="00C91F17">
              <w:t>6.1</w:t>
            </w:r>
            <w:r w:rsidRPr="00C91F17">
              <w:tab/>
              <w:t>Clean equipment to maintain condition of equipment and ensure safe and efficient operations</w:t>
            </w:r>
          </w:p>
          <w:p w:rsidR="00000000" w:rsidRPr="00C91F17" w:rsidP="00C91F17">
            <w:pPr>
              <w:pStyle w:val="BodyText"/>
            </w:pPr>
            <w:r w:rsidRPr="00C91F17">
              <w:t>6.2</w:t>
            </w:r>
            <w:r w:rsidRPr="00C91F17">
              <w:tab/>
            </w:r>
            <w:r w:rsidRPr="00C91F17">
              <w:t>Manage and/or report hazards to maintain a safe working environment</w:t>
            </w:r>
          </w:p>
        </w:tc>
      </w:tr>
    </w:tbl>
    <w:p w:rsidR="00000000" w:rsidRPr="00C91F17" w:rsidP="00C91F17">
      <w:pPr>
        <w:pStyle w:val="BodyText"/>
      </w:pPr>
    </w:p>
    <w:p w:rsidR="00000000" w:rsidRPr="00C91F17" w:rsidP="00C91F17">
      <w:pPr>
        <w:pStyle w:val="AllowPageBreak"/>
      </w:pPr>
    </w:p>
    <w:p w:rsidR="00000000" w:rsidRPr="00C91F17" w:rsidP="00C91F17">
      <w:pPr>
        <w:pStyle w:val="Heading1"/>
      </w:pPr>
      <w:bookmarkStart w:id="5" w:name="O_690763"/>
      <w:bookmarkEnd w:id="5"/>
      <w:r w:rsidRPr="00C91F17">
        <w:t>Foundation Skills</w:t>
      </w:r>
    </w:p>
    <w:p w:rsidR="001A6A27" w:rsidP="00C91F17">
      <w:pPr>
        <w:pStyle w:val="BodyText"/>
      </w:pPr>
      <w:r w:rsidRPr="00C91F17">
        <w:t>Foundation skills essential to performance are explicit in the performance criteria of this unit. Further information is available in the Resources and</w:t>
      </w:r>
      <w:r w:rsidRPr="00C91F17">
        <w:t xml:space="preserve"> Infrastructure Industry Training Package Companion Volume. </w:t>
      </w:r>
    </w:p>
    <w:p w:rsidR="001A6A27" w:rsidP="00C91F17">
      <w:pPr>
        <w:pStyle w:val="BodyText"/>
      </w:pPr>
    </w:p>
    <w:p w:rsidR="00000000" w:rsidRPr="00C91F17" w:rsidP="00C91F17">
      <w:pPr>
        <w:pStyle w:val="Heading1"/>
      </w:pPr>
      <w:bookmarkStart w:id="6" w:name="O_690762"/>
      <w:bookmarkEnd w:id="6"/>
      <w:r w:rsidRPr="00C91F17">
        <w:t>Unit Mapping Information</w:t>
      </w:r>
    </w:p>
    <w:p w:rsidR="00000000" w:rsidRPr="00C91F17" w:rsidP="00C91F17">
      <w:pPr>
        <w:pStyle w:val="BodyText"/>
      </w:pPr>
      <w:r w:rsidRPr="00C91F17">
        <w:t xml:space="preserve">No equivalent unit </w:t>
      </w:r>
    </w:p>
    <w:p w:rsidR="00000000" w:rsidRPr="00C91F17" w:rsidP="00C91F17">
      <w:pPr>
        <w:pStyle w:val="AllowPageBreak"/>
      </w:pPr>
    </w:p>
    <w:p w:rsidR="00000000" w:rsidRPr="00C91F17" w:rsidP="00C91F17">
      <w:pPr>
        <w:pStyle w:val="Heading1"/>
      </w:pPr>
      <w:bookmarkStart w:id="7" w:name="O_690768"/>
      <w:bookmarkEnd w:id="7"/>
      <w:r w:rsidRPr="00C91F17">
        <w:t>Links</w:t>
      </w:r>
    </w:p>
    <w:p w:rsidR="00000000" w:rsidRPr="00C91F17" w:rsidP="00C91F17">
      <w:pPr>
        <w:pStyle w:val="BodyText"/>
      </w:pPr>
      <w:r w:rsidRPr="00C91F17">
        <w:t>SkillsDMC RII Companion Volumes - http://www.skillsdmc.com.au/</w:t>
      </w:r>
    </w:p>
    <w:p w:rsidR="00000000" w:rsidRPr="00C91F17" w:rsidP="00C91F17"/>
    <w:sectPr w:rsidSect="00C91F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F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F17" w:rsidRPr="001A6A27" w:rsidP="001A6A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F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A27" w:rsidP="00C91F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6A27" w:rsidP="00C91F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1A6A27" w:rsidP="00C91F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F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F17" w:rsidRPr="001A6A27" w:rsidP="001A6A2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F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A27" w:rsidRPr="002D2AF8" w:rsidP="00C91F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RIIMPO210D Conduct underground truck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1A6A27" w:rsidP="00C91F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F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1F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1F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1F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1F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1F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1F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1F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1F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1F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1F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1F17"/>
  </w:style>
  <w:style w:type="character" w:customStyle="1" w:styleId="Heading1Char">
    <w:name w:val="Heading 1 Char"/>
    <w:basedOn w:val="DefaultParagraphFont"/>
    <w:link w:val="Heading1"/>
    <w:rsid w:val="00C91F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1F1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91F1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1F1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91F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1F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1F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1F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1F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1F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1F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1F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1F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1F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1F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1F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1F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1F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1F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1F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1F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1F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1F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1F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1F1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91F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1F17"/>
    <w:rPr>
      <w:b/>
      <w:spacing w:val="0"/>
    </w:rPr>
  </w:style>
  <w:style w:type="paragraph" w:customStyle="1" w:styleId="SuperTitle">
    <w:name w:val="SuperTitle"/>
    <w:basedOn w:val="Title"/>
    <w:rsid w:val="00C91F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1F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1F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1F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1F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1F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1F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1F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1F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1F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1F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1F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1F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1F17"/>
    <w:rPr>
      <w:i/>
    </w:rPr>
  </w:style>
  <w:style w:type="paragraph" w:styleId="Caption">
    <w:name w:val="caption"/>
    <w:basedOn w:val="BodyText"/>
    <w:next w:val="Normal"/>
    <w:qFormat/>
    <w:rsid w:val="00C91F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1F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1F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1F17"/>
  </w:style>
  <w:style w:type="paragraph" w:styleId="TableofFigures">
    <w:name w:val="table of figures"/>
    <w:basedOn w:val="Normal"/>
    <w:next w:val="Normal"/>
    <w:semiHidden/>
    <w:rsid w:val="00C91F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1F17"/>
    <w:pPr>
      <w:numPr>
        <w:numId w:val="9"/>
      </w:numPr>
    </w:pPr>
  </w:style>
  <w:style w:type="character" w:customStyle="1" w:styleId="WingdingSymbols">
    <w:name w:val="Wingding Symbols"/>
    <w:rsid w:val="00C91F17"/>
    <w:rPr>
      <w:rFonts w:ascii="Wingdings" w:hAnsi="Wingdings"/>
    </w:rPr>
  </w:style>
  <w:style w:type="paragraph" w:customStyle="1" w:styleId="TableHeading">
    <w:name w:val="Table Heading"/>
    <w:basedOn w:val="HeadingBase"/>
    <w:rsid w:val="00C91F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1F17"/>
    <w:rPr>
      <w:color w:val="0033CC"/>
      <w:u w:val="none"/>
    </w:rPr>
  </w:style>
  <w:style w:type="paragraph" w:customStyle="1" w:styleId="BodyTextRight">
    <w:name w:val="Body Text Right"/>
    <w:basedOn w:val="BodyText"/>
    <w:rsid w:val="00C91F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1F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1F1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1F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1F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1F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1F17"/>
    <w:rPr>
      <w:sz w:val="32"/>
    </w:rPr>
  </w:style>
  <w:style w:type="paragraph" w:customStyle="1" w:styleId="HeadingProcedure">
    <w:name w:val="Heading Procedure"/>
    <w:basedOn w:val="HeadingBase"/>
    <w:next w:val="Normal"/>
    <w:rsid w:val="00C91F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1F17"/>
    <w:pPr>
      <w:spacing w:before="60" w:after="60"/>
    </w:pPr>
  </w:style>
  <w:style w:type="paragraph" w:styleId="ListContinue">
    <w:name w:val="List Continue"/>
    <w:basedOn w:val="List"/>
    <w:rsid w:val="00C91F17"/>
    <w:pPr>
      <w:ind w:firstLine="0"/>
    </w:pPr>
  </w:style>
  <w:style w:type="paragraph" w:customStyle="1" w:styleId="ListNote">
    <w:name w:val="List Note"/>
    <w:basedOn w:val="List"/>
    <w:rsid w:val="00C91F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1F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1F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1F17"/>
    <w:rPr>
      <w:rFonts w:ascii="Courier New" w:hAnsi="Courier New"/>
    </w:rPr>
  </w:style>
  <w:style w:type="paragraph" w:customStyle="1" w:styleId="NoteBullet">
    <w:name w:val="Note Bullet"/>
    <w:basedOn w:val="Note"/>
    <w:rsid w:val="00C91F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1F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1F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1F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1F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1F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1F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1F17"/>
    <w:rPr>
      <w:b/>
      <w:smallCaps/>
    </w:rPr>
  </w:style>
  <w:style w:type="paragraph" w:customStyle="1" w:styleId="TableListNumber">
    <w:name w:val="Table List Number"/>
    <w:basedOn w:val="ListNumber"/>
    <w:rsid w:val="00C91F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1F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1F17"/>
    <w:pPr>
      <w:numPr>
        <w:numId w:val="7"/>
      </w:numPr>
    </w:pPr>
  </w:style>
  <w:style w:type="paragraph" w:customStyle="1" w:styleId="ListAlpha2">
    <w:name w:val="List Alpha 2"/>
    <w:basedOn w:val="List2"/>
    <w:rsid w:val="00C91F17"/>
    <w:pPr>
      <w:numPr>
        <w:numId w:val="6"/>
      </w:numPr>
    </w:pPr>
  </w:style>
  <w:style w:type="paragraph" w:styleId="List2">
    <w:name w:val="List 2"/>
    <w:basedOn w:val="BodyText"/>
    <w:rsid w:val="00C91F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1F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1F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1F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1F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1F1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91F17"/>
    <w:pPr>
      <w:numPr>
        <w:numId w:val="2"/>
      </w:numPr>
    </w:pPr>
  </w:style>
  <w:style w:type="paragraph" w:styleId="ListContinue2">
    <w:name w:val="List Continue 2"/>
    <w:basedOn w:val="List2"/>
    <w:rsid w:val="00C91F17"/>
    <w:pPr>
      <w:ind w:firstLine="0"/>
    </w:pPr>
  </w:style>
  <w:style w:type="paragraph" w:styleId="ListContinue3">
    <w:name w:val="List Continue 3"/>
    <w:basedOn w:val="List3"/>
    <w:rsid w:val="00C91F17"/>
    <w:pPr>
      <w:ind w:left="1021" w:firstLine="0"/>
    </w:pPr>
  </w:style>
  <w:style w:type="paragraph" w:styleId="ListContinue4">
    <w:name w:val="List Continue 4"/>
    <w:basedOn w:val="List4"/>
    <w:rsid w:val="00C91F17"/>
    <w:pPr>
      <w:ind w:firstLine="0"/>
    </w:pPr>
  </w:style>
  <w:style w:type="paragraph" w:styleId="ListContinue5">
    <w:name w:val="List Continue 5"/>
    <w:basedOn w:val="List5"/>
    <w:rsid w:val="00C91F17"/>
    <w:pPr>
      <w:ind w:firstLine="0"/>
    </w:pPr>
  </w:style>
  <w:style w:type="paragraph" w:styleId="ListNumber3">
    <w:name w:val="List Number 3"/>
    <w:basedOn w:val="List3"/>
    <w:rsid w:val="00C91F17"/>
    <w:pPr>
      <w:numPr>
        <w:numId w:val="3"/>
      </w:numPr>
    </w:pPr>
  </w:style>
  <w:style w:type="paragraph" w:styleId="ListNumber4">
    <w:name w:val="List Number 4"/>
    <w:basedOn w:val="List4"/>
    <w:rsid w:val="00C91F17"/>
    <w:pPr>
      <w:numPr>
        <w:numId w:val="4"/>
      </w:numPr>
    </w:pPr>
  </w:style>
  <w:style w:type="paragraph" w:styleId="ListNumber5">
    <w:name w:val="List Number 5"/>
    <w:basedOn w:val="List5"/>
    <w:rsid w:val="00C91F17"/>
    <w:pPr>
      <w:numPr>
        <w:numId w:val="5"/>
      </w:numPr>
    </w:pPr>
  </w:style>
  <w:style w:type="paragraph" w:styleId="BlockText">
    <w:name w:val="Block Text"/>
    <w:basedOn w:val="Normal"/>
    <w:rsid w:val="00C91F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1F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1F17"/>
    <w:rPr>
      <w:sz w:val="16"/>
      <w:vertAlign w:val="superscript"/>
    </w:rPr>
  </w:style>
  <w:style w:type="character" w:customStyle="1" w:styleId="Symbols">
    <w:name w:val="Symbols"/>
    <w:basedOn w:val="DefaultParagraphFont"/>
    <w:rsid w:val="00C91F17"/>
    <w:rPr>
      <w:rFonts w:ascii="Symbol" w:hAnsi="Symbol"/>
    </w:rPr>
  </w:style>
  <w:style w:type="character" w:customStyle="1" w:styleId="MenuOptions">
    <w:name w:val="Menu Options"/>
    <w:basedOn w:val="DefaultParagraphFont"/>
    <w:rsid w:val="00C91F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1F17"/>
    <w:rPr>
      <w:b/>
    </w:rPr>
  </w:style>
  <w:style w:type="character" w:customStyle="1" w:styleId="Underlined">
    <w:name w:val="Underlined"/>
    <w:basedOn w:val="DefaultParagraphFont"/>
    <w:rsid w:val="00C91F17"/>
    <w:rPr>
      <w:u w:val="single"/>
    </w:rPr>
  </w:style>
  <w:style w:type="paragraph" w:customStyle="1" w:styleId="TableBodyTextRight">
    <w:name w:val="Table Body Text Right"/>
    <w:basedOn w:val="TableBodyText"/>
    <w:rsid w:val="00C91F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1F17"/>
    <w:rPr>
      <w:sz w:val="18"/>
    </w:rPr>
  </w:style>
  <w:style w:type="paragraph" w:customStyle="1" w:styleId="BodySmallRight">
    <w:name w:val="Body Small Right"/>
    <w:basedOn w:val="BodyTextRight"/>
    <w:rsid w:val="00C91F17"/>
    <w:rPr>
      <w:sz w:val="18"/>
      <w:szCs w:val="18"/>
    </w:rPr>
  </w:style>
  <w:style w:type="paragraph" w:customStyle="1" w:styleId="MarginEdition">
    <w:name w:val="Margin Edition"/>
    <w:basedOn w:val="MarginNote"/>
    <w:rsid w:val="00C91F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1F17"/>
    <w:rPr>
      <w:sz w:val="2"/>
      <w:szCs w:val="2"/>
    </w:rPr>
  </w:style>
  <w:style w:type="character" w:customStyle="1" w:styleId="Small">
    <w:name w:val="Small"/>
    <w:basedOn w:val="DefaultParagraphFont"/>
    <w:rsid w:val="00C91F17"/>
    <w:rPr>
      <w:sz w:val="16"/>
    </w:rPr>
  </w:style>
  <w:style w:type="paragraph" w:customStyle="1" w:styleId="WideTable">
    <w:name w:val="Wide Table"/>
    <w:basedOn w:val="Normal"/>
    <w:rsid w:val="00C91F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1F17"/>
  </w:style>
  <w:style w:type="paragraph" w:styleId="Quote">
    <w:name w:val="Quote"/>
    <w:basedOn w:val="Heading1"/>
    <w:link w:val="QuoteChar"/>
    <w:qFormat/>
    <w:rsid w:val="00C91F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1F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1F17"/>
    <w:pPr>
      <w:pageBreakBefore/>
    </w:pPr>
  </w:style>
  <w:style w:type="paragraph" w:customStyle="1" w:styleId="Border">
    <w:name w:val="Border"/>
    <w:basedOn w:val="Normal"/>
    <w:qFormat/>
    <w:rsid w:val="00C91F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1F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F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F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1F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1F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1F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1F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1F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1F17"/>
    <w:rPr>
      <w:u w:val="single"/>
    </w:rPr>
  </w:style>
  <w:style w:type="character" w:customStyle="1" w:styleId="BoldandItalics">
    <w:name w:val="Bold and Italics"/>
    <w:qFormat/>
    <w:rsid w:val="00C91F17"/>
    <w:rPr>
      <w:b/>
      <w:i/>
      <w:u w:val="none"/>
    </w:rPr>
  </w:style>
  <w:style w:type="paragraph" w:styleId="BalloonText">
    <w:name w:val="Balloon Text"/>
    <w:basedOn w:val="Normal"/>
    <w:link w:val="BalloonTextChar"/>
    <w:rsid w:val="00C91F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1F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1F1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1F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1F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1F1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3339</Characters>
  <Application>Microsoft Office Word</Application>
  <DocSecurity>0</DocSecurity>
  <Lines>104</Lines>
  <Paragraphs>62</Paragraphs>
  <ScaleCrop>false</ScaleCrop>
  <Company>Author-it Software Corporation Ltd.</Company>
  <LinksUpToDate>false</LinksUpToDate>
  <CharactersWithSpaces>3830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RIIMPO210D Conduct underground truck operations</dc:title>
  <dc:subject>Approved</dc:subject>
  <dc:creator>SkillsDMC</dc:creator>
  <cp:keywords>Release: 4</cp:keywords>
  <dc:description>Review Date: 12 April 2008</dc:description>
  <cp:lastModifiedBy>HSD_TPCMSd.prod</cp:lastModifiedBy>
  <cp:revision>3</cp:revision>
  <dcterms:created xsi:type="dcterms:W3CDTF">2015-12-14T07:48:00Z</dcterms:created>
  <dcterms:modified xsi:type="dcterms:W3CDTF">2015-12-14T07:48:00Z</dcterms:modified>
</cp:coreProperties>
</file>