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BF6" w:rsidP="00EC1BF6">
      <w:pPr>
        <w:pStyle w:val="Title"/>
      </w:pPr>
      <w:r>
        <w:fldChar w:fldCharType="begin"/>
      </w:r>
      <w:r>
        <w:instrText xml:space="preserve"> TITLE   \* MERGEFORMAT </w:instrText>
      </w:r>
      <w:r>
        <w:fldChar w:fldCharType="separate"/>
      </w:r>
      <w:r>
        <w:t>RIIMPO210D Conduct underground truck operations</w:t>
      </w:r>
      <w:r>
        <w:fldChar w:fldCharType="end"/>
      </w:r>
    </w:p>
    <w:p w:rsidR="00EC1BF6" w:rsidP="00EC1BF6">
      <w:pPr>
        <w:pStyle w:val="Version"/>
        <w:sectPr w:rsidSect="000F77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0F77DC" w:rsidP="000F77DC">
      <w:pPr>
        <w:pStyle w:val="SuperHeading"/>
      </w:pPr>
      <w:r w:rsidRPr="000F77DC">
        <w:t>RIIMPO210D Conduct underground truck operations</w:t>
      </w:r>
    </w:p>
    <w:p w:rsidR="00000000" w:rsidRPr="000F77DC" w:rsidP="000F77DC">
      <w:pPr>
        <w:pStyle w:val="Heading1"/>
      </w:pPr>
      <w:bookmarkStart w:id="1" w:name="O_690767"/>
      <w:bookmarkEnd w:id="1"/>
      <w:r w:rsidRPr="000F77DC">
        <w:t>Modification History</w:t>
      </w:r>
    </w:p>
    <w:tbl>
      <w:tblPr>
        <w:tblW w:w="9390" w:type="dxa"/>
        <w:tblLayout w:type="fixed"/>
        <w:tblCellMar>
          <w:left w:w="62" w:type="dxa"/>
          <w:right w:w="62" w:type="dxa"/>
        </w:tblCellMar>
        <w:tblLook w:val="0000"/>
      </w:tblPr>
      <w:tblGrid>
        <w:gridCol w:w="1170"/>
        <w:gridCol w:w="8220"/>
      </w:tblGrid>
      <w:tr w:rsidTr="00EC1BF6">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7DC">
            <w:pPr>
              <w:pStyle w:val="Heading4"/>
              <w:rPr>
                <w:lang w:val="en-NZ"/>
              </w:rPr>
            </w:pPr>
            <w:r w:rsidRPr="000F77DC">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7DC">
            <w:pPr>
              <w:pStyle w:val="Heading4"/>
              <w:rPr>
                <w:lang w:val="en-NZ"/>
              </w:rPr>
            </w:pPr>
            <w:r w:rsidRPr="000F77DC">
              <w:t>Comment</w:t>
            </w:r>
          </w:p>
        </w:tc>
      </w:tr>
      <w:tr w:rsidTr="00EC1BF6">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7DC">
            <w:pPr>
              <w:pStyle w:val="BodyText"/>
              <w:rPr>
                <w:lang w:val="en-NZ"/>
              </w:rPr>
            </w:pPr>
            <w:r w:rsidRPr="000F77DC">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7DC">
            <w:pPr>
              <w:pStyle w:val="BodyText"/>
              <w:rPr>
                <w:lang w:val="en-NZ"/>
              </w:rPr>
            </w:pPr>
            <w:r w:rsidRPr="000F77DC">
              <w:t>This unit replaces RIIMPO210A Conduct underground truck operations.</w:t>
            </w:r>
            <w:r w:rsidRPr="000F77DC">
              <w:br/>
              <w:t>Checking Work Areas for Spillage included; removed Operator to Ensure truck is Loaded Without Spillage.</w:t>
            </w:r>
          </w:p>
        </w:tc>
      </w:tr>
      <w:tr w:rsidTr="00EC1BF6">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7DC">
            <w:pPr>
              <w:pStyle w:val="BodyText"/>
              <w:rPr>
                <w:lang w:val="en-NZ"/>
              </w:rPr>
            </w:pPr>
            <w:r w:rsidRPr="000F77DC">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7DC">
            <w:pPr>
              <w:pStyle w:val="BodyText"/>
              <w:rPr>
                <w:lang w:val="en-NZ"/>
              </w:rPr>
            </w:pPr>
            <w:r w:rsidRPr="000F77DC">
              <w:t>Modification History inserted.</w:t>
            </w:r>
          </w:p>
        </w:tc>
      </w:tr>
      <w:tr w:rsidTr="00EC1BF6">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7DC">
            <w:pPr>
              <w:pStyle w:val="BodyText"/>
              <w:rPr>
                <w:lang w:val="en-NZ"/>
              </w:rPr>
            </w:pPr>
            <w:r w:rsidRPr="000F77DC">
              <w:t>3</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7DC">
            <w:pPr>
              <w:pStyle w:val="BodyText"/>
              <w:rPr>
                <w:lang w:val="en-NZ"/>
              </w:rPr>
            </w:pPr>
            <w:r w:rsidRPr="000F77DC">
              <w:t>Editorial corrections; amend reference to Licensing requirements in Unit Application.</w:t>
            </w:r>
          </w:p>
        </w:tc>
      </w:tr>
      <w:tr w:rsidTr="00EC1BF6">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7DC">
            <w:pPr>
              <w:pStyle w:val="BodyText"/>
              <w:rPr>
                <w:lang w:val="en-NZ"/>
              </w:rPr>
            </w:pPr>
            <w:r w:rsidRPr="000F77DC">
              <w:t>4</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7DC" w:rsidP="000F77DC">
            <w:pPr>
              <w:pStyle w:val="BodyText"/>
            </w:pPr>
            <w:r w:rsidRPr="000F77DC">
              <w:t>Required frequency and volume of evidence amended in Performance evidence.</w:t>
            </w:r>
            <w:r w:rsidRPr="000F77DC">
              <w:br/>
              <w:t>Substantial amendments made in Assessment Conditions field, including: references to Indust</w:t>
            </w:r>
            <w:r w:rsidRPr="000F77DC">
              <w:t>ry Sectors, assessor and subject matter expert experience requirements, how assessment should be conducted and what it should confirm.</w:t>
            </w:r>
          </w:p>
        </w:tc>
      </w:tr>
    </w:tbl>
    <w:p w:rsidR="00000000" w:rsidRPr="000F77DC" w:rsidP="000F77DC">
      <w:pPr>
        <w:pStyle w:val="BodyText"/>
      </w:pPr>
    </w:p>
    <w:p w:rsidR="00000000" w:rsidRPr="000F77DC" w:rsidP="000F77DC">
      <w:pPr>
        <w:pStyle w:val="AllowPageBreak"/>
      </w:pPr>
    </w:p>
    <w:p w:rsidR="00000000" w:rsidRPr="000F77DC" w:rsidP="000F77DC">
      <w:pPr>
        <w:pStyle w:val="Heading1"/>
      </w:pPr>
      <w:bookmarkStart w:id="2" w:name="O_690766"/>
      <w:bookmarkEnd w:id="2"/>
      <w:r w:rsidRPr="000F77DC">
        <w:t>Application</w:t>
      </w:r>
    </w:p>
    <w:p w:rsidR="00000000" w:rsidRPr="000F77DC" w:rsidP="00EC1BF6">
      <w:pPr>
        <w:pStyle w:val="BodyText"/>
      </w:pPr>
      <w:r w:rsidRPr="000F77DC">
        <w:t>This unit describes a participant’</w:t>
      </w:r>
      <w:r w:rsidRPr="000F77DC">
        <w:t>s skills and knowledge required to conduct underground truck operations in Metalliferous mining.</w:t>
      </w:r>
    </w:p>
    <w:p w:rsidR="00000000" w:rsidRPr="000F77DC" w:rsidP="00EC1BF6">
      <w:pPr>
        <w:pStyle w:val="BodyText"/>
      </w:pPr>
      <w:r w:rsidRPr="000F77DC">
        <w:t>This unit is appropriate for those working in operational roles.</w:t>
      </w:r>
    </w:p>
    <w:p w:rsidR="00000000" w:rsidRPr="000F77DC" w:rsidP="00EC1BF6">
      <w:pPr>
        <w:pStyle w:val="BodyText"/>
      </w:pPr>
      <w:r w:rsidRPr="000F77DC">
        <w:t xml:space="preserve">Licensing, legislative, regulatory and certification requirements that apply to this unit can </w:t>
      </w:r>
      <w:r w:rsidRPr="000F77DC">
        <w:t>vary between states, territories, and Industry sectors. Relevant information must be sourced prior to application of the unit.</w:t>
      </w:r>
    </w:p>
    <w:p w:rsidR="00000000" w:rsidRPr="000F77DC" w:rsidP="000F77DC">
      <w:pPr>
        <w:pStyle w:val="Heading1"/>
      </w:pPr>
      <w:bookmarkStart w:id="3" w:name="O_690765"/>
      <w:bookmarkEnd w:id="3"/>
      <w:r w:rsidRPr="000F77DC">
        <w:t>Unit Sector</w:t>
      </w:r>
    </w:p>
    <w:p w:rsidR="00000000" w:rsidRPr="000F77DC" w:rsidP="00EC1BF6">
      <w:pPr>
        <w:pStyle w:val="BodyText"/>
      </w:pPr>
      <w:r w:rsidRPr="000F77DC">
        <w:t>Metalliferous mining</w:t>
      </w:r>
    </w:p>
    <w:p w:rsidR="00000000" w:rsidRPr="000F77DC" w:rsidP="000F77DC">
      <w:pPr>
        <w:pStyle w:val="Heading1"/>
      </w:pPr>
      <w:bookmarkStart w:id="4" w:name="O_690764"/>
      <w:bookmarkEnd w:id="4"/>
      <w:r w:rsidRPr="000F77DC">
        <w:t>Elements and Performance Criteria</w:t>
      </w:r>
    </w:p>
    <w:tbl>
      <w:tblPr>
        <w:tblW w:w="9322" w:type="dxa"/>
        <w:tblLayout w:type="fixed"/>
        <w:tblCellMar>
          <w:left w:w="62" w:type="dxa"/>
          <w:right w:w="62" w:type="dxa"/>
        </w:tblCellMar>
        <w:tblLook w:val="0000"/>
      </w:tblPr>
      <w:tblGrid>
        <w:gridCol w:w="2438"/>
        <w:gridCol w:w="6884"/>
      </w:tblGrid>
      <w:tr w:rsidTr="000F77D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7DC">
            <w:pPr>
              <w:pStyle w:val="BodyText"/>
              <w:rPr>
                <w:lang w:val="en-NZ"/>
              </w:rPr>
            </w:pPr>
            <w:r w:rsidRPr="000F77DC">
              <w:t>1. Plan and prepare for unde</w:t>
            </w:r>
            <w:r w:rsidRPr="000F77DC">
              <w:t>rground truck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7DC" w:rsidP="000F77DC">
            <w:pPr>
              <w:pStyle w:val="BodyText"/>
            </w:pPr>
            <w:r w:rsidRPr="000F77DC">
              <w:t>1.1</w:t>
            </w:r>
            <w:r w:rsidRPr="000F77DC">
              <w:tab/>
              <w:t xml:space="preserve">Access, interpret and apply underground tuck operations documentation and ensure the work activity is compliant </w:t>
            </w:r>
          </w:p>
          <w:p w:rsidR="00000000" w:rsidRPr="000F77DC" w:rsidP="000F77DC">
            <w:pPr>
              <w:pStyle w:val="BodyText"/>
            </w:pPr>
            <w:r w:rsidRPr="000F77DC">
              <w:t>1.2</w:t>
            </w:r>
            <w:r w:rsidRPr="000F77DC">
              <w:tab/>
              <w:t xml:space="preserve">Obtain, read, interpret, clarify and confirm work requirements </w:t>
            </w:r>
          </w:p>
          <w:p w:rsidR="00000000" w:rsidRPr="000F77DC" w:rsidP="000F77DC">
            <w:pPr>
              <w:pStyle w:val="BodyText"/>
            </w:pPr>
            <w:r w:rsidRPr="000F77DC">
              <w:t>1.3</w:t>
            </w:r>
            <w:r w:rsidRPr="000F77DC">
              <w:tab/>
              <w:t>Identify and address potential risks, haza</w:t>
            </w:r>
            <w:r w:rsidRPr="000F77DC">
              <w:t>rds and environmental issues and implement control measures</w:t>
            </w:r>
          </w:p>
          <w:p w:rsidR="00000000" w:rsidRPr="000F77DC" w:rsidP="000F77DC">
            <w:pPr>
              <w:pStyle w:val="BodyText"/>
            </w:pPr>
            <w:r w:rsidRPr="000F77DC">
              <w:t>1.4</w:t>
            </w:r>
            <w:r w:rsidRPr="000F77DC">
              <w:tab/>
              <w:t xml:space="preserve">Select and wear personal protective equipment appropriate for </w:t>
            </w:r>
            <w:r w:rsidRPr="000F77DC">
              <w:t>work activities</w:t>
            </w:r>
          </w:p>
          <w:p w:rsidR="00000000" w:rsidRPr="000F77DC" w:rsidP="000F77DC">
            <w:pPr>
              <w:pStyle w:val="BodyText"/>
            </w:pPr>
            <w:r w:rsidRPr="000F77DC">
              <w:t>1.5</w:t>
            </w:r>
            <w:r w:rsidRPr="000F77DC">
              <w:tab/>
              <w:t>Perform equipment pre-start checks and ensure equipment is ready for operation</w:t>
            </w:r>
          </w:p>
          <w:p w:rsidR="00000000" w:rsidRPr="000F77DC" w:rsidP="000F77DC">
            <w:pPr>
              <w:pStyle w:val="BodyText"/>
            </w:pPr>
            <w:r w:rsidRPr="000F77DC">
              <w:t>1.6</w:t>
            </w:r>
            <w:r w:rsidRPr="000F77DC">
              <w:tab/>
              <w:t>Carry out start-up procedur</w:t>
            </w:r>
            <w:r w:rsidRPr="000F77DC">
              <w:t>es</w:t>
            </w:r>
          </w:p>
          <w:p w:rsidR="00000000" w:rsidRPr="000F77DC" w:rsidP="000F77DC">
            <w:pPr>
              <w:pStyle w:val="BodyText"/>
            </w:pPr>
            <w:r w:rsidRPr="000F77DC">
              <w:t>1.7</w:t>
            </w:r>
            <w:r w:rsidRPr="000F77DC">
              <w:tab/>
              <w:t>Inspect and assess site conditions to determine if scaling is required and take action according to site requirements</w:t>
            </w:r>
          </w:p>
          <w:p w:rsidR="00000000" w:rsidRPr="000F77DC" w:rsidP="000F77DC">
            <w:pPr>
              <w:pStyle w:val="BodyText"/>
            </w:pPr>
            <w:r w:rsidRPr="000F77DC">
              <w:t>1.8</w:t>
            </w:r>
            <w:r w:rsidRPr="000F77DC">
              <w:tab/>
              <w:t>Adhere to emergency procedures and ensure safety of others, equipment and site</w:t>
            </w:r>
          </w:p>
          <w:p w:rsidR="00000000" w:rsidRPr="000F77DC" w:rsidP="000F77DC">
            <w:pPr>
              <w:pStyle w:val="BodyText"/>
            </w:pPr>
            <w:r w:rsidRPr="000F77DC">
              <w:t>1.9</w:t>
            </w:r>
            <w:r w:rsidRPr="000F77DC">
              <w:tab/>
              <w:t>Use approved dust suppression and extraction</w:t>
            </w:r>
            <w:r w:rsidRPr="000F77DC">
              <w:t xml:space="preserve"> methods</w:t>
            </w:r>
          </w:p>
          <w:p w:rsidR="00000000" w:rsidP="000F77DC">
            <w:pPr>
              <w:pStyle w:val="BodyText"/>
              <w:rPr>
                <w:lang w:val="en-NZ"/>
              </w:rPr>
            </w:pPr>
            <w:r w:rsidRPr="000F77DC">
              <w:t>1.10</w:t>
            </w:r>
            <w:r w:rsidRPr="000F77DC">
              <w:tab/>
              <w:t>Communicate to others verbally or in writing end of shift information to oncoming shift</w:t>
            </w:r>
          </w:p>
        </w:tc>
      </w:tr>
      <w:tr w:rsidTr="000F77D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7DC">
            <w:pPr>
              <w:pStyle w:val="BodyText"/>
              <w:rPr>
                <w:lang w:val="en-NZ"/>
              </w:rPr>
            </w:pPr>
            <w:r w:rsidRPr="000F77DC">
              <w:t>2. Load material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7DC" w:rsidP="000F77DC">
            <w:pPr>
              <w:pStyle w:val="BodyText"/>
            </w:pPr>
            <w:r w:rsidRPr="000F77DC">
              <w:t>2.1</w:t>
            </w:r>
            <w:r w:rsidRPr="000F77DC">
              <w:tab/>
              <w:t>Check work area for spillage prior to entering the loading area to prevent plant and tyre damage</w:t>
            </w:r>
          </w:p>
          <w:p w:rsidR="00000000" w:rsidRPr="000F77DC" w:rsidP="000F77DC">
            <w:pPr>
              <w:pStyle w:val="BodyText"/>
            </w:pPr>
            <w:r w:rsidRPr="000F77DC">
              <w:t>2.2</w:t>
            </w:r>
            <w:r w:rsidRPr="000F77DC">
              <w:tab/>
            </w:r>
            <w:r w:rsidRPr="000F77DC">
              <w:t xml:space="preserve">Position truck for loading clear of services </w:t>
            </w:r>
          </w:p>
          <w:p w:rsidR="00000000" w:rsidP="000F77DC">
            <w:pPr>
              <w:pStyle w:val="BodyText"/>
              <w:rPr>
                <w:lang w:val="en-NZ"/>
              </w:rPr>
            </w:pPr>
            <w:r w:rsidRPr="000F77DC">
              <w:t>2.3</w:t>
            </w:r>
            <w:r w:rsidRPr="000F77DC">
              <w:tab/>
              <w:t>Remain in truck when loading or at safe distance from loading operation</w:t>
            </w:r>
          </w:p>
        </w:tc>
      </w:tr>
      <w:tr w:rsidTr="000F77D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7DC">
            <w:pPr>
              <w:pStyle w:val="BodyText"/>
              <w:rPr>
                <w:lang w:val="en-NZ"/>
              </w:rPr>
            </w:pPr>
            <w:r w:rsidRPr="000F77DC">
              <w:t>3. Haul material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7DC" w:rsidP="000F77DC">
            <w:pPr>
              <w:pStyle w:val="BodyText"/>
            </w:pPr>
            <w:r w:rsidRPr="000F77DC">
              <w:t>3.1</w:t>
            </w:r>
            <w:r w:rsidRPr="000F77DC">
              <w:tab/>
              <w:t>Drive and operate truck safely within working environment limitations and road conditions, observing safe drivin</w:t>
            </w:r>
            <w:r w:rsidRPr="000F77DC">
              <w:t>g conventions</w:t>
            </w:r>
          </w:p>
          <w:p w:rsidR="00000000" w:rsidRPr="000F77DC" w:rsidP="000F77DC">
            <w:pPr>
              <w:pStyle w:val="BodyText"/>
            </w:pPr>
            <w:r w:rsidRPr="000F77DC">
              <w:t>3.2</w:t>
            </w:r>
            <w:r w:rsidRPr="000F77DC">
              <w:tab/>
              <w:t>Confirm type of material and haul to designated location</w:t>
            </w:r>
          </w:p>
          <w:p w:rsidR="00000000" w:rsidRPr="000F77DC" w:rsidP="000F77DC">
            <w:pPr>
              <w:pStyle w:val="BodyText"/>
            </w:pPr>
            <w:r w:rsidRPr="000F77DC">
              <w:t>3.3</w:t>
            </w:r>
            <w:r w:rsidRPr="000F77DC">
              <w:tab/>
              <w:t>Communicate with others using site communication systems and methods</w:t>
            </w:r>
          </w:p>
          <w:p w:rsidR="00000000" w:rsidRPr="000F77DC" w:rsidP="000F77DC">
            <w:pPr>
              <w:pStyle w:val="BodyText"/>
            </w:pPr>
            <w:r w:rsidRPr="000F77DC">
              <w:t>3.4</w:t>
            </w:r>
            <w:r w:rsidRPr="000F77DC">
              <w:tab/>
              <w:t>Maintain hauling efficiency by managing working environment</w:t>
            </w:r>
          </w:p>
          <w:p w:rsidR="00000000" w:rsidRPr="000F77DC" w:rsidP="000F77DC">
            <w:pPr>
              <w:pStyle w:val="BodyText"/>
            </w:pPr>
            <w:r w:rsidRPr="000F77DC">
              <w:t>3.5</w:t>
            </w:r>
            <w:r w:rsidRPr="000F77DC">
              <w:tab/>
              <w:t>Monitor and manage equipment performance</w:t>
            </w:r>
            <w:r w:rsidRPr="000F77DC">
              <w:t xml:space="preserve"> using appropriate indicators to aid efficient operations</w:t>
            </w:r>
          </w:p>
          <w:p w:rsidR="00000000" w:rsidRPr="000F77DC" w:rsidP="000F77DC">
            <w:pPr>
              <w:pStyle w:val="BodyText"/>
            </w:pPr>
            <w:r w:rsidRPr="000F77DC">
              <w:t>3.6</w:t>
            </w:r>
            <w:r w:rsidRPr="000F77DC">
              <w:tab/>
              <w:t>Identify, remove, and dispose of contaminants</w:t>
            </w:r>
          </w:p>
          <w:p w:rsidR="00000000" w:rsidRPr="000F77DC" w:rsidP="000F77DC">
            <w:pPr>
              <w:pStyle w:val="BodyText"/>
            </w:pPr>
            <w:r w:rsidRPr="000F77DC">
              <w:t>3.7</w:t>
            </w:r>
            <w:r w:rsidRPr="000F77DC">
              <w:tab/>
              <w:t>Identify and manage spillages on hauling surface</w:t>
            </w:r>
          </w:p>
          <w:p w:rsidR="00000000" w:rsidP="000F77DC">
            <w:pPr>
              <w:pStyle w:val="BodyText"/>
              <w:rPr>
                <w:lang w:val="en-NZ"/>
              </w:rPr>
            </w:pPr>
            <w:r w:rsidRPr="000F77DC">
              <w:t>3.8</w:t>
            </w:r>
            <w:r w:rsidRPr="000F77DC">
              <w:tab/>
              <w:t>Ensure tray is in the correct position before equipment is in motion</w:t>
            </w:r>
          </w:p>
        </w:tc>
      </w:tr>
      <w:tr w:rsidTr="000F77D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7DC">
            <w:pPr>
              <w:pStyle w:val="BodyText"/>
              <w:rPr>
                <w:lang w:val="en-NZ"/>
              </w:rPr>
            </w:pPr>
            <w:r w:rsidRPr="000F77DC">
              <w:t>4. Discharge material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7DC" w:rsidP="000F77DC">
            <w:pPr>
              <w:pStyle w:val="BodyText"/>
            </w:pPr>
            <w:r w:rsidRPr="000F77DC">
              <w:t>4.1</w:t>
            </w:r>
            <w:r w:rsidRPr="000F77DC">
              <w:tab/>
              <w:t>Check safety provisions are in place before entering and leaving tipping site</w:t>
            </w:r>
          </w:p>
          <w:p w:rsidR="00000000" w:rsidRPr="000F77DC" w:rsidP="000F77DC">
            <w:pPr>
              <w:pStyle w:val="BodyText"/>
            </w:pPr>
            <w:r w:rsidRPr="000F77DC">
              <w:t>4.2</w:t>
            </w:r>
            <w:r w:rsidRPr="000F77DC">
              <w:tab/>
              <w:t>Position truck in safe area</w:t>
            </w:r>
          </w:p>
          <w:p w:rsidR="00000000" w:rsidRPr="000F77DC" w:rsidP="000F77DC">
            <w:pPr>
              <w:pStyle w:val="BodyText"/>
            </w:pPr>
            <w:r w:rsidRPr="000F77DC">
              <w:t>4.3</w:t>
            </w:r>
            <w:r w:rsidRPr="000F77DC">
              <w:tab/>
              <w:t>Discharge load</w:t>
            </w:r>
          </w:p>
          <w:p w:rsidR="00000000" w:rsidP="000F77DC">
            <w:pPr>
              <w:pStyle w:val="BodyText"/>
              <w:rPr>
                <w:lang w:val="en-NZ"/>
              </w:rPr>
            </w:pPr>
            <w:r w:rsidRPr="000F77DC">
              <w:t>4.4</w:t>
            </w:r>
            <w:r w:rsidRPr="000F77DC">
              <w:tab/>
              <w:t>Lower or retract tray fully before driving off the tipping area</w:t>
            </w:r>
          </w:p>
        </w:tc>
      </w:tr>
      <w:tr w:rsidTr="000F77D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7DC">
            <w:pPr>
              <w:pStyle w:val="BodyText"/>
              <w:rPr>
                <w:lang w:val="en-NZ"/>
              </w:rPr>
            </w:pPr>
            <w:r w:rsidRPr="000F77DC">
              <w:t>5. 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7DC" w:rsidP="000F77DC">
            <w:pPr>
              <w:pStyle w:val="BodyText"/>
            </w:pPr>
            <w:r w:rsidRPr="000F77DC">
              <w:t>5.1</w:t>
            </w:r>
            <w:r w:rsidRPr="000F77DC">
              <w:tab/>
              <w:t>Carry out shutd</w:t>
            </w:r>
            <w:r w:rsidRPr="000F77DC">
              <w:t>own procedures</w:t>
            </w:r>
          </w:p>
          <w:p w:rsidR="00000000" w:rsidP="000F77DC">
            <w:pPr>
              <w:pStyle w:val="BodyText"/>
              <w:rPr>
                <w:lang w:val="en-NZ"/>
              </w:rPr>
            </w:pPr>
            <w:r w:rsidRPr="000F77DC">
              <w:t>5.2</w:t>
            </w:r>
            <w:r w:rsidRPr="000F77DC">
              <w:tab/>
              <w:t>Service and make minor adjustments to equipment</w:t>
            </w:r>
          </w:p>
        </w:tc>
      </w:tr>
      <w:tr w:rsidTr="000F77D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7DC">
            <w:pPr>
              <w:pStyle w:val="BodyText"/>
              <w:rPr>
                <w:lang w:val="en-NZ"/>
              </w:rPr>
            </w:pPr>
            <w:r w:rsidRPr="000F77DC">
              <w:t>6.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7DC" w:rsidP="000F77DC">
            <w:pPr>
              <w:pStyle w:val="BodyText"/>
            </w:pPr>
            <w:r w:rsidRPr="000F77DC">
              <w:t>6.1</w:t>
            </w:r>
            <w:r w:rsidRPr="000F77DC">
              <w:tab/>
              <w:t>Clean equipment to maintain condition of equipment and ensure safe and efficient operations</w:t>
            </w:r>
          </w:p>
          <w:p w:rsidR="00000000" w:rsidRPr="000F77DC" w:rsidP="000F77DC">
            <w:pPr>
              <w:pStyle w:val="BodyText"/>
            </w:pPr>
            <w:r w:rsidRPr="000F77DC">
              <w:t>6.2</w:t>
            </w:r>
            <w:r w:rsidRPr="000F77DC">
              <w:tab/>
            </w:r>
            <w:r w:rsidRPr="000F77DC">
              <w:t>Manage and/or report hazards to maintain a safe working environment</w:t>
            </w:r>
          </w:p>
        </w:tc>
      </w:tr>
    </w:tbl>
    <w:p w:rsidR="00000000" w:rsidRPr="000F77DC" w:rsidP="000F77DC">
      <w:pPr>
        <w:pStyle w:val="BodyText"/>
      </w:pPr>
    </w:p>
    <w:p w:rsidR="00000000" w:rsidRPr="000F77DC" w:rsidP="000F77DC">
      <w:pPr>
        <w:pStyle w:val="AllowPageBreak"/>
      </w:pPr>
    </w:p>
    <w:p w:rsidR="00000000" w:rsidRPr="000F77DC" w:rsidP="000F77DC">
      <w:pPr>
        <w:pStyle w:val="Heading1"/>
      </w:pPr>
      <w:bookmarkStart w:id="5" w:name="O_690763"/>
      <w:bookmarkEnd w:id="5"/>
      <w:r w:rsidRPr="000F77DC">
        <w:t>Foundation Skills</w:t>
      </w:r>
    </w:p>
    <w:p w:rsidR="00EC1BF6" w:rsidP="00EC1BF6">
      <w:pPr>
        <w:pStyle w:val="BodyText"/>
      </w:pPr>
      <w:r w:rsidRPr="000F77DC">
        <w:t>Foundation skills essential to performance are explicit in the performance criteria of this unit. Further information is available in the Resources and</w:t>
      </w:r>
      <w:r w:rsidRPr="000F77DC">
        <w:t xml:space="preserve"> Infrastructure Industry Training Package Companion Volume. </w:t>
      </w:r>
    </w:p>
    <w:p w:rsidR="00000000" w:rsidRPr="000F77DC" w:rsidP="000F77DC">
      <w:pPr>
        <w:pStyle w:val="Heading1"/>
      </w:pPr>
      <w:bookmarkStart w:id="6" w:name="O_690762"/>
      <w:bookmarkEnd w:id="6"/>
      <w:r w:rsidRPr="000F77DC">
        <w:t>Unit Mapping Information</w:t>
      </w:r>
    </w:p>
    <w:p w:rsidR="00000000" w:rsidRPr="000F77DC" w:rsidP="00EC1BF6">
      <w:pPr>
        <w:pStyle w:val="BodyText"/>
      </w:pPr>
      <w:r w:rsidRPr="000F77DC">
        <w:t xml:space="preserve">No equivalent unit </w:t>
      </w:r>
    </w:p>
    <w:p w:rsidR="00000000" w:rsidRPr="000F77DC" w:rsidP="000F77DC">
      <w:pPr>
        <w:pStyle w:val="Heading1"/>
      </w:pPr>
      <w:bookmarkStart w:id="7" w:name="O_690768"/>
      <w:bookmarkEnd w:id="7"/>
      <w:r w:rsidRPr="000F77DC">
        <w:t>Links</w:t>
      </w:r>
    </w:p>
    <w:p w:rsidR="00000000" w:rsidRPr="000F77DC" w:rsidP="00EC1BF6">
      <w:pPr>
        <w:pStyle w:val="BodyText"/>
      </w:pPr>
      <w:r w:rsidRPr="000F77D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06DF9">
        <w:rPr>
          <w:rStyle w:val="Hyperlink"/>
        </w:rPr>
        <w:t>https://vetnet.gov.au/Pages/TrainingDocs.aspx?q=88a61002-9a21-4386-aaf8-69c76e675272</w:t>
      </w:r>
      <w:r>
        <w:fldChar w:fldCharType="end"/>
      </w:r>
    </w:p>
    <w:p w:rsidR="00000000" w:rsidRPr="000F77DC" w:rsidP="00EC1BF6">
      <w:pPr>
        <w:pStyle w:val="BodyText"/>
        <w:sectPr w:rsidSect="000F77DC">
          <w:headerReference w:type="default" r:id="rId10"/>
          <w:footerReference w:type="default" r:id="rId11"/>
          <w:pgSz w:w="11908" w:h="16833"/>
          <w:pgMar w:top="1702" w:right="1418" w:bottom="1702" w:left="1418" w:header="992" w:footer="992" w:gutter="0"/>
          <w:cols w:space="720"/>
          <w:noEndnote/>
          <w:docGrid w:linePitch="299"/>
        </w:sectPr>
      </w:pPr>
    </w:p>
    <w:p w:rsidR="00000000" w:rsidRPr="000F77DC" w:rsidP="000F77DC">
      <w:pPr>
        <w:pStyle w:val="SuperHeading"/>
      </w:pPr>
      <w:r w:rsidRPr="000F77DC">
        <w:t>Assessment Requirements for RIIMPO210D Conduct underground truck operations</w:t>
      </w:r>
    </w:p>
    <w:p w:rsidR="00000000" w:rsidRPr="000F77DC" w:rsidP="000F77DC">
      <w:pPr>
        <w:pStyle w:val="Heading1"/>
      </w:pPr>
      <w:bookmarkStart w:id="8" w:name="O_690760"/>
      <w:bookmarkEnd w:id="8"/>
      <w:r w:rsidRPr="000F77DC">
        <w:t>Modification History</w:t>
      </w:r>
    </w:p>
    <w:tbl>
      <w:tblPr>
        <w:tblW w:w="9390" w:type="dxa"/>
        <w:tblLayout w:type="fixed"/>
        <w:tblCellMar>
          <w:left w:w="62" w:type="dxa"/>
          <w:right w:w="62" w:type="dxa"/>
        </w:tblCellMar>
        <w:tblLook w:val="0000"/>
      </w:tblPr>
      <w:tblGrid>
        <w:gridCol w:w="1170"/>
        <w:gridCol w:w="8220"/>
      </w:tblGrid>
      <w:tr w:rsidTr="00EC1BF6">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7DC">
            <w:pPr>
              <w:pStyle w:val="Heading4"/>
              <w:rPr>
                <w:lang w:val="en-NZ"/>
              </w:rPr>
            </w:pPr>
            <w:r w:rsidRPr="000F77DC">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7DC">
            <w:pPr>
              <w:pStyle w:val="Heading4"/>
              <w:rPr>
                <w:lang w:val="en-NZ"/>
              </w:rPr>
            </w:pPr>
            <w:r w:rsidRPr="000F77DC">
              <w:t>Comment</w:t>
            </w:r>
          </w:p>
        </w:tc>
      </w:tr>
      <w:tr w:rsidTr="00EC1BF6">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7DC">
            <w:pPr>
              <w:pStyle w:val="BodyText"/>
              <w:rPr>
                <w:lang w:val="en-NZ"/>
              </w:rPr>
            </w:pPr>
            <w:r w:rsidRPr="000F77DC">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7DC">
            <w:pPr>
              <w:pStyle w:val="BodyText"/>
              <w:rPr>
                <w:lang w:val="en-NZ"/>
              </w:rPr>
            </w:pPr>
            <w:r w:rsidRPr="000F77DC">
              <w:t>This unit replaces RIIMPO210A Conduct underground truck operations.</w:t>
            </w:r>
            <w:r w:rsidRPr="000F77DC">
              <w:br/>
              <w:t>Checking Work Areas for Spillage included; removed Operator to Ensure truck is Loaded Without Spillage.</w:t>
            </w:r>
          </w:p>
        </w:tc>
      </w:tr>
      <w:tr w:rsidTr="00EC1BF6">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7DC">
            <w:pPr>
              <w:pStyle w:val="BodyText"/>
              <w:rPr>
                <w:lang w:val="en-NZ"/>
              </w:rPr>
            </w:pPr>
            <w:r w:rsidRPr="000F77DC">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7DC">
            <w:pPr>
              <w:pStyle w:val="BodyText"/>
              <w:rPr>
                <w:lang w:val="en-NZ"/>
              </w:rPr>
            </w:pPr>
            <w:r w:rsidRPr="000F77DC">
              <w:t>Modification History inserted.</w:t>
            </w:r>
          </w:p>
        </w:tc>
      </w:tr>
      <w:tr w:rsidTr="00EC1BF6">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7DC">
            <w:pPr>
              <w:pStyle w:val="BodyText"/>
              <w:rPr>
                <w:lang w:val="en-NZ"/>
              </w:rPr>
            </w:pPr>
            <w:r w:rsidRPr="000F77DC">
              <w:t>3</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7DC">
            <w:pPr>
              <w:pStyle w:val="BodyText"/>
              <w:rPr>
                <w:lang w:val="en-NZ"/>
              </w:rPr>
            </w:pPr>
            <w:r w:rsidRPr="000F77DC">
              <w:t>Editorial corrections; amend reference to Licen</w:t>
            </w:r>
            <w:r w:rsidRPr="000F77DC">
              <w:t>sing requirements in Unit Application.</w:t>
            </w:r>
          </w:p>
        </w:tc>
      </w:tr>
      <w:tr w:rsidTr="00EC1BF6">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7DC">
            <w:pPr>
              <w:pStyle w:val="BodyText"/>
              <w:rPr>
                <w:lang w:val="en-NZ"/>
              </w:rPr>
            </w:pPr>
            <w:r w:rsidRPr="000F77DC">
              <w:t>4</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7DC" w:rsidP="000F77DC">
            <w:pPr>
              <w:pStyle w:val="BodyText"/>
            </w:pPr>
            <w:r w:rsidRPr="000F77DC">
              <w:t>Required frequency and volume of evidence amended in Performance evidence.</w:t>
            </w:r>
            <w:r w:rsidRPr="000F77DC">
              <w:br/>
              <w:t>Substantial amendments made in Assessment Conditions field, including: references to Industry Sectors, assessor and subject matter expert e</w:t>
            </w:r>
            <w:r w:rsidRPr="000F77DC">
              <w:t>xperience requirements, how assessment should be conducted and what it should confirm.</w:t>
            </w:r>
          </w:p>
        </w:tc>
      </w:tr>
    </w:tbl>
    <w:p w:rsidR="00000000" w:rsidRPr="000F77DC" w:rsidP="000F77DC">
      <w:pPr>
        <w:pStyle w:val="BodyText"/>
      </w:pPr>
    </w:p>
    <w:p w:rsidR="00000000" w:rsidRPr="000F77DC" w:rsidP="000F77DC">
      <w:pPr>
        <w:pStyle w:val="AllowPageBreak"/>
      </w:pPr>
    </w:p>
    <w:p w:rsidR="00000000" w:rsidRPr="000F77DC" w:rsidP="000F77DC">
      <w:pPr>
        <w:pStyle w:val="Heading1"/>
      </w:pPr>
      <w:bookmarkStart w:id="9" w:name="O_690759"/>
      <w:bookmarkEnd w:id="9"/>
      <w:r w:rsidRPr="000F77DC">
        <w:t>Performance Evidence</w:t>
      </w:r>
    </w:p>
    <w:p w:rsidR="00000000" w:rsidRPr="000F77DC" w:rsidP="00EC1BF6">
      <w:pPr>
        <w:pStyle w:val="BodyText"/>
      </w:pPr>
      <w:r w:rsidRPr="000F77DC">
        <w:t>Evidence is required to be collected that demonstrates a candidate’</w:t>
      </w:r>
      <w:r w:rsidRPr="000F77DC">
        <w:t>s competency in this unit. Evidence must be relevant to the roles within this sector’s work operations and satisfy all of the requirements of the performance criteria of this unit and include evidence that the candidate:</w:t>
      </w:r>
    </w:p>
    <w:p w:rsidR="00000000" w:rsidRPr="000F77DC" w:rsidP="000F77DC">
      <w:pPr>
        <w:pStyle w:val="ListBullet"/>
      </w:pPr>
      <w:r w:rsidRPr="000F77DC">
        <w:t>locates and applies relevant docum</w:t>
      </w:r>
      <w:r w:rsidRPr="000F77DC">
        <w:t xml:space="preserve">entation, policies and procedures </w:t>
      </w:r>
    </w:p>
    <w:p w:rsidR="00000000" w:rsidRPr="000F77DC" w:rsidP="000F77DC">
      <w:pPr>
        <w:pStyle w:val="ListBullet"/>
      </w:pPr>
      <w:r w:rsidRPr="000F77DC">
        <w:t>implements procedures and techniques for the safe, effective and efficient conducting of underground truck operations including:</w:t>
      </w:r>
    </w:p>
    <w:p w:rsidR="00000000" w:rsidRPr="000F77DC" w:rsidP="000F77DC">
      <w:pPr>
        <w:pStyle w:val="ListBullet2"/>
      </w:pPr>
      <w:r w:rsidRPr="000F77DC">
        <w:t xml:space="preserve">performs pre start checks, identifies and reports issues prior to commencing operations </w:t>
      </w:r>
    </w:p>
    <w:p w:rsidR="00000000" w:rsidRPr="000F77DC" w:rsidP="000F77DC">
      <w:pPr>
        <w:pStyle w:val="ListBullet2"/>
      </w:pPr>
      <w:r w:rsidRPr="000F77DC">
        <w:t>id</w:t>
      </w:r>
      <w:r w:rsidRPr="000F77DC">
        <w:t>entifies hazards, risks and environmental issues that may affect operations, corrects within authorised capability and report these to their supervisor</w:t>
      </w:r>
    </w:p>
    <w:p w:rsidR="00000000" w:rsidRPr="000F77DC" w:rsidP="000F77DC">
      <w:pPr>
        <w:pStyle w:val="ListBullet2"/>
      </w:pPr>
      <w:r w:rsidRPr="000F77DC">
        <w:t xml:space="preserve">establishing safety provisions before discharging materials </w:t>
      </w:r>
    </w:p>
    <w:p w:rsidR="00000000" w:rsidRPr="000F77DC" w:rsidP="000F77DC">
      <w:pPr>
        <w:pStyle w:val="ListBullet2"/>
      </w:pPr>
      <w:r w:rsidRPr="000F77DC">
        <w:t>conducting routine housekeeping to maintain</w:t>
      </w:r>
      <w:r w:rsidRPr="000F77DC">
        <w:t xml:space="preserve"> equipment condition and the work environment</w:t>
      </w:r>
    </w:p>
    <w:p w:rsidR="00000000" w:rsidRPr="000F77DC" w:rsidP="000F77DC">
      <w:pPr>
        <w:pStyle w:val="ListBullet"/>
      </w:pPr>
      <w:r w:rsidRPr="000F77DC">
        <w:t>works effectively with others to conduct underground truck operations and meet all of the required outcomes including:</w:t>
      </w:r>
    </w:p>
    <w:p w:rsidR="00000000" w:rsidRPr="000F77DC" w:rsidP="000F77DC">
      <w:pPr>
        <w:pStyle w:val="ListBullet2"/>
      </w:pPr>
      <w:r w:rsidRPr="000F77DC">
        <w:t>using a range of communications techniques and equipment to convey information to others</w:t>
      </w:r>
    </w:p>
    <w:p w:rsidR="00000000" w:rsidRPr="000F77DC" w:rsidP="000F77DC">
      <w:pPr>
        <w:pStyle w:val="ListBullet2"/>
      </w:pPr>
      <w:r w:rsidRPr="000F77DC">
        <w:t xml:space="preserve">complying with written and verbal reporting requirements and procedures </w:t>
      </w:r>
    </w:p>
    <w:p w:rsidR="00000000" w:rsidRPr="000F77DC" w:rsidP="000F77DC">
      <w:pPr>
        <w:pStyle w:val="ListBullet"/>
      </w:pPr>
      <w:r w:rsidRPr="000F77DC">
        <w:t>demonstrates completion of conducting underground truck operations that safely, effectively and efficiently meets all of the required outcomes on more than one (1) occasion including</w:t>
      </w:r>
      <w:r w:rsidRPr="000F77DC">
        <w:t>:</w:t>
      </w:r>
    </w:p>
    <w:p w:rsidR="00000000" w:rsidRPr="000F77DC" w:rsidP="000F77DC">
      <w:pPr>
        <w:pStyle w:val="ListBullet2"/>
      </w:pPr>
      <w:r w:rsidRPr="000F77DC">
        <w:t>driving and manoeuvring truck smoothly, adjusting operations for the work environment and road conditions</w:t>
      </w:r>
    </w:p>
    <w:p w:rsidR="00000000" w:rsidRPr="000F77DC" w:rsidP="000F77DC">
      <w:pPr>
        <w:pStyle w:val="ListBullet2"/>
      </w:pPr>
      <w:r w:rsidRPr="000F77DC">
        <w:t>correctly positions the truck for loading of loading of materials</w:t>
      </w:r>
    </w:p>
    <w:p w:rsidR="00000000" w:rsidRPr="000F77DC" w:rsidP="000F77DC">
      <w:pPr>
        <w:pStyle w:val="ListBullet2"/>
      </w:pPr>
      <w:r w:rsidRPr="000F77DC">
        <w:t>positioning tray correctly before moving vehicle from loading or after discharging</w:t>
      </w:r>
    </w:p>
    <w:p w:rsidR="00000000" w:rsidRPr="000F77DC" w:rsidP="000F77DC">
      <w:pPr>
        <w:pStyle w:val="ListBullet2"/>
      </w:pPr>
      <w:r w:rsidRPr="000F77DC">
        <w:t>hauls materials to designated locations</w:t>
      </w:r>
    </w:p>
    <w:p w:rsidR="00000000" w:rsidRPr="000F77DC" w:rsidP="000F77DC">
      <w:pPr>
        <w:pStyle w:val="ListBullet2"/>
      </w:pPr>
      <w:r w:rsidRPr="000F77DC">
        <w:t>identifying and managing spills on the haul surface</w:t>
      </w:r>
    </w:p>
    <w:p w:rsidR="00000000" w:rsidRPr="000F77DC" w:rsidP="000F77DC">
      <w:pPr>
        <w:pStyle w:val="ListBullet2"/>
      </w:pPr>
      <w:r w:rsidRPr="000F77DC">
        <w:t>identifying, removing and disposing of contaminants</w:t>
      </w:r>
    </w:p>
    <w:p w:rsidR="00000000" w:rsidRPr="000F77DC" w:rsidP="000F77DC">
      <w:pPr>
        <w:pStyle w:val="ListBullet2"/>
      </w:pPr>
      <w:r w:rsidRPr="000F77DC">
        <w:t>correctly positions the truck</w:t>
      </w:r>
      <w:r w:rsidRPr="000F77DC">
        <w:t xml:space="preserve"> for discharge of materials</w:t>
      </w:r>
    </w:p>
    <w:p w:rsidR="00000000" w:rsidRPr="000F77DC" w:rsidP="000F77DC">
      <w:pPr>
        <w:pStyle w:val="ListBullet2"/>
      </w:pPr>
      <w:r w:rsidRPr="000F77DC">
        <w:t>undertakes approved truck shutdown procedures</w:t>
      </w:r>
    </w:p>
    <w:p w:rsidR="00000000" w:rsidRPr="000F77DC" w:rsidP="000F77DC">
      <w:pPr>
        <w:pStyle w:val="ListBullet2"/>
      </w:pPr>
      <w:r w:rsidRPr="000F77DC">
        <w:t>identifies issues with equipment and makes minor adjustments</w:t>
      </w:r>
    </w:p>
    <w:p w:rsidR="00000000" w:rsidRPr="000F77DC" w:rsidP="000F77DC">
      <w:pPr>
        <w:pStyle w:val="AllowPageBreak"/>
      </w:pPr>
    </w:p>
    <w:p w:rsidR="00000000" w:rsidRPr="000F77DC" w:rsidP="000F77DC">
      <w:pPr>
        <w:pStyle w:val="Heading1"/>
      </w:pPr>
      <w:bookmarkStart w:id="10" w:name="O_690758"/>
      <w:bookmarkEnd w:id="10"/>
      <w:r w:rsidRPr="000F77DC">
        <w:t>Knowledge Evidence</w:t>
      </w:r>
    </w:p>
    <w:p w:rsidR="00000000" w:rsidRPr="000F77DC" w:rsidP="00EC1BF6">
      <w:pPr>
        <w:pStyle w:val="BodyText"/>
      </w:pPr>
      <w:r w:rsidRPr="000F77DC">
        <w:t>The candidate must demonstrate knowledge of the following when conducting underground</w:t>
      </w:r>
      <w:r w:rsidRPr="000F77DC">
        <w:t xml:space="preserve"> truck operations:</w:t>
      </w:r>
    </w:p>
    <w:p w:rsidR="00000000" w:rsidRPr="000F77DC" w:rsidP="000F77DC">
      <w:pPr>
        <w:pStyle w:val="ListBullet2"/>
      </w:pPr>
      <w:r w:rsidRPr="000F77DC">
        <w:t>interpreting ground conditions</w:t>
      </w:r>
    </w:p>
    <w:p w:rsidR="00000000" w:rsidRPr="000F77DC" w:rsidP="000F77DC">
      <w:pPr>
        <w:pStyle w:val="ListBullet2"/>
      </w:pPr>
      <w:r w:rsidRPr="000F77DC">
        <w:t>equipment parking</w:t>
      </w:r>
    </w:p>
    <w:p w:rsidR="00000000" w:rsidRPr="000F77DC" w:rsidP="000F77DC">
      <w:pPr>
        <w:pStyle w:val="ListBullet2"/>
      </w:pPr>
      <w:r w:rsidRPr="000F77DC">
        <w:t>operational procedures and checks</w:t>
      </w:r>
    </w:p>
    <w:p w:rsidR="00000000" w:rsidRPr="000F77DC" w:rsidP="000F77DC">
      <w:pPr>
        <w:pStyle w:val="ListBullet2"/>
      </w:pPr>
      <w:r w:rsidRPr="000F77DC">
        <w:t>equipment processes, technical capability and limitations</w:t>
      </w:r>
    </w:p>
    <w:p w:rsidR="00000000" w:rsidRPr="000F77DC" w:rsidP="000F77DC">
      <w:pPr>
        <w:pStyle w:val="ListBullet2"/>
      </w:pPr>
      <w:r w:rsidRPr="000F77DC">
        <w:t>road rules</w:t>
      </w:r>
    </w:p>
    <w:p w:rsidR="00000000" w:rsidRPr="000F77DC" w:rsidP="000F77DC">
      <w:pPr>
        <w:pStyle w:val="ListBullet2"/>
      </w:pPr>
      <w:r w:rsidRPr="000F77DC">
        <w:t>adhering to manufacturer’s specifications</w:t>
      </w:r>
    </w:p>
    <w:p w:rsidR="00000000" w:rsidRPr="000F77DC" w:rsidP="000F77DC">
      <w:pPr>
        <w:pStyle w:val="ListBullet2"/>
      </w:pPr>
      <w:r w:rsidRPr="000F77DC">
        <w:t>towing methods</w:t>
      </w:r>
    </w:p>
    <w:p w:rsidR="00000000" w:rsidRPr="000F77DC" w:rsidP="000F77DC">
      <w:pPr>
        <w:pStyle w:val="AllowPageBreak"/>
      </w:pPr>
    </w:p>
    <w:p w:rsidR="00000000" w:rsidRPr="000F77DC" w:rsidP="000F77DC">
      <w:pPr>
        <w:pStyle w:val="Heading1"/>
      </w:pPr>
      <w:bookmarkStart w:id="11" w:name="O_690757"/>
      <w:bookmarkEnd w:id="11"/>
      <w:r w:rsidRPr="000F77DC">
        <w:t>Assessment</w:t>
      </w:r>
      <w:r w:rsidRPr="000F77DC">
        <w:t xml:space="preserve"> Conditions</w:t>
      </w:r>
    </w:p>
    <w:p w:rsidR="00000000" w:rsidRPr="000F77DC" w:rsidP="000F77DC">
      <w:pPr>
        <w:pStyle w:val="ListBullet"/>
      </w:pPr>
      <w:r w:rsidRPr="000F77DC">
        <w:t xml:space="preserve">An assessor of this unit must satisfy the requirements of the NVR/AQTF or their successors; and Industry regulations for certification and licensing; and, </w:t>
      </w:r>
    </w:p>
    <w:p w:rsidR="00000000" w:rsidRPr="000F77DC" w:rsidP="000F77DC">
      <w:pPr>
        <w:pStyle w:val="ListBullet"/>
      </w:pPr>
      <w:r w:rsidRPr="000F77DC">
        <w:t>this unit must be assessed in the context of this sector’s work environment; and,</w:t>
      </w:r>
    </w:p>
    <w:p w:rsidR="00000000" w:rsidRPr="000F77DC" w:rsidP="000F77DC">
      <w:pPr>
        <w:pStyle w:val="ListBullet"/>
      </w:pPr>
      <w:r w:rsidRPr="000F77DC">
        <w:t>this unit must be assessed in compliance with relevant legislation/regulation and using policies, procedures, processes and operational manuals directly related to the industry sector for which it is being assessed; and,</w:t>
      </w:r>
    </w:p>
    <w:p w:rsidR="00000000" w:rsidRPr="000F77DC" w:rsidP="000F77DC">
      <w:pPr>
        <w:pStyle w:val="ListBullet"/>
      </w:pPr>
      <w:r w:rsidRPr="000F77DC">
        <w:t>assessment may be conducted in conj</w:t>
      </w:r>
      <w:r w:rsidRPr="000F77DC">
        <w:t>unction with the assessment of other Units of Competency; and,</w:t>
      </w:r>
    </w:p>
    <w:p w:rsidR="00000000" w:rsidRPr="000F77DC" w:rsidP="000F77DC">
      <w:pPr>
        <w:pStyle w:val="ListBullet"/>
      </w:pPr>
      <w:r w:rsidRPr="000F77DC">
        <w:t>assessment must confirm consistent performance can be applied in a range of relevant workplace circumstances; and,</w:t>
      </w:r>
    </w:p>
    <w:p w:rsidR="00000000" w:rsidRPr="000F77DC" w:rsidP="000F77DC">
      <w:pPr>
        <w:pStyle w:val="ListBullet"/>
      </w:pPr>
      <w:r w:rsidRPr="000F77DC">
        <w:t>assessors must demonstrate the performance evidence, and knowledge evidence as</w:t>
      </w:r>
      <w:r w:rsidRPr="000F77DC">
        <w:t xml:space="preserve"> outlined in this Unit of Competency, and through the minimum years of current* work experience specified below in an Industry sector relevant to the outcomes of the unit; or,</w:t>
      </w:r>
    </w:p>
    <w:p w:rsidR="00000000" w:rsidRPr="000F77DC" w:rsidP="000F77DC">
      <w:pPr>
        <w:pStyle w:val="ListBullet"/>
      </w:pPr>
      <w:r w:rsidRPr="000F77DC">
        <w:t>where the assessor does not meet experience requirements a co-assessment or part</w:t>
      </w:r>
      <w:r w:rsidRPr="000F77DC">
        <w:t>nership arrangement must exist between the qualified assessor and an Industry subject matter expert. The Industry subject matter expert should hold the unit being assessed (or an equivalent unit) and/or demonstrate equivalence of skills and knowledge at th</w:t>
      </w:r>
      <w:r w:rsidRPr="000F77DC">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0F77DC" w:rsidP="000F77DC">
      <w:pPr>
        <w:pStyle w:val="ListBullet"/>
      </w:pPr>
      <w:r w:rsidRPr="000F77DC">
        <w:t xml:space="preserve">assessor </w:t>
      </w:r>
      <w:r w:rsidRPr="000F77DC">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F77D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77DC">
            <w:pPr>
              <w:pStyle w:val="Heading4"/>
              <w:rPr>
                <w:lang w:val="en-NZ"/>
              </w:rPr>
            </w:pPr>
            <w:r w:rsidRPr="000F77D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77DC">
            <w:pPr>
              <w:pStyle w:val="Heading4"/>
              <w:rPr>
                <w:lang w:val="en-NZ"/>
              </w:rPr>
            </w:pPr>
            <w:r w:rsidRPr="000F77D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77DC">
            <w:pPr>
              <w:pStyle w:val="Heading4"/>
              <w:rPr>
                <w:lang w:val="en-NZ"/>
              </w:rPr>
            </w:pPr>
            <w:r w:rsidRPr="000F77DC">
              <w:t>Required assessor or Industry subject</w:t>
            </w:r>
            <w:r w:rsidRPr="000F77DC">
              <w:t xml:space="preserve"> matter expert experience</w:t>
            </w:r>
          </w:p>
        </w:tc>
      </w:tr>
      <w:tr w:rsidTr="000F77D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77DC">
            <w:pPr>
              <w:pStyle w:val="BodyText"/>
              <w:rPr>
                <w:lang w:val="en-NZ"/>
              </w:rPr>
            </w:pPr>
            <w:r w:rsidRPr="000F77D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77DC">
            <w:pPr>
              <w:pStyle w:val="BodyText"/>
              <w:rPr>
                <w:lang w:val="en-NZ"/>
              </w:rPr>
            </w:pPr>
            <w:r w:rsidRPr="000F77D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77DC">
            <w:pPr>
              <w:pStyle w:val="BodyText"/>
              <w:rPr>
                <w:lang w:val="en-NZ"/>
              </w:rPr>
            </w:pPr>
            <w:r w:rsidRPr="000F77DC">
              <w:t>1 Year</w:t>
            </w:r>
          </w:p>
        </w:tc>
      </w:tr>
      <w:tr w:rsidTr="000F77D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77DC">
            <w:pPr>
              <w:pStyle w:val="BodyText"/>
              <w:rPr>
                <w:lang w:val="en-NZ"/>
              </w:rPr>
            </w:pPr>
            <w:r w:rsidRPr="000F77D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77DC">
            <w:pPr>
              <w:pStyle w:val="BodyText"/>
              <w:rPr>
                <w:lang w:val="en-NZ"/>
              </w:rPr>
            </w:pPr>
            <w:r w:rsidRPr="000F77DC">
              <w:t>2 Years</w:t>
            </w:r>
          </w:p>
        </w:tc>
      </w:tr>
      <w:tr w:rsidTr="000F77D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77DC">
            <w:pPr>
              <w:pStyle w:val="BodyText"/>
              <w:rPr>
                <w:lang w:val="en-NZ"/>
              </w:rPr>
            </w:pPr>
            <w:r w:rsidRPr="000F77D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77DC">
            <w:pPr>
              <w:pStyle w:val="BodyText"/>
              <w:rPr>
                <w:lang w:val="en-NZ"/>
              </w:rPr>
            </w:pPr>
            <w:r w:rsidRPr="000F77D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77DC">
            <w:pPr>
              <w:pStyle w:val="BodyText"/>
              <w:rPr>
                <w:lang w:val="en-NZ"/>
              </w:rPr>
            </w:pPr>
            <w:r w:rsidRPr="000F77DC">
              <w:t>3 Years</w:t>
            </w:r>
          </w:p>
        </w:tc>
      </w:tr>
      <w:tr w:rsidTr="000F77D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77DC">
            <w:pPr>
              <w:pStyle w:val="BodyText"/>
              <w:rPr>
                <w:lang w:val="en-NZ"/>
              </w:rPr>
            </w:pPr>
            <w:r w:rsidRPr="000F77D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77DC">
            <w:pPr>
              <w:pStyle w:val="BodyText"/>
              <w:rPr>
                <w:lang w:val="en-NZ"/>
              </w:rPr>
            </w:pPr>
            <w:r w:rsidRPr="000F77D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77DC">
            <w:pPr>
              <w:pStyle w:val="BodyText"/>
              <w:rPr>
                <w:lang w:val="en-NZ"/>
              </w:rPr>
            </w:pPr>
            <w:r w:rsidRPr="000F77DC">
              <w:t>5 Years</w:t>
            </w:r>
          </w:p>
        </w:tc>
      </w:tr>
      <w:tr w:rsidTr="000F77D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77DC">
            <w:pPr>
              <w:pStyle w:val="BodyText"/>
              <w:rPr>
                <w:lang w:val="en-NZ"/>
              </w:rPr>
            </w:pPr>
            <w:r w:rsidRPr="000F77D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77DC" w:rsidP="000F77DC">
            <w:pPr>
              <w:pStyle w:val="BodyText"/>
            </w:pPr>
            <w:r w:rsidRPr="000F77DC">
              <w:t>Where this Unit is being assessed outside of the Resources and Infrastructure Sectors assessor and/or Industry subject matter expert experience should be in-line with industry standards for the sector in which it is being assessed an</w:t>
            </w:r>
            <w:r w:rsidRPr="000F77DC">
              <w:t>d where no Industry standard is specified should comply with any relevant regulation.</w:t>
            </w:r>
          </w:p>
        </w:tc>
      </w:tr>
    </w:tbl>
    <w:p w:rsidR="00000000" w:rsidRPr="000F77DC" w:rsidP="00EC1BF6">
      <w:pPr>
        <w:pStyle w:val="BodyText"/>
      </w:pPr>
      <w:r w:rsidRPr="000F77DC">
        <w:t>*Assessors can demonstrate current work experience through employment within Industry in a role relevant to the outcomes of the Unit; or, for external assessors this ca</w:t>
      </w:r>
      <w:r w:rsidRPr="000F77DC">
        <w:t>n be demonstrated through exposure to Industry by conducting frequent site assessments across various locations.</w:t>
      </w:r>
    </w:p>
    <w:p w:rsidR="00000000" w:rsidRPr="000F77DC" w:rsidP="00EC1BF6">
      <w:pPr>
        <w:pStyle w:val="BodyText"/>
      </w:pPr>
      <w:r w:rsidRPr="000F77DC">
        <w:t xml:space="preserve">**Where a unit is being delivered outside of a Qualification the first numeric character in the Unit code should be considered to indicate the </w:t>
      </w:r>
      <w:r w:rsidRPr="000F77DC">
        <w:t>AQF level</w:t>
      </w:r>
    </w:p>
    <w:p w:rsidR="00000000" w:rsidRPr="000F77DC" w:rsidP="000F77DC">
      <w:pPr>
        <w:pStyle w:val="Heading1"/>
      </w:pPr>
      <w:bookmarkStart w:id="12" w:name="O_690769"/>
      <w:bookmarkEnd w:id="12"/>
      <w:r w:rsidRPr="000F77DC">
        <w:t>Links</w:t>
      </w:r>
    </w:p>
    <w:p w:rsidR="00000000" w:rsidRPr="000F77DC" w:rsidP="00EC1BF6">
      <w:pPr>
        <w:pStyle w:val="BodyText"/>
      </w:pPr>
      <w:r w:rsidRPr="000F77D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06DF9">
        <w:rPr>
          <w:rStyle w:val="Hyperlink"/>
        </w:rPr>
        <w:t>https://vetnet.gov.au/Pages/TrainingDocs.aspx?q=88a61002-9a21-4386-aaf8-69c76e675272</w:t>
      </w:r>
      <w:r>
        <w:fldChar w:fldCharType="end"/>
      </w:r>
    </w:p>
    <w:p w:rsidR="00000000" w:rsidRPr="000F77DC" w:rsidP="000F77DC"/>
    <w:sectPr w:rsidSect="000F77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7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7DC" w:rsidRPr="00EC1BF6" w:rsidP="00EC1B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7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BF6" w:rsidP="000F77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C1BF6" w:rsidP="000F77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C1BF6" w:rsidP="000F77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7DC" w:rsidP="000F77DC">
    <w:pPr>
      <w:pStyle w:val="Footer"/>
      <w:framePr w:wrap="around"/>
    </w:pPr>
    <w:r>
      <w:fldChar w:fldCharType="begin"/>
    </w:r>
    <w:r>
      <w:instrText xml:space="preserve"> DOCPROPERTY  Subject  \* MERGEFORMAT </w:instrText>
    </w:r>
    <w:r>
      <w:fldChar w:fldCharType="separate"/>
    </w:r>
    <w:r w:rsidR="00EC1BF6">
      <w:t>Approved</w:t>
    </w:r>
    <w:r w:rsidR="00EC1BF6">
      <w:fldChar w:fldCharType="end"/>
    </w:r>
    <w:r>
      <w:tab/>
      <w:t xml:space="preserve">Page </w:t>
    </w:r>
    <w:r>
      <w:fldChar w:fldCharType="begin"/>
    </w:r>
    <w:r>
      <w:instrText xml:space="preserve"> PAGE  \* Arabic  \* MERGEFORMAT </w:instrText>
    </w:r>
    <w:r>
      <w:fldChar w:fldCharType="separate"/>
    </w:r>
    <w:r w:rsidR="00EC1BF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1BF6">
      <w:rPr>
        <w:noProof/>
      </w:rPr>
      <w:t>5</w:t>
    </w:r>
    <w:r>
      <w:rPr>
        <w:noProof/>
      </w:rPr>
      <w:fldChar w:fldCharType="end"/>
    </w:r>
  </w:p>
  <w:p w:rsidR="000F77DC" w:rsidP="000F77DC">
    <w:pPr>
      <w:pStyle w:val="Footer"/>
      <w:framePr w:wrap="around"/>
    </w:pPr>
    <w:r>
      <w:t xml:space="preserve">© Commonwealth of Australia, </w:t>
    </w:r>
    <w:r>
      <w:fldChar w:fldCharType="begin"/>
    </w:r>
    <w:r>
      <w:instrText xml:space="preserve"> DATE  \@ "yyyy"  \* MERGEFORMAT </w:instrText>
    </w:r>
    <w:r>
      <w:fldChar w:fldCharType="separate"/>
    </w:r>
    <w:r w:rsidR="00EC1BF6">
      <w:rPr>
        <w:noProof/>
      </w:rPr>
      <w:t>2025</w:t>
    </w:r>
    <w:r>
      <w:fldChar w:fldCharType="end"/>
    </w:r>
    <w:r>
      <w:tab/>
    </w:r>
    <w:r>
      <w:fldChar w:fldCharType="begin"/>
    </w:r>
    <w:r>
      <w:instrText xml:space="preserve"> DOCPROPERTY  Author  \* MERGEFORMAT </w:instrText>
    </w:r>
    <w:r>
      <w:fldChar w:fldCharType="separate"/>
    </w:r>
    <w:r w:rsidR="00EC1BF6">
      <w:t>Mining and Automotive Skills Alliance</w:t>
    </w:r>
    <w:r w:rsidR="00EC1BF6">
      <w:fldChar w:fldCharType="end"/>
    </w:r>
  </w:p>
  <w:p w:rsidR="000F77DC" w:rsidP="000F77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7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B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77DC" w:rsidRPr="00EC1BF6" w:rsidP="00EC1B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7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BF6" w:rsidRPr="002D2AF8" w:rsidP="000F77DC">
    <w:pPr>
      <w:pStyle w:val="Header"/>
      <w:framePr w:wrap="around"/>
    </w:pPr>
    <w:r>
      <w:fldChar w:fldCharType="begin"/>
    </w:r>
    <w:r>
      <w:instrText xml:space="preserve"> TITLE   \* MERGEFORMAT </w:instrText>
    </w:r>
    <w:r>
      <w:fldChar w:fldCharType="separate"/>
    </w:r>
    <w:r>
      <w:t>RIIMPO210D Conduct underground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1BF6" w:rsidP="000F77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7DC" w:rsidRPr="002D2AF8" w:rsidP="000F77DC">
    <w:pPr>
      <w:pStyle w:val="Header"/>
      <w:framePr w:wrap="around"/>
    </w:pPr>
    <w:r>
      <w:fldChar w:fldCharType="begin"/>
    </w:r>
    <w:r>
      <w:instrText xml:space="preserve"> TITLE   \* MERGEFORMAT </w:instrText>
    </w:r>
    <w:r>
      <w:fldChar w:fldCharType="separate"/>
    </w:r>
    <w:r w:rsidR="00EC1BF6">
      <w:t>RIIMPO210D Conduct underground truck operations</w:t>
    </w:r>
    <w:r w:rsidR="00EC1BF6">
      <w:fldChar w:fldCharType="end"/>
    </w:r>
    <w:r>
      <w:tab/>
      <w:t xml:space="preserve">Date this document was generated: </w:t>
    </w:r>
    <w:r>
      <w:fldChar w:fldCharType="begin"/>
    </w:r>
    <w:r>
      <w:instrText xml:space="preserve"> CREATEDATE  \@ "d MMMM yyyy"  \* MERGEFORMAT </w:instrText>
    </w:r>
    <w:r>
      <w:fldChar w:fldCharType="separate"/>
    </w:r>
    <w:r w:rsidR="00EC1BF6">
      <w:rPr>
        <w:noProof/>
      </w:rPr>
      <w:t>2 March 2025</w:t>
    </w:r>
    <w:r>
      <w:fldChar w:fldCharType="end"/>
    </w:r>
  </w:p>
  <w:p w:rsidR="000F77DC" w:rsidP="000F77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D608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5A80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0E67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7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77DC"/>
    <w:pPr>
      <w:spacing w:before="360" w:after="60"/>
      <w:outlineLvl w:val="0"/>
    </w:pPr>
    <w:rPr>
      <w:sz w:val="32"/>
    </w:rPr>
  </w:style>
  <w:style w:type="paragraph" w:styleId="Heading2">
    <w:name w:val="heading 2"/>
    <w:basedOn w:val="HeadingBase"/>
    <w:next w:val="BodyText"/>
    <w:link w:val="Heading2Char"/>
    <w:qFormat/>
    <w:rsid w:val="000F77DC"/>
    <w:pPr>
      <w:keepLines/>
      <w:spacing w:before="240" w:after="120"/>
      <w:outlineLvl w:val="1"/>
    </w:pPr>
    <w:rPr>
      <w:sz w:val="28"/>
      <w:szCs w:val="40"/>
    </w:rPr>
  </w:style>
  <w:style w:type="paragraph" w:styleId="Heading3">
    <w:name w:val="heading 3"/>
    <w:basedOn w:val="HeadingBase"/>
    <w:next w:val="BodyText"/>
    <w:link w:val="Heading3Char"/>
    <w:qFormat/>
    <w:rsid w:val="000F77DC"/>
    <w:pPr>
      <w:spacing w:before="180" w:after="120"/>
      <w:outlineLvl w:val="2"/>
    </w:pPr>
    <w:rPr>
      <w:spacing w:val="-10"/>
      <w:kern w:val="32"/>
    </w:rPr>
  </w:style>
  <w:style w:type="paragraph" w:styleId="Heading4">
    <w:name w:val="heading 4"/>
    <w:basedOn w:val="HeadingBase"/>
    <w:next w:val="BodyText"/>
    <w:link w:val="Heading4Char"/>
    <w:qFormat/>
    <w:rsid w:val="000F77DC"/>
    <w:pPr>
      <w:spacing w:before="160" w:after="120"/>
      <w:outlineLvl w:val="3"/>
    </w:pPr>
    <w:rPr>
      <w:sz w:val="22"/>
    </w:rPr>
  </w:style>
  <w:style w:type="paragraph" w:styleId="Heading5">
    <w:name w:val="heading 5"/>
    <w:basedOn w:val="HeadingBase"/>
    <w:next w:val="Normal"/>
    <w:link w:val="Heading5Char"/>
    <w:qFormat/>
    <w:rsid w:val="000F77DC"/>
    <w:pPr>
      <w:spacing w:before="80"/>
      <w:outlineLvl w:val="4"/>
    </w:pPr>
    <w:rPr>
      <w:color w:val="918585"/>
      <w:sz w:val="20"/>
    </w:rPr>
  </w:style>
  <w:style w:type="paragraph" w:styleId="Heading6">
    <w:name w:val="heading 6"/>
    <w:basedOn w:val="HeadingBase"/>
    <w:next w:val="Normal"/>
    <w:link w:val="Heading6Char"/>
    <w:qFormat/>
    <w:rsid w:val="000F77DC"/>
    <w:pPr>
      <w:spacing w:before="60"/>
      <w:outlineLvl w:val="5"/>
    </w:pPr>
    <w:rPr>
      <w:color w:val="918585"/>
      <w:sz w:val="20"/>
    </w:rPr>
  </w:style>
  <w:style w:type="paragraph" w:styleId="Heading7">
    <w:name w:val="heading 7"/>
    <w:basedOn w:val="Normal"/>
    <w:next w:val="Normal"/>
    <w:link w:val="Heading7Char"/>
    <w:qFormat/>
    <w:rsid w:val="000F77DC"/>
    <w:pPr>
      <w:ind w:left="720"/>
      <w:outlineLvl w:val="6"/>
    </w:pPr>
    <w:rPr>
      <w:i/>
    </w:rPr>
  </w:style>
  <w:style w:type="paragraph" w:styleId="Heading8">
    <w:name w:val="heading 8"/>
    <w:basedOn w:val="Normal"/>
    <w:next w:val="Normal"/>
    <w:link w:val="Heading8Char"/>
    <w:qFormat/>
    <w:rsid w:val="000F77DC"/>
    <w:pPr>
      <w:ind w:left="720"/>
      <w:outlineLvl w:val="7"/>
    </w:pPr>
    <w:rPr>
      <w:i/>
    </w:rPr>
  </w:style>
  <w:style w:type="paragraph" w:styleId="Heading9">
    <w:name w:val="heading 9"/>
    <w:basedOn w:val="Normal"/>
    <w:next w:val="Normal"/>
    <w:link w:val="Heading9Char"/>
    <w:qFormat/>
    <w:rsid w:val="000F77DC"/>
    <w:pPr>
      <w:ind w:left="720"/>
      <w:outlineLvl w:val="8"/>
    </w:pPr>
    <w:rPr>
      <w:i/>
    </w:rPr>
  </w:style>
  <w:style w:type="character" w:default="1" w:styleId="DefaultParagraphFont">
    <w:name w:val="Default Paragraph Font"/>
    <w:uiPriority w:val="1"/>
    <w:unhideWhenUsed/>
    <w:rsid w:val="000F77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7DC"/>
  </w:style>
  <w:style w:type="character" w:customStyle="1" w:styleId="Heading1Char">
    <w:name w:val="Heading 1 Char"/>
    <w:basedOn w:val="DefaultParagraphFont"/>
    <w:link w:val="Heading1"/>
    <w:rsid w:val="000F77D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F77DC"/>
    <w:rPr>
      <w:rFonts w:ascii="Times New Roman" w:eastAsia="Times New Roman" w:hAnsi="Times New Roman" w:cs="Times New Roman"/>
      <w:b/>
      <w:szCs w:val="20"/>
      <w:lang w:eastAsia="en-US"/>
    </w:rPr>
  </w:style>
  <w:style w:type="paragraph" w:styleId="BodyText">
    <w:name w:val="Body Text"/>
    <w:basedOn w:val="Normal"/>
    <w:link w:val="BodyTextChar"/>
    <w:rsid w:val="000F77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77DC"/>
    <w:rPr>
      <w:rFonts w:ascii="Times New Roman" w:eastAsia="Times New Roman" w:hAnsi="Times New Roman" w:cs="Times New Roman"/>
      <w:sz w:val="24"/>
      <w:lang w:eastAsia="en-US"/>
    </w:rPr>
  </w:style>
  <w:style w:type="paragraph" w:styleId="ListBullet">
    <w:name w:val="List Bullet"/>
    <w:basedOn w:val="List"/>
    <w:rsid w:val="000F77DC"/>
    <w:pPr>
      <w:numPr>
        <w:numId w:val="12"/>
      </w:numPr>
      <w:tabs>
        <w:tab w:val="clear" w:pos="340"/>
      </w:tabs>
      <w:spacing w:before="40" w:after="40"/>
    </w:pPr>
  </w:style>
  <w:style w:type="paragraph" w:styleId="ListBullet2">
    <w:name w:val="List Bullet 2"/>
    <w:basedOn w:val="List2"/>
    <w:rsid w:val="000F77DC"/>
    <w:pPr>
      <w:numPr>
        <w:numId w:val="13"/>
      </w:numPr>
      <w:tabs>
        <w:tab w:val="clear" w:pos="680"/>
      </w:tabs>
    </w:pPr>
  </w:style>
  <w:style w:type="paragraph" w:customStyle="1" w:styleId="SuperHeading">
    <w:name w:val="SuperHeading"/>
    <w:basedOn w:val="Normal"/>
    <w:rsid w:val="000F77DC"/>
    <w:pPr>
      <w:spacing w:before="240" w:after="120"/>
      <w:outlineLvl w:val="0"/>
    </w:pPr>
    <w:rPr>
      <w:rFonts w:ascii="Times New Roman" w:hAnsi="Times New Roman"/>
      <w:b/>
      <w:sz w:val="32"/>
    </w:rPr>
  </w:style>
  <w:style w:type="paragraph" w:customStyle="1" w:styleId="AllowPageBreak">
    <w:name w:val="AllowPageBreak"/>
    <w:rsid w:val="000F77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77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77D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F77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77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7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77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77DC"/>
    <w:rPr>
      <w:rFonts w:ascii="Courier New" w:eastAsia="Times New Roman" w:hAnsi="Courier New" w:cs="Times New Roman"/>
      <w:i/>
      <w:szCs w:val="20"/>
      <w:lang w:eastAsia="en-US"/>
    </w:rPr>
  </w:style>
  <w:style w:type="paragraph" w:customStyle="1" w:styleId="HeadingBase">
    <w:name w:val="Heading Base"/>
    <w:rsid w:val="000F77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7DC"/>
    <w:pPr>
      <w:tabs>
        <w:tab w:val="right" w:leader="dot" w:pos="9072"/>
      </w:tabs>
      <w:ind w:left="567"/>
    </w:pPr>
    <w:rPr>
      <w:szCs w:val="22"/>
    </w:rPr>
  </w:style>
  <w:style w:type="paragraph" w:customStyle="1" w:styleId="TOCBase">
    <w:name w:val="TOC Base"/>
    <w:rsid w:val="000F77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7DC"/>
    <w:pPr>
      <w:tabs>
        <w:tab w:val="right" w:leader="dot" w:pos="9072"/>
      </w:tabs>
      <w:spacing w:before="40" w:after="40"/>
      <w:ind w:left="284"/>
    </w:pPr>
    <w:rPr>
      <w:rFonts w:ascii="Times New Roman" w:hAnsi="Times New Roman"/>
    </w:rPr>
  </w:style>
  <w:style w:type="paragraph" w:styleId="TOC1">
    <w:name w:val="toc 1"/>
    <w:basedOn w:val="TOCBase"/>
    <w:next w:val="Normal"/>
    <w:rsid w:val="000F77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77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77DC"/>
    <w:rPr>
      <w:rFonts w:ascii="Times New Roman" w:eastAsia="Times New Roman" w:hAnsi="Times New Roman" w:cs="Times New Roman"/>
      <w:sz w:val="16"/>
      <w:lang w:eastAsia="en-US"/>
    </w:rPr>
  </w:style>
  <w:style w:type="paragraph" w:styleId="Title">
    <w:name w:val="Title"/>
    <w:basedOn w:val="HeadingBase"/>
    <w:link w:val="TitleChar"/>
    <w:qFormat/>
    <w:rsid w:val="000F77DC"/>
    <w:pPr>
      <w:spacing w:before="5040"/>
      <w:jc w:val="center"/>
    </w:pPr>
    <w:rPr>
      <w:sz w:val="48"/>
      <w:szCs w:val="72"/>
      <w:lang w:val="en-US"/>
    </w:rPr>
  </w:style>
  <w:style w:type="character" w:customStyle="1" w:styleId="TitleChar">
    <w:name w:val="Title Char"/>
    <w:basedOn w:val="DefaultParagraphFont"/>
    <w:link w:val="Title"/>
    <w:rsid w:val="000F77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7DC"/>
    <w:pPr>
      <w:tabs>
        <w:tab w:val="left" w:pos="3600"/>
        <w:tab w:val="left" w:pos="3958"/>
      </w:tabs>
    </w:pPr>
  </w:style>
  <w:style w:type="paragraph" w:styleId="List">
    <w:name w:val="List"/>
    <w:basedOn w:val="BodyText"/>
    <w:next w:val="BodyText"/>
    <w:rsid w:val="000F77DC"/>
    <w:pPr>
      <w:tabs>
        <w:tab w:val="left" w:pos="340"/>
      </w:tabs>
      <w:spacing w:before="60" w:after="60"/>
      <w:ind w:left="340" w:hanging="340"/>
    </w:pPr>
  </w:style>
  <w:style w:type="paragraph" w:customStyle="1" w:styleId="Note">
    <w:name w:val="Note"/>
    <w:basedOn w:val="BodyText"/>
    <w:rsid w:val="000F77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77DC"/>
    <w:rPr>
      <w:b/>
      <w:spacing w:val="0"/>
    </w:rPr>
  </w:style>
  <w:style w:type="paragraph" w:customStyle="1" w:styleId="SuperTitle">
    <w:name w:val="SuperTitle"/>
    <w:basedOn w:val="Title"/>
    <w:rsid w:val="000F77DC"/>
    <w:pPr>
      <w:framePr w:wrap="auto" w:hAnchor="text" w:y="6049"/>
    </w:pPr>
    <w:rPr>
      <w:color w:val="000000"/>
      <w:sz w:val="40"/>
    </w:rPr>
  </w:style>
  <w:style w:type="paragraph" w:customStyle="1" w:styleId="TOCTitle">
    <w:name w:val="TOCTitle"/>
    <w:basedOn w:val="Heading1"/>
    <w:rsid w:val="000F77DC"/>
    <w:pPr>
      <w:spacing w:after="240"/>
      <w:jc w:val="center"/>
      <w:outlineLvl w:val="9"/>
    </w:pPr>
    <w:rPr>
      <w:caps/>
    </w:rPr>
  </w:style>
  <w:style w:type="paragraph" w:customStyle="1" w:styleId="Version">
    <w:name w:val="Version"/>
    <w:rsid w:val="000F77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77DC"/>
    <w:pPr>
      <w:keepNext w:val="0"/>
      <w:tabs>
        <w:tab w:val="right" w:pos="4176"/>
      </w:tabs>
      <w:ind w:left="198" w:hanging="198"/>
    </w:pPr>
    <w:rPr>
      <w:rFonts w:ascii="Garamond" w:hAnsi="Garamond"/>
    </w:rPr>
  </w:style>
  <w:style w:type="paragraph" w:styleId="IndexHeading">
    <w:name w:val="index heading"/>
    <w:basedOn w:val="Normal"/>
    <w:next w:val="Index1"/>
    <w:semiHidden/>
    <w:rsid w:val="000F77DC"/>
    <w:pPr>
      <w:spacing w:before="120" w:after="120"/>
    </w:pPr>
    <w:rPr>
      <w:rFonts w:ascii="Arial" w:hAnsi="Arial"/>
      <w:b/>
      <w:color w:val="918585"/>
      <w:sz w:val="24"/>
    </w:rPr>
  </w:style>
  <w:style w:type="paragraph" w:styleId="Header">
    <w:name w:val="header"/>
    <w:basedOn w:val="Normal"/>
    <w:link w:val="HeaderChar"/>
    <w:rsid w:val="000F77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77DC"/>
    <w:rPr>
      <w:rFonts w:ascii="Times New Roman" w:eastAsia="Times New Roman" w:hAnsi="Times New Roman" w:cs="Times New Roman"/>
      <w:sz w:val="16"/>
      <w:szCs w:val="20"/>
      <w:lang w:val="en-GB" w:eastAsia="en-US"/>
    </w:rPr>
  </w:style>
  <w:style w:type="paragraph" w:customStyle="1" w:styleId="Chapter">
    <w:name w:val="Chapter"/>
    <w:basedOn w:val="Normal"/>
    <w:rsid w:val="000F77DC"/>
    <w:pPr>
      <w:spacing w:before="240"/>
    </w:pPr>
    <w:rPr>
      <w:rFonts w:ascii="Times New Roman" w:hAnsi="Times New Roman"/>
      <w:smallCaps/>
      <w:spacing w:val="80"/>
      <w:sz w:val="28"/>
    </w:rPr>
  </w:style>
  <w:style w:type="paragraph" w:customStyle="1" w:styleId="InChapter">
    <w:name w:val="InChapter"/>
    <w:basedOn w:val="Heading3"/>
    <w:rsid w:val="000F77DC"/>
    <w:pPr>
      <w:spacing w:after="240"/>
      <w:outlineLvl w:val="9"/>
    </w:pPr>
    <w:rPr>
      <w:noProof/>
    </w:rPr>
  </w:style>
  <w:style w:type="paragraph" w:styleId="Index2">
    <w:name w:val="index 2"/>
    <w:basedOn w:val="Normal"/>
    <w:next w:val="Normal"/>
    <w:semiHidden/>
    <w:rsid w:val="000F77DC"/>
    <w:pPr>
      <w:tabs>
        <w:tab w:val="right" w:pos="4176"/>
      </w:tabs>
      <w:ind w:left="568" w:hanging="284"/>
    </w:pPr>
    <w:rPr>
      <w:rFonts w:ascii="Garamond" w:hAnsi="Garamond"/>
    </w:rPr>
  </w:style>
  <w:style w:type="paragraph" w:customStyle="1" w:styleId="Byline">
    <w:name w:val="Byline"/>
    <w:rsid w:val="000F77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7DC"/>
    <w:pPr>
      <w:tabs>
        <w:tab w:val="clear" w:pos="3600"/>
        <w:tab w:val="clear" w:pos="3958"/>
      </w:tabs>
      <w:jc w:val="right"/>
    </w:pPr>
  </w:style>
  <w:style w:type="character" w:styleId="Emphasis">
    <w:name w:val="Emphasis"/>
    <w:basedOn w:val="DefaultParagraphFont"/>
    <w:qFormat/>
    <w:rsid w:val="000F77DC"/>
    <w:rPr>
      <w:i/>
    </w:rPr>
  </w:style>
  <w:style w:type="paragraph" w:styleId="Caption">
    <w:name w:val="caption"/>
    <w:basedOn w:val="BodyText"/>
    <w:next w:val="Normal"/>
    <w:qFormat/>
    <w:rsid w:val="000F77DC"/>
    <w:pPr>
      <w:framePr w:w="2268" w:hSpace="181" w:vSpace="181" w:wrap="around" w:vAnchor="text" w:hAnchor="page" w:x="1135" w:y="285" w:anchorLock="1"/>
    </w:pPr>
    <w:rPr>
      <w:i/>
    </w:rPr>
  </w:style>
  <w:style w:type="paragraph" w:customStyle="1" w:styleId="MiniTOCTitle">
    <w:name w:val="MiniTOCTitle"/>
    <w:basedOn w:val="Heading4"/>
    <w:rsid w:val="000F77DC"/>
    <w:pPr>
      <w:spacing w:before="240"/>
      <w:outlineLvl w:val="9"/>
    </w:pPr>
    <w:rPr>
      <w:noProof/>
      <w:sz w:val="24"/>
    </w:rPr>
  </w:style>
  <w:style w:type="paragraph" w:customStyle="1" w:styleId="MiniTOCItem">
    <w:name w:val="MiniTOCItem"/>
    <w:basedOn w:val="ListBullet"/>
    <w:rsid w:val="000F77DC"/>
    <w:pPr>
      <w:numPr>
        <w:numId w:val="0"/>
      </w:numPr>
      <w:tabs>
        <w:tab w:val="right" w:leader="dot" w:pos="6521"/>
      </w:tabs>
      <w:spacing w:before="0" w:after="0"/>
    </w:pPr>
  </w:style>
  <w:style w:type="paragraph" w:customStyle="1" w:styleId="TOFTitle">
    <w:name w:val="TOFTitle"/>
    <w:basedOn w:val="TOCTitle"/>
    <w:rsid w:val="000F77DC"/>
  </w:style>
  <w:style w:type="paragraph" w:styleId="TableofFigures">
    <w:name w:val="table of figures"/>
    <w:basedOn w:val="Normal"/>
    <w:next w:val="Normal"/>
    <w:semiHidden/>
    <w:rsid w:val="000F77DC"/>
    <w:pPr>
      <w:tabs>
        <w:tab w:val="right" w:leader="dot" w:pos="9072"/>
      </w:tabs>
      <w:ind w:left="970" w:hanging="403"/>
    </w:pPr>
    <w:rPr>
      <w:rFonts w:ascii="Times New Roman" w:hAnsi="Times New Roman"/>
      <w:b/>
    </w:rPr>
  </w:style>
  <w:style w:type="paragraph" w:styleId="ListNumber">
    <w:name w:val="List Number"/>
    <w:basedOn w:val="List"/>
    <w:rsid w:val="000F77DC"/>
    <w:pPr>
      <w:numPr>
        <w:numId w:val="15"/>
      </w:numPr>
      <w:tabs>
        <w:tab w:val="clear" w:pos="340"/>
      </w:tabs>
    </w:pPr>
  </w:style>
  <w:style w:type="character" w:customStyle="1" w:styleId="WingdingSymbols">
    <w:name w:val="Wingding Symbols"/>
    <w:rsid w:val="000F77DC"/>
    <w:rPr>
      <w:rFonts w:ascii="Wingdings" w:hAnsi="Wingdings"/>
    </w:rPr>
  </w:style>
  <w:style w:type="paragraph" w:customStyle="1" w:styleId="TableHeading">
    <w:name w:val="Table Heading"/>
    <w:basedOn w:val="HeadingBase"/>
    <w:rsid w:val="000F77DC"/>
    <w:pPr>
      <w:keepLines/>
      <w:pBdr>
        <w:bottom w:val="single" w:sz="6" w:space="1" w:color="918585"/>
      </w:pBdr>
      <w:spacing w:before="240"/>
    </w:pPr>
  </w:style>
  <w:style w:type="character" w:customStyle="1" w:styleId="HotSpot">
    <w:name w:val="HotSpot"/>
    <w:rsid w:val="000F77DC"/>
    <w:rPr>
      <w:color w:val="0033CC"/>
      <w:u w:val="none"/>
    </w:rPr>
  </w:style>
  <w:style w:type="paragraph" w:customStyle="1" w:styleId="BodyTextRight">
    <w:name w:val="Body Text Right"/>
    <w:basedOn w:val="BodyText"/>
    <w:rsid w:val="000F77DC"/>
    <w:pPr>
      <w:spacing w:before="0" w:after="0"/>
      <w:jc w:val="right"/>
    </w:pPr>
  </w:style>
  <w:style w:type="paragraph" w:styleId="Index3">
    <w:name w:val="index 3"/>
    <w:basedOn w:val="ListNumber2"/>
    <w:next w:val="Normal"/>
    <w:semiHidden/>
    <w:rsid w:val="000F77DC"/>
    <w:pPr>
      <w:numPr>
        <w:numId w:val="0"/>
      </w:numPr>
      <w:tabs>
        <w:tab w:val="right" w:leader="dot" w:pos="4176"/>
      </w:tabs>
    </w:pPr>
  </w:style>
  <w:style w:type="paragraph" w:styleId="ListNumber2">
    <w:name w:val="List Number 2"/>
    <w:basedOn w:val="List2"/>
    <w:rsid w:val="000F77DC"/>
    <w:pPr>
      <w:numPr>
        <w:numId w:val="10"/>
      </w:numPr>
      <w:tabs>
        <w:tab w:val="clear" w:pos="1060"/>
      </w:tabs>
    </w:pPr>
  </w:style>
  <w:style w:type="paragraph" w:customStyle="1" w:styleId="MarginNote">
    <w:name w:val="Margin Note"/>
    <w:basedOn w:val="BodyText"/>
    <w:rsid w:val="000F77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7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77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77DC"/>
    <w:rPr>
      <w:sz w:val="32"/>
    </w:rPr>
  </w:style>
  <w:style w:type="paragraph" w:customStyle="1" w:styleId="HeadingProcedure">
    <w:name w:val="Heading Procedure"/>
    <w:basedOn w:val="HeadingBase"/>
    <w:next w:val="Normal"/>
    <w:rsid w:val="000F77DC"/>
    <w:pPr>
      <w:tabs>
        <w:tab w:val="left" w:pos="0"/>
      </w:tabs>
      <w:spacing w:before="120" w:after="60"/>
    </w:pPr>
    <w:rPr>
      <w:i/>
      <w:color w:val="918585"/>
      <w:sz w:val="22"/>
    </w:rPr>
  </w:style>
  <w:style w:type="paragraph" w:customStyle="1" w:styleId="TableBodyText">
    <w:name w:val="Table Body Text"/>
    <w:basedOn w:val="BodyText"/>
    <w:rsid w:val="000F77DC"/>
    <w:pPr>
      <w:spacing w:before="60" w:after="60"/>
    </w:pPr>
  </w:style>
  <w:style w:type="paragraph" w:styleId="ListContinue">
    <w:name w:val="List Continue"/>
    <w:basedOn w:val="List"/>
    <w:rsid w:val="000F77DC"/>
    <w:pPr>
      <w:ind w:firstLine="0"/>
    </w:pPr>
  </w:style>
  <w:style w:type="paragraph" w:customStyle="1" w:styleId="ListNote">
    <w:name w:val="List Note"/>
    <w:basedOn w:val="List"/>
    <w:rsid w:val="000F77DC"/>
    <w:pPr>
      <w:pBdr>
        <w:top w:val="single" w:sz="6" w:space="2" w:color="918585"/>
        <w:bottom w:val="single" w:sz="6" w:space="2" w:color="918585"/>
      </w:pBdr>
      <w:tabs>
        <w:tab w:val="left" w:pos="1021"/>
      </w:tabs>
      <w:ind w:firstLine="0"/>
    </w:pPr>
  </w:style>
  <w:style w:type="paragraph" w:customStyle="1" w:styleId="Warning">
    <w:name w:val="Warning"/>
    <w:basedOn w:val="BodyText"/>
    <w:rsid w:val="000F77DC"/>
    <w:pPr>
      <w:shd w:val="clear" w:color="auto" w:fill="D9D9D9"/>
      <w:tabs>
        <w:tab w:val="left" w:pos="992"/>
      </w:tabs>
      <w:ind w:left="119" w:right="119"/>
    </w:pPr>
    <w:rPr>
      <w:sz w:val="20"/>
    </w:rPr>
  </w:style>
  <w:style w:type="paragraph" w:customStyle="1" w:styleId="MarginIcons">
    <w:name w:val="Margin Icons"/>
    <w:basedOn w:val="BodyText"/>
    <w:rsid w:val="000F77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77DC"/>
    <w:rPr>
      <w:rFonts w:ascii="Courier New" w:hAnsi="Courier New"/>
    </w:rPr>
  </w:style>
  <w:style w:type="paragraph" w:customStyle="1" w:styleId="NoteBullet">
    <w:name w:val="Note Bullet"/>
    <w:basedOn w:val="Note"/>
    <w:rsid w:val="000F77DC"/>
    <w:pPr>
      <w:tabs>
        <w:tab w:val="clear" w:pos="680"/>
      </w:tabs>
      <w:spacing w:before="60" w:after="60"/>
    </w:pPr>
  </w:style>
  <w:style w:type="paragraph" w:customStyle="1" w:styleId="SubHeading2">
    <w:name w:val="SubHeading2"/>
    <w:basedOn w:val="HeadingBase"/>
    <w:rsid w:val="000F77DC"/>
    <w:pPr>
      <w:spacing w:before="240" w:after="60"/>
    </w:pPr>
    <w:rPr>
      <w:sz w:val="20"/>
    </w:rPr>
  </w:style>
  <w:style w:type="paragraph" w:customStyle="1" w:styleId="SubHeading1">
    <w:name w:val="SubHeading1"/>
    <w:basedOn w:val="HeadingBase"/>
    <w:rsid w:val="000F77DC"/>
    <w:pPr>
      <w:spacing w:before="240" w:after="60"/>
    </w:pPr>
    <w:rPr>
      <w:color w:val="918585"/>
      <w:sz w:val="22"/>
    </w:rPr>
  </w:style>
  <w:style w:type="paragraph" w:customStyle="1" w:styleId="SideHeading">
    <w:name w:val="Side Heading"/>
    <w:basedOn w:val="HeadingBase"/>
    <w:rsid w:val="000F77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7DC"/>
    <w:pPr>
      <w:tabs>
        <w:tab w:val="num" w:pos="360"/>
      </w:tabs>
    </w:pPr>
  </w:style>
  <w:style w:type="paragraph" w:styleId="PlainText">
    <w:name w:val="Plain Text"/>
    <w:basedOn w:val="Normal"/>
    <w:link w:val="PlainTextChar"/>
    <w:rsid w:val="000F77DC"/>
    <w:rPr>
      <w:sz w:val="20"/>
    </w:rPr>
  </w:style>
  <w:style w:type="character" w:customStyle="1" w:styleId="PlainTextChar">
    <w:name w:val="Plain Text Char"/>
    <w:basedOn w:val="DefaultParagraphFont"/>
    <w:link w:val="PlainText"/>
    <w:rsid w:val="000F77DC"/>
    <w:rPr>
      <w:rFonts w:ascii="Courier New" w:eastAsia="Times New Roman" w:hAnsi="Courier New" w:cs="Times New Roman"/>
      <w:sz w:val="20"/>
      <w:szCs w:val="20"/>
      <w:lang w:eastAsia="en-US"/>
    </w:rPr>
  </w:style>
  <w:style w:type="character" w:customStyle="1" w:styleId="MenuOption">
    <w:name w:val="Menu Option"/>
    <w:basedOn w:val="DefaultParagraphFont"/>
    <w:rsid w:val="000F77DC"/>
    <w:rPr>
      <w:b/>
      <w:smallCaps/>
    </w:rPr>
  </w:style>
  <w:style w:type="paragraph" w:customStyle="1" w:styleId="TableListNumber">
    <w:name w:val="Table List Number"/>
    <w:basedOn w:val="ListNumber"/>
    <w:rsid w:val="000F77DC"/>
    <w:pPr>
      <w:numPr>
        <w:numId w:val="0"/>
      </w:numPr>
    </w:pPr>
  </w:style>
  <w:style w:type="paragraph" w:styleId="TOC4">
    <w:name w:val="toc 4"/>
    <w:basedOn w:val="TOCBase"/>
    <w:next w:val="Normal"/>
    <w:semiHidden/>
    <w:rsid w:val="000F77DC"/>
    <w:pPr>
      <w:tabs>
        <w:tab w:val="right" w:leader="dot" w:pos="9071"/>
      </w:tabs>
      <w:ind w:left="1701"/>
    </w:pPr>
  </w:style>
  <w:style w:type="paragraph" w:customStyle="1" w:styleId="ListAlpha">
    <w:name w:val="List Alpha"/>
    <w:basedOn w:val="List"/>
    <w:rsid w:val="000F77DC"/>
    <w:pPr>
      <w:numPr>
        <w:numId w:val="9"/>
      </w:numPr>
    </w:pPr>
  </w:style>
  <w:style w:type="paragraph" w:customStyle="1" w:styleId="ListAlpha2">
    <w:name w:val="List Alpha 2"/>
    <w:basedOn w:val="List2"/>
    <w:rsid w:val="000F77DC"/>
    <w:pPr>
      <w:numPr>
        <w:numId w:val="8"/>
      </w:numPr>
    </w:pPr>
  </w:style>
  <w:style w:type="paragraph" w:styleId="List2">
    <w:name w:val="List 2"/>
    <w:basedOn w:val="BodyText"/>
    <w:rsid w:val="000F77DC"/>
    <w:pPr>
      <w:tabs>
        <w:tab w:val="left" w:pos="680"/>
      </w:tabs>
      <w:spacing w:before="60" w:after="60"/>
      <w:ind w:left="680" w:hanging="340"/>
    </w:pPr>
  </w:style>
  <w:style w:type="paragraph" w:styleId="List3">
    <w:name w:val="List 3"/>
    <w:basedOn w:val="BodyText"/>
    <w:rsid w:val="000F77DC"/>
    <w:pPr>
      <w:tabs>
        <w:tab w:val="left" w:pos="1021"/>
      </w:tabs>
      <w:spacing w:before="60" w:after="60"/>
      <w:ind w:left="1020" w:hanging="340"/>
    </w:pPr>
  </w:style>
  <w:style w:type="paragraph" w:styleId="List4">
    <w:name w:val="List 4"/>
    <w:basedOn w:val="BodyText"/>
    <w:rsid w:val="000F77DC"/>
    <w:pPr>
      <w:tabs>
        <w:tab w:val="left" w:pos="1361"/>
      </w:tabs>
      <w:spacing w:before="60" w:after="60"/>
      <w:ind w:left="1361" w:hanging="340"/>
    </w:pPr>
  </w:style>
  <w:style w:type="paragraph" w:styleId="List5">
    <w:name w:val="List 5"/>
    <w:basedOn w:val="BodyText"/>
    <w:rsid w:val="000F77DC"/>
    <w:pPr>
      <w:tabs>
        <w:tab w:val="left" w:pos="1701"/>
      </w:tabs>
      <w:spacing w:before="60" w:after="60"/>
      <w:ind w:left="1701" w:hanging="340"/>
    </w:pPr>
  </w:style>
  <w:style w:type="paragraph" w:styleId="ListBullet3">
    <w:name w:val="List Bullet 3"/>
    <w:basedOn w:val="List3"/>
    <w:rsid w:val="000F77DC"/>
    <w:pPr>
      <w:numPr>
        <w:numId w:val="14"/>
      </w:numPr>
      <w:tabs>
        <w:tab w:val="clear" w:pos="1021"/>
      </w:tabs>
      <w:ind w:left="1037" w:hanging="357"/>
    </w:pPr>
  </w:style>
  <w:style w:type="paragraph" w:styleId="ListBullet4">
    <w:name w:val="List Bullet 4"/>
    <w:basedOn w:val="List4"/>
    <w:rsid w:val="000F77DC"/>
    <w:pPr>
      <w:numPr>
        <w:numId w:val="3"/>
      </w:numPr>
      <w:tabs>
        <w:tab w:val="clear" w:pos="1361"/>
      </w:tabs>
    </w:pPr>
  </w:style>
  <w:style w:type="paragraph" w:styleId="ListBullet5">
    <w:name w:val="List Bullet 5"/>
    <w:basedOn w:val="List5"/>
    <w:rsid w:val="000F77DC"/>
    <w:pPr>
      <w:numPr>
        <w:numId w:val="4"/>
      </w:numPr>
    </w:pPr>
  </w:style>
  <w:style w:type="paragraph" w:styleId="ListContinue2">
    <w:name w:val="List Continue 2"/>
    <w:basedOn w:val="List2"/>
    <w:rsid w:val="000F77DC"/>
    <w:pPr>
      <w:ind w:firstLine="0"/>
    </w:pPr>
  </w:style>
  <w:style w:type="paragraph" w:styleId="ListContinue3">
    <w:name w:val="List Continue 3"/>
    <w:basedOn w:val="List3"/>
    <w:rsid w:val="000F77DC"/>
    <w:pPr>
      <w:ind w:left="1021" w:firstLine="0"/>
    </w:pPr>
  </w:style>
  <w:style w:type="paragraph" w:styleId="ListContinue4">
    <w:name w:val="List Continue 4"/>
    <w:basedOn w:val="List4"/>
    <w:rsid w:val="000F77DC"/>
    <w:pPr>
      <w:ind w:firstLine="0"/>
    </w:pPr>
  </w:style>
  <w:style w:type="paragraph" w:styleId="ListContinue5">
    <w:name w:val="List Continue 5"/>
    <w:basedOn w:val="List5"/>
    <w:rsid w:val="000F77DC"/>
    <w:pPr>
      <w:ind w:firstLine="0"/>
    </w:pPr>
  </w:style>
  <w:style w:type="paragraph" w:styleId="ListNumber3">
    <w:name w:val="List Number 3"/>
    <w:basedOn w:val="List3"/>
    <w:rsid w:val="000F77DC"/>
    <w:pPr>
      <w:numPr>
        <w:numId w:val="5"/>
      </w:numPr>
    </w:pPr>
  </w:style>
  <w:style w:type="paragraph" w:styleId="ListNumber4">
    <w:name w:val="List Number 4"/>
    <w:basedOn w:val="List4"/>
    <w:rsid w:val="000F77DC"/>
    <w:pPr>
      <w:numPr>
        <w:numId w:val="6"/>
      </w:numPr>
    </w:pPr>
  </w:style>
  <w:style w:type="paragraph" w:styleId="ListNumber5">
    <w:name w:val="List Number 5"/>
    <w:basedOn w:val="List5"/>
    <w:rsid w:val="000F77DC"/>
    <w:pPr>
      <w:numPr>
        <w:numId w:val="7"/>
      </w:numPr>
    </w:pPr>
  </w:style>
  <w:style w:type="paragraph" w:styleId="BlockText">
    <w:name w:val="Block Text"/>
    <w:basedOn w:val="Normal"/>
    <w:rsid w:val="000F77DC"/>
    <w:pPr>
      <w:spacing w:after="120"/>
      <w:ind w:left="1440" w:right="1440"/>
    </w:pPr>
  </w:style>
  <w:style w:type="character" w:customStyle="1" w:styleId="Subscript">
    <w:name w:val="Subscript"/>
    <w:basedOn w:val="DefaultParagraphFont"/>
    <w:rsid w:val="000F77DC"/>
    <w:rPr>
      <w:sz w:val="16"/>
      <w:vertAlign w:val="subscript"/>
    </w:rPr>
  </w:style>
  <w:style w:type="character" w:customStyle="1" w:styleId="Superscript">
    <w:name w:val="Superscript"/>
    <w:basedOn w:val="DefaultParagraphFont"/>
    <w:rsid w:val="000F77DC"/>
    <w:rPr>
      <w:sz w:val="16"/>
      <w:vertAlign w:val="superscript"/>
    </w:rPr>
  </w:style>
  <w:style w:type="character" w:customStyle="1" w:styleId="Symbols">
    <w:name w:val="Symbols"/>
    <w:basedOn w:val="DefaultParagraphFont"/>
    <w:rsid w:val="000F77DC"/>
    <w:rPr>
      <w:rFonts w:ascii="Symbol" w:hAnsi="Symbol"/>
    </w:rPr>
  </w:style>
  <w:style w:type="character" w:customStyle="1" w:styleId="MenuOptions">
    <w:name w:val="Menu Options"/>
    <w:basedOn w:val="DefaultParagraphFont"/>
    <w:rsid w:val="000F77DC"/>
    <w:rPr>
      <w:rFonts w:ascii="Arial Narrow" w:hAnsi="Arial Narrow"/>
      <w:smallCaps/>
    </w:rPr>
  </w:style>
  <w:style w:type="character" w:customStyle="1" w:styleId="Buttons">
    <w:name w:val="Buttons"/>
    <w:basedOn w:val="DefaultParagraphFont"/>
    <w:rsid w:val="000F77DC"/>
    <w:rPr>
      <w:b/>
    </w:rPr>
  </w:style>
  <w:style w:type="character" w:customStyle="1" w:styleId="Underlined">
    <w:name w:val="Underlined"/>
    <w:basedOn w:val="DefaultParagraphFont"/>
    <w:rsid w:val="000F77DC"/>
    <w:rPr>
      <w:u w:val="single"/>
    </w:rPr>
  </w:style>
  <w:style w:type="paragraph" w:customStyle="1" w:styleId="TableBodyTextRight">
    <w:name w:val="Table Body Text Right"/>
    <w:basedOn w:val="TableBodyText"/>
    <w:rsid w:val="000F77DC"/>
    <w:pPr>
      <w:widowControl w:val="0"/>
      <w:autoSpaceDE w:val="0"/>
      <w:autoSpaceDN w:val="0"/>
      <w:adjustRightInd w:val="0"/>
      <w:jc w:val="right"/>
    </w:pPr>
    <w:rPr>
      <w:rFonts w:cs="Arial"/>
      <w:szCs w:val="18"/>
    </w:rPr>
  </w:style>
  <w:style w:type="paragraph" w:customStyle="1" w:styleId="CopyrightText">
    <w:name w:val="Copyright Text"/>
    <w:basedOn w:val="BodyText"/>
    <w:rsid w:val="000F77DC"/>
    <w:rPr>
      <w:sz w:val="18"/>
    </w:rPr>
  </w:style>
  <w:style w:type="paragraph" w:customStyle="1" w:styleId="BodySmallRight">
    <w:name w:val="Body Small Right"/>
    <w:basedOn w:val="BodyTextRight"/>
    <w:rsid w:val="000F77DC"/>
    <w:rPr>
      <w:sz w:val="18"/>
      <w:szCs w:val="18"/>
    </w:rPr>
  </w:style>
  <w:style w:type="paragraph" w:customStyle="1" w:styleId="MarginEdition">
    <w:name w:val="Margin Edition"/>
    <w:basedOn w:val="MarginNote"/>
    <w:rsid w:val="000F77DC"/>
    <w:pPr>
      <w:spacing w:before="0" w:after="0"/>
    </w:pPr>
    <w:rPr>
      <w:rFonts w:ascii="Times New Roman" w:hAnsi="Times New Roman"/>
      <w:color w:val="999999"/>
    </w:rPr>
  </w:style>
  <w:style w:type="paragraph" w:customStyle="1" w:styleId="Spacer">
    <w:name w:val="Spacer"/>
    <w:basedOn w:val="Normal"/>
    <w:rsid w:val="000F77DC"/>
    <w:rPr>
      <w:sz w:val="2"/>
      <w:szCs w:val="2"/>
    </w:rPr>
  </w:style>
  <w:style w:type="character" w:customStyle="1" w:styleId="Small">
    <w:name w:val="Small"/>
    <w:basedOn w:val="DefaultParagraphFont"/>
    <w:rsid w:val="000F77DC"/>
    <w:rPr>
      <w:sz w:val="16"/>
    </w:rPr>
  </w:style>
  <w:style w:type="paragraph" w:customStyle="1" w:styleId="WideTable">
    <w:name w:val="Wide Table"/>
    <w:basedOn w:val="Normal"/>
    <w:rsid w:val="000F77DC"/>
    <w:pPr>
      <w:ind w:left="-1418"/>
    </w:pPr>
    <w:rPr>
      <w:sz w:val="2"/>
      <w:szCs w:val="2"/>
    </w:rPr>
  </w:style>
  <w:style w:type="character" w:styleId="PageNumber">
    <w:name w:val="page number"/>
    <w:basedOn w:val="DefaultParagraphFont"/>
    <w:rsid w:val="000F77DC"/>
  </w:style>
  <w:style w:type="paragraph" w:styleId="Quote">
    <w:name w:val="Quote"/>
    <w:basedOn w:val="Heading1"/>
    <w:link w:val="QuoteChar"/>
    <w:qFormat/>
    <w:rsid w:val="000F77DC"/>
    <w:rPr>
      <w:b w:val="0"/>
      <w:sz w:val="72"/>
      <w:szCs w:val="72"/>
      <w:lang w:val="en-NZ"/>
    </w:rPr>
  </w:style>
  <w:style w:type="character" w:customStyle="1" w:styleId="QuoteChar">
    <w:name w:val="Quote Char"/>
    <w:basedOn w:val="DefaultParagraphFont"/>
    <w:link w:val="Quote"/>
    <w:rsid w:val="000F77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7DC"/>
    <w:pPr>
      <w:pageBreakBefore/>
    </w:pPr>
  </w:style>
  <w:style w:type="paragraph" w:customStyle="1" w:styleId="Border">
    <w:name w:val="Border"/>
    <w:basedOn w:val="Normal"/>
    <w:qFormat/>
    <w:rsid w:val="000F77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77DC"/>
    <w:rPr>
      <w:b/>
      <w:bCs/>
      <w:i/>
      <w:iCs/>
      <w:color w:val="auto"/>
    </w:rPr>
  </w:style>
  <w:style w:type="paragraph" w:styleId="IntenseQuote">
    <w:name w:val="Intense Quote"/>
    <w:basedOn w:val="Normal"/>
    <w:next w:val="Normal"/>
    <w:link w:val="IntenseQuoteChar"/>
    <w:uiPriority w:val="30"/>
    <w:qFormat/>
    <w:rsid w:val="000F77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77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77DC"/>
    <w:rPr>
      <w:smallCaps/>
      <w:color w:val="auto"/>
      <w:u w:val="single"/>
    </w:rPr>
  </w:style>
  <w:style w:type="character" w:styleId="IntenseReference">
    <w:name w:val="Intense Reference"/>
    <w:basedOn w:val="DefaultParagraphFont"/>
    <w:uiPriority w:val="32"/>
    <w:qFormat/>
    <w:rsid w:val="000F77DC"/>
    <w:rPr>
      <w:b/>
      <w:bCs/>
      <w:smallCaps/>
      <w:color w:val="auto"/>
      <w:spacing w:val="5"/>
      <w:u w:val="single"/>
    </w:rPr>
  </w:style>
  <w:style w:type="paragraph" w:customStyle="1" w:styleId="2ColumnHeading">
    <w:name w:val="2Column Heading"/>
    <w:basedOn w:val="BodyText"/>
    <w:qFormat/>
    <w:rsid w:val="000F77DC"/>
    <w:pPr>
      <w:spacing w:after="60"/>
      <w:ind w:left="-2268"/>
    </w:pPr>
    <w:rPr>
      <w:b/>
    </w:rPr>
  </w:style>
  <w:style w:type="paragraph" w:customStyle="1" w:styleId="Heading1TOC">
    <w:name w:val="Heading1 TOC"/>
    <w:basedOn w:val="Normal"/>
    <w:qFormat/>
    <w:rsid w:val="000F77DC"/>
    <w:pPr>
      <w:spacing w:before="240" w:after="120"/>
    </w:pPr>
    <w:rPr>
      <w:rFonts w:ascii="Times New Roman" w:hAnsi="Times New Roman"/>
      <w:b/>
      <w:sz w:val="32"/>
    </w:rPr>
  </w:style>
  <w:style w:type="paragraph" w:customStyle="1" w:styleId="Heading2TOC">
    <w:name w:val="Heading2 TOC"/>
    <w:basedOn w:val="Normal"/>
    <w:qFormat/>
    <w:rsid w:val="000F77DC"/>
    <w:pPr>
      <w:spacing w:before="240" w:after="60"/>
    </w:pPr>
    <w:rPr>
      <w:rFonts w:ascii="Times New Roman" w:hAnsi="Times New Roman"/>
      <w:b/>
      <w:sz w:val="28"/>
    </w:rPr>
  </w:style>
  <w:style w:type="character" w:customStyle="1" w:styleId="Underline">
    <w:name w:val="Underline"/>
    <w:basedOn w:val="DefaultParagraphFont"/>
    <w:qFormat/>
    <w:rsid w:val="000F77DC"/>
    <w:rPr>
      <w:u w:val="single"/>
    </w:rPr>
  </w:style>
  <w:style w:type="character" w:customStyle="1" w:styleId="BoldandItalics">
    <w:name w:val="Bold and Italics"/>
    <w:qFormat/>
    <w:rsid w:val="000F77DC"/>
    <w:rPr>
      <w:b/>
      <w:i/>
      <w:u w:val="none"/>
    </w:rPr>
  </w:style>
  <w:style w:type="paragraph" w:styleId="BalloonText">
    <w:name w:val="Balloon Text"/>
    <w:basedOn w:val="Normal"/>
    <w:link w:val="BalloonTextChar"/>
    <w:rsid w:val="000F77DC"/>
    <w:rPr>
      <w:rFonts w:ascii="Tahoma" w:hAnsi="Tahoma" w:cs="Tahoma"/>
      <w:sz w:val="16"/>
      <w:szCs w:val="16"/>
    </w:rPr>
  </w:style>
  <w:style w:type="character" w:customStyle="1" w:styleId="BalloonTextChar">
    <w:name w:val="Balloon Text Char"/>
    <w:basedOn w:val="DefaultParagraphFont"/>
    <w:link w:val="BalloonText"/>
    <w:rsid w:val="000F77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77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77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77DC"/>
    <w:rPr>
      <w:b/>
      <w:color w:val="660033"/>
      <w:spacing w:val="0"/>
    </w:rPr>
  </w:style>
  <w:style w:type="paragraph" w:customStyle="1" w:styleId="Nameditemlist">
    <w:name w:val="Named item list"/>
    <w:basedOn w:val="BodyText"/>
    <w:qFormat/>
    <w:rsid w:val="000F77DC"/>
    <w:pPr>
      <w:tabs>
        <w:tab w:val="left" w:pos="2835"/>
      </w:tabs>
      <w:ind w:left="2835" w:hanging="2835"/>
    </w:pPr>
  </w:style>
  <w:style w:type="paragraph" w:customStyle="1" w:styleId="BodyTextnopadding">
    <w:name w:val="Body Text no padding"/>
    <w:basedOn w:val="BodyText"/>
    <w:qFormat/>
    <w:rsid w:val="000F77DC"/>
    <w:pPr>
      <w:spacing w:before="0" w:after="0"/>
    </w:pPr>
  </w:style>
  <w:style w:type="paragraph" w:customStyle="1" w:styleId="BodyTextBold">
    <w:name w:val="Body Text Bold"/>
    <w:basedOn w:val="BodyText"/>
    <w:qFormat/>
    <w:rsid w:val="000F77DC"/>
    <w:rPr>
      <w:b/>
    </w:rPr>
  </w:style>
  <w:style w:type="character" w:styleId="Hyperlink">
    <w:name w:val="Hyperlink"/>
    <w:basedOn w:val="DefaultParagraphFont"/>
    <w:uiPriority w:val="99"/>
    <w:unhideWhenUsed/>
    <w:rsid w:val="00EC1B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1405</Words>
  <Characters>8815</Characters>
  <Application>Microsoft Office Word</Application>
  <DocSecurity>0</DocSecurity>
  <Lines>244</Lines>
  <Paragraphs>157</Paragraphs>
  <ScaleCrop>false</ScaleCrop>
  <Company>Author-it Software Corporation Ltd.</Company>
  <LinksUpToDate>false</LinksUpToDate>
  <CharactersWithSpaces>10063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RIIMPO210D Conduct underground truck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2025-03-01T19:53:00Z</dcterms:created>
  <dcterms:modified xsi:type="dcterms:W3CDTF">2025-03-01T19:53:00Z</dcterms:modified>
</cp:coreProperties>
</file>