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782" w:rsidP="003347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RIIMPO202D Undertake towing underground</w:t>
      </w:r>
      <w:r>
        <w:fldChar w:fldCharType="end"/>
      </w:r>
    </w:p>
    <w:p w:rsidR="00334782" w:rsidP="00334782">
      <w:pPr>
        <w:pStyle w:val="Version"/>
        <w:sectPr w:rsidSect="00CF44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CF44FB" w:rsidP="00CF44FB">
      <w:pPr>
        <w:pStyle w:val="SuperHeading"/>
      </w:pPr>
      <w:r w:rsidRPr="00CF44FB">
        <w:t>RIIMPO202D Undertake towing underground</w:t>
      </w:r>
    </w:p>
    <w:p w:rsidR="00000000" w:rsidRPr="00CF44FB" w:rsidP="00CF44FB">
      <w:pPr>
        <w:pStyle w:val="Heading1"/>
      </w:pPr>
      <w:bookmarkStart w:id="1" w:name="O_690568"/>
      <w:bookmarkEnd w:id="1"/>
      <w:r w:rsidRPr="00CF44F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32"/>
        <w:gridCol w:w="7964"/>
      </w:tblGrid>
      <w:tr w:rsidTr="003347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FB">
            <w:pPr>
              <w:pStyle w:val="Heading4"/>
              <w:rPr>
                <w:lang w:val="en-NZ"/>
              </w:rPr>
            </w:pPr>
            <w:r w:rsidRPr="00CF44F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FB">
            <w:pPr>
              <w:pStyle w:val="Heading4"/>
              <w:rPr>
                <w:lang w:val="en-NZ"/>
              </w:rPr>
            </w:pPr>
            <w:r w:rsidRPr="00CF44FB">
              <w:t>Comments</w:t>
            </w:r>
          </w:p>
        </w:tc>
      </w:tr>
      <w:tr w:rsidTr="00334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FB">
            <w:pPr>
              <w:pStyle w:val="BodyText"/>
              <w:rPr>
                <w:lang w:val="en-NZ"/>
              </w:rPr>
            </w:pPr>
            <w:r w:rsidRPr="00CF44F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FB">
            <w:pPr>
              <w:pStyle w:val="BodyText"/>
              <w:rPr>
                <w:lang w:val="en-NZ"/>
              </w:rPr>
            </w:pPr>
            <w:r w:rsidRPr="00CF44FB">
              <w:t>This unit replaces RIIMPO202A Undertake towing underground.</w:t>
            </w:r>
            <w:r w:rsidRPr="00CF44FB">
              <w:br/>
              <w:t>Performance Criteria amended to include Manoeuvring, Driving, Parking Up; requirements made more explicit.</w:t>
            </w:r>
          </w:p>
        </w:tc>
      </w:tr>
      <w:tr w:rsidTr="00334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FB">
            <w:pPr>
              <w:pStyle w:val="BodyText"/>
              <w:rPr>
                <w:lang w:val="en-NZ"/>
              </w:rPr>
            </w:pPr>
            <w:r w:rsidRPr="00CF44F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FB">
            <w:pPr>
              <w:pStyle w:val="BodyText"/>
              <w:rPr>
                <w:lang w:val="en-NZ"/>
              </w:rPr>
            </w:pPr>
            <w:r w:rsidRPr="00CF44FB">
              <w:t>Modification History added.</w:t>
            </w:r>
          </w:p>
        </w:tc>
      </w:tr>
      <w:tr w:rsidTr="00334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FB">
            <w:pPr>
              <w:pStyle w:val="BodyText"/>
              <w:rPr>
                <w:lang w:val="en-NZ"/>
              </w:rPr>
            </w:pPr>
            <w:r w:rsidRPr="00CF44FB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FB">
            <w:pPr>
              <w:pStyle w:val="BodyText"/>
              <w:rPr>
                <w:lang w:val="en-NZ"/>
              </w:rPr>
            </w:pPr>
            <w:r w:rsidRPr="00CF44FB">
              <w:t>Editorial corr</w:t>
            </w:r>
            <w:r w:rsidRPr="00CF44FB">
              <w:t>ections; amend reference to Licensing requirements in Unit Application.</w:t>
            </w:r>
          </w:p>
        </w:tc>
      </w:tr>
      <w:tr w:rsidTr="003347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FB">
            <w:pPr>
              <w:pStyle w:val="BodyText"/>
              <w:rPr>
                <w:lang w:val="en-NZ"/>
              </w:rPr>
            </w:pPr>
            <w:r w:rsidRPr="00CF44FB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4FB" w:rsidP="00CF44FB">
            <w:pPr>
              <w:pStyle w:val="BodyText"/>
            </w:pPr>
            <w:r w:rsidRPr="00CF44FB">
              <w:t>Required frequency and volume of evidence amended in Performance evidence.</w:t>
            </w:r>
            <w:r w:rsidRPr="00CF44FB">
              <w:br/>
              <w:t xml:space="preserve">Substantial amendments made in Assessment Conditions field, </w:t>
            </w:r>
            <w:r w:rsidRPr="00CF44FB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F44FB" w:rsidP="00CF44FB">
      <w:pPr>
        <w:pStyle w:val="BodyText"/>
      </w:pPr>
    </w:p>
    <w:p w:rsidR="00000000" w:rsidRPr="00CF44FB" w:rsidP="00CF44FB">
      <w:pPr>
        <w:pStyle w:val="AllowPageBreak"/>
      </w:pPr>
    </w:p>
    <w:p w:rsidR="00000000" w:rsidRPr="00CF44FB" w:rsidP="00CF44FB">
      <w:pPr>
        <w:pStyle w:val="Heading1"/>
      </w:pPr>
      <w:bookmarkStart w:id="2" w:name="O_690567"/>
      <w:bookmarkEnd w:id="2"/>
      <w:r w:rsidRPr="00CF44FB">
        <w:t>Application</w:t>
      </w:r>
    </w:p>
    <w:p w:rsidR="00000000" w:rsidRPr="00CF44FB" w:rsidP="00CF44FB">
      <w:pPr>
        <w:pStyle w:val="BodyText"/>
      </w:pPr>
      <w:r w:rsidRPr="00CF44FB">
        <w:t>This unit describes a participant’s skills and knowledge re</w:t>
      </w:r>
      <w:r w:rsidRPr="00CF44FB">
        <w:t>quired to undertake towing underground in Metalliferous mining.</w:t>
      </w:r>
    </w:p>
    <w:p w:rsidR="00000000" w:rsidRPr="00CF44FB" w:rsidP="00CF44FB">
      <w:pPr>
        <w:pStyle w:val="BodyText"/>
      </w:pPr>
      <w:r w:rsidRPr="00CF44FB">
        <w:t>This unit is appropriate for those working in operational roles.</w:t>
      </w:r>
    </w:p>
    <w:p w:rsidR="00000000" w:rsidRPr="00CF44FB" w:rsidP="00CF44FB">
      <w:pPr>
        <w:pStyle w:val="BodyText"/>
      </w:pPr>
      <w:r w:rsidRPr="00CF44FB">
        <w:t>Licensing, legislative, regulatory and certification requirements that apply to this unit can vary between states, territories,</w:t>
      </w:r>
      <w:r w:rsidRPr="00CF44FB">
        <w:t xml:space="preserve"> and Industry sectors. Relevant information must be sourced prior to application of the unit.</w:t>
      </w:r>
    </w:p>
    <w:p w:rsidR="00000000" w:rsidRPr="00CF44FB" w:rsidP="00CF44FB">
      <w:pPr>
        <w:pStyle w:val="AllowPageBreak"/>
      </w:pPr>
    </w:p>
    <w:p w:rsidR="00000000" w:rsidRPr="00CF44FB" w:rsidP="00CF44FB">
      <w:pPr>
        <w:pStyle w:val="Heading1"/>
      </w:pPr>
      <w:bookmarkStart w:id="3" w:name="O_690566"/>
      <w:bookmarkEnd w:id="3"/>
      <w:r w:rsidRPr="00CF44FB">
        <w:t>Unit Sector</w:t>
      </w:r>
    </w:p>
    <w:p w:rsidR="00000000" w:rsidRPr="00CF44FB" w:rsidP="00CF44FB">
      <w:pPr>
        <w:pStyle w:val="BodyText"/>
      </w:pPr>
      <w:r w:rsidRPr="00CF44FB">
        <w:t>Metalliferous mining (Underground)</w:t>
      </w:r>
    </w:p>
    <w:p w:rsidR="00000000" w:rsidRPr="00CF44FB" w:rsidP="00CF44FB">
      <w:pPr>
        <w:pStyle w:val="AllowPageBreak"/>
      </w:pPr>
    </w:p>
    <w:p w:rsidR="00000000" w:rsidRPr="00CF44FB" w:rsidP="00CF44FB">
      <w:pPr>
        <w:pStyle w:val="Heading1"/>
      </w:pPr>
      <w:bookmarkStart w:id="4" w:name="O_690565"/>
      <w:bookmarkEnd w:id="4"/>
      <w:r w:rsidRPr="00CF44F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F44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FB">
            <w:pPr>
              <w:pStyle w:val="BodyText"/>
              <w:rPr>
                <w:lang w:val="en-NZ"/>
              </w:rPr>
            </w:pPr>
            <w:r w:rsidRPr="00CF44FB">
              <w:t>1. Plan and prepare for towing underground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4FB" w:rsidP="00CF44FB">
            <w:pPr>
              <w:pStyle w:val="BodyText"/>
            </w:pPr>
            <w:r w:rsidRPr="00CF44FB">
              <w:t>1.1</w:t>
            </w:r>
            <w:r w:rsidRPr="00CF44FB">
              <w:tab/>
            </w:r>
            <w:r w:rsidRPr="00CF44FB">
              <w:t xml:space="preserve">Access, interpret and apply towing in underground metalliferous mines documentation and ensure the work activity is compliant </w:t>
            </w:r>
          </w:p>
          <w:p w:rsidR="00000000" w:rsidRPr="00CF44FB" w:rsidP="00CF44FB">
            <w:pPr>
              <w:pStyle w:val="BodyText"/>
            </w:pPr>
            <w:r w:rsidRPr="00CF44FB">
              <w:t>1.2</w:t>
            </w:r>
            <w:r w:rsidRPr="00CF44FB">
              <w:tab/>
              <w:t xml:space="preserve">Obtain, read, interpret, clarify and confirm work requirements </w:t>
            </w:r>
          </w:p>
          <w:p w:rsidR="00000000" w:rsidRPr="00CF44FB" w:rsidP="00CF44FB">
            <w:pPr>
              <w:pStyle w:val="BodyText"/>
            </w:pPr>
            <w:r w:rsidRPr="00CF44FB">
              <w:t>1.3</w:t>
            </w:r>
            <w:r w:rsidRPr="00CF44FB">
              <w:tab/>
              <w:t>Identify and address potential risks hazards and environm</w:t>
            </w:r>
            <w:r w:rsidRPr="00CF44FB">
              <w:t xml:space="preserve">ental issues and implement control measures </w:t>
            </w:r>
          </w:p>
          <w:p w:rsidR="00000000" w:rsidRPr="00CF44FB" w:rsidP="00CF44FB">
            <w:pPr>
              <w:pStyle w:val="BodyText"/>
            </w:pPr>
            <w:r w:rsidRPr="00CF44FB">
              <w:t>1.4</w:t>
            </w:r>
            <w:r w:rsidRPr="00CF44FB">
              <w:tab/>
              <w:t>Select and wear personal protective equipment appropriate for work activities</w:t>
            </w:r>
          </w:p>
          <w:p w:rsidR="00000000" w:rsidRPr="00CF44FB" w:rsidP="00CF44FB">
            <w:pPr>
              <w:pStyle w:val="BodyText"/>
            </w:pPr>
            <w:r w:rsidRPr="00CF44FB">
              <w:t>1.5</w:t>
            </w:r>
            <w:r w:rsidRPr="00CF44FB">
              <w:tab/>
              <w:t xml:space="preserve">Select appropriate type of towing equipment according to job type and specifications, and check equipment for serviceability </w:t>
            </w:r>
            <w:r w:rsidRPr="00CF44FB">
              <w:t>and rectify or report any faults</w:t>
            </w:r>
          </w:p>
          <w:p w:rsidR="00000000" w:rsidRPr="00CF44FB" w:rsidP="00CF44FB">
            <w:pPr>
              <w:pStyle w:val="BodyText"/>
            </w:pPr>
            <w:r w:rsidRPr="00CF44FB">
              <w:t>1.6</w:t>
            </w:r>
            <w:r w:rsidRPr="00CF44FB">
              <w:tab/>
              <w:t>Communicate with other equipment operators and personnel using approved communication methods</w:t>
            </w:r>
          </w:p>
          <w:p w:rsidR="00000000" w:rsidRPr="00CF44FB" w:rsidP="00CF44FB">
            <w:pPr>
              <w:pStyle w:val="BodyText"/>
            </w:pPr>
            <w:r w:rsidRPr="00CF44FB">
              <w:t>1.7</w:t>
            </w:r>
            <w:r w:rsidRPr="00CF44FB">
              <w:tab/>
              <w:t>Obtain and interpret emergency procedures, and be prepared for fire/accident/emergency</w:t>
            </w:r>
          </w:p>
          <w:p w:rsidR="00000000" w:rsidP="00CF44FB">
            <w:pPr>
              <w:pStyle w:val="BodyText"/>
              <w:rPr>
                <w:lang w:val="en-NZ"/>
              </w:rPr>
            </w:pPr>
            <w:r w:rsidRPr="00CF44FB">
              <w:t>1.8</w:t>
            </w:r>
            <w:r w:rsidRPr="00CF44FB">
              <w:tab/>
            </w:r>
            <w:r w:rsidRPr="00CF44FB">
              <w:t>Ensure area is well ventilated before entry into work area</w:t>
            </w:r>
          </w:p>
        </w:tc>
      </w:tr>
      <w:tr w:rsidTr="00CF44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FB">
            <w:pPr>
              <w:pStyle w:val="BodyText"/>
              <w:rPr>
                <w:lang w:val="en-NZ"/>
              </w:rPr>
            </w:pPr>
            <w:r w:rsidRPr="00CF44FB">
              <w:t>2. Shackle and hitch vehicle/equipment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4FB" w:rsidP="00CF44FB">
            <w:pPr>
              <w:pStyle w:val="BodyText"/>
            </w:pPr>
            <w:r w:rsidRPr="00CF44FB">
              <w:t>2.1</w:t>
            </w:r>
            <w:r w:rsidRPr="00CF44FB">
              <w:tab/>
              <w:t>Carry out equipment pre-start checks and start-up procedures</w:t>
            </w:r>
          </w:p>
          <w:p w:rsidR="00000000" w:rsidRPr="00CF44FB" w:rsidP="00CF44FB">
            <w:pPr>
              <w:pStyle w:val="BodyText"/>
            </w:pPr>
            <w:r w:rsidRPr="00CF44FB">
              <w:t>2.2</w:t>
            </w:r>
            <w:r w:rsidRPr="00CF44FB">
              <w:tab/>
              <w:t>Identify towing/lifting points on vehicle/equipment</w:t>
            </w:r>
          </w:p>
          <w:p w:rsidR="00000000" w:rsidRPr="00CF44FB" w:rsidP="00CF44FB">
            <w:pPr>
              <w:pStyle w:val="BodyText"/>
            </w:pPr>
            <w:r w:rsidRPr="00CF44FB">
              <w:t>2.3</w:t>
            </w:r>
            <w:r w:rsidRPr="00CF44FB">
              <w:tab/>
              <w:t>Select suitable towing equipment</w:t>
            </w:r>
            <w:r w:rsidRPr="00CF44FB">
              <w:t xml:space="preserve"> for type and size of vehicle/equipment</w:t>
            </w:r>
          </w:p>
          <w:p w:rsidR="00000000" w:rsidRPr="00CF44FB" w:rsidP="00CF44FB">
            <w:pPr>
              <w:pStyle w:val="BodyText"/>
            </w:pPr>
            <w:r w:rsidRPr="00CF44FB">
              <w:t>2.4</w:t>
            </w:r>
            <w:r w:rsidRPr="00CF44FB">
              <w:tab/>
              <w:t>Hitch towing equipment to vehicle/equipment using approved method</w:t>
            </w:r>
          </w:p>
          <w:p w:rsidR="00000000" w:rsidP="00CF44FB">
            <w:pPr>
              <w:pStyle w:val="BodyText"/>
              <w:rPr>
                <w:lang w:val="en-NZ"/>
              </w:rPr>
            </w:pPr>
            <w:r w:rsidRPr="00CF44FB">
              <w:t>2.5</w:t>
            </w:r>
            <w:r w:rsidRPr="00CF44FB">
              <w:tab/>
              <w:t>Confirm security and balance of hitch prior to commencing tow</w:t>
            </w:r>
          </w:p>
        </w:tc>
      </w:tr>
      <w:tr w:rsidTr="00CF44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FB">
            <w:pPr>
              <w:pStyle w:val="BodyText"/>
              <w:rPr>
                <w:lang w:val="en-NZ"/>
              </w:rPr>
            </w:pPr>
            <w:r w:rsidRPr="00CF44FB">
              <w:t>3. Tow and unhitch vehicle/equipment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4FB" w:rsidP="00CF44FB">
            <w:pPr>
              <w:pStyle w:val="BodyText"/>
            </w:pPr>
            <w:r w:rsidRPr="00CF44FB">
              <w:t>3.1</w:t>
            </w:r>
            <w:r w:rsidRPr="00CF44FB">
              <w:tab/>
              <w:t>Tow vehicle, observing safe driving co</w:t>
            </w:r>
            <w:r w:rsidRPr="00CF44FB">
              <w:t>nventions, and following site procedures for towing</w:t>
            </w:r>
          </w:p>
          <w:p w:rsidR="00000000" w:rsidRPr="00CF44FB" w:rsidP="00CF44FB">
            <w:pPr>
              <w:pStyle w:val="BodyText"/>
            </w:pPr>
            <w:r w:rsidRPr="00CF44FB">
              <w:t>3.2</w:t>
            </w:r>
            <w:r w:rsidRPr="00CF44FB">
              <w:tab/>
              <w:t xml:space="preserve">Continually monitor hazards and risks, and ensure safety of self, other personnel, plant and equipment </w:t>
            </w:r>
          </w:p>
          <w:p w:rsidR="00000000" w:rsidRPr="00CF44FB" w:rsidP="00CF44FB">
            <w:pPr>
              <w:pStyle w:val="BodyText"/>
            </w:pPr>
            <w:r w:rsidRPr="00CF44FB">
              <w:t>3.3</w:t>
            </w:r>
            <w:r w:rsidRPr="00CF44FB">
              <w:tab/>
              <w:t>Monitor condition of ground and hitch and adjust towing accordingly</w:t>
            </w:r>
          </w:p>
          <w:p w:rsidR="00000000" w:rsidRPr="00CF44FB" w:rsidP="00CF44FB">
            <w:pPr>
              <w:pStyle w:val="BodyText"/>
            </w:pPr>
            <w:r w:rsidRPr="00CF44FB">
              <w:t>3.4</w:t>
            </w:r>
            <w:r w:rsidRPr="00CF44FB">
              <w:tab/>
              <w:t>Proceed to destinati</w:t>
            </w:r>
            <w:r w:rsidRPr="00CF44FB">
              <w:t>on using the safest and most direct route</w:t>
            </w:r>
          </w:p>
          <w:p w:rsidR="00000000" w:rsidP="00CF44FB">
            <w:pPr>
              <w:pStyle w:val="BodyText"/>
              <w:rPr>
                <w:lang w:val="en-NZ"/>
              </w:rPr>
            </w:pPr>
            <w:r w:rsidRPr="00CF44FB">
              <w:t>3.5</w:t>
            </w:r>
            <w:r w:rsidRPr="00CF44FB">
              <w:tab/>
              <w:t>Unhitch vehicle/equipment in authorised area</w:t>
            </w:r>
          </w:p>
        </w:tc>
      </w:tr>
      <w:tr w:rsidTr="00CF44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2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FB">
            <w:pPr>
              <w:pStyle w:val="BodyText"/>
              <w:rPr>
                <w:lang w:val="en-NZ"/>
              </w:rPr>
            </w:pPr>
            <w:r w:rsidRPr="00CF44FB">
              <w:t>4. Carry out post-operational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4FB" w:rsidP="00CF44FB">
            <w:pPr>
              <w:pStyle w:val="BodyText"/>
            </w:pPr>
            <w:r w:rsidRPr="00CF44FB">
              <w:t>4.1</w:t>
            </w:r>
            <w:r w:rsidRPr="00CF44FB">
              <w:tab/>
              <w:t>Inspect, fault find and report faults</w:t>
            </w:r>
          </w:p>
          <w:p w:rsidR="00000000" w:rsidRPr="00CF44FB" w:rsidP="00CF44FB">
            <w:pPr>
              <w:pStyle w:val="BodyText"/>
            </w:pPr>
            <w:r w:rsidRPr="00CF44FB">
              <w:t>4.2</w:t>
            </w:r>
            <w:r w:rsidRPr="00CF44FB">
              <w:tab/>
              <w:t>Carry out routine operator servicing, maintenance and housekeeping tasks</w:t>
            </w:r>
          </w:p>
          <w:p w:rsidR="00000000" w:rsidRPr="00CF44FB" w:rsidP="00CF44FB">
            <w:pPr>
              <w:pStyle w:val="BodyText"/>
            </w:pPr>
            <w:r w:rsidRPr="00CF44FB">
              <w:t>4.3</w:t>
            </w:r>
            <w:r w:rsidRPr="00CF44FB">
              <w:tab/>
            </w:r>
            <w:r w:rsidRPr="00CF44FB">
              <w:t>Clean and store towing vehicle/equipment, ensure suitability for use, and address/report issues</w:t>
            </w:r>
          </w:p>
          <w:p w:rsidR="00000000" w:rsidRPr="00CF44FB" w:rsidP="00CF44FB">
            <w:pPr>
              <w:pStyle w:val="BodyText"/>
            </w:pPr>
            <w:r w:rsidRPr="00CF44FB">
              <w:t>4.4</w:t>
            </w:r>
            <w:r w:rsidRPr="00CF44FB">
              <w:tab/>
              <w:t>Complete all written documentation and communications clearly, concisely and on time</w:t>
            </w:r>
          </w:p>
        </w:tc>
      </w:tr>
    </w:tbl>
    <w:p w:rsidR="00000000" w:rsidRPr="00CF44FB" w:rsidP="00CF44FB">
      <w:pPr>
        <w:pStyle w:val="BodyText"/>
      </w:pPr>
    </w:p>
    <w:p w:rsidR="00000000" w:rsidRPr="00CF44FB" w:rsidP="00CF44FB">
      <w:pPr>
        <w:pStyle w:val="AllowPageBreak"/>
      </w:pPr>
    </w:p>
    <w:p w:rsidR="00000000" w:rsidRPr="00CF44FB" w:rsidP="00CF44FB">
      <w:pPr>
        <w:pStyle w:val="Heading1"/>
      </w:pPr>
      <w:bookmarkStart w:id="5" w:name="O_690564"/>
      <w:bookmarkEnd w:id="5"/>
      <w:r w:rsidRPr="00CF44FB">
        <w:t>Foundation Skills</w:t>
      </w:r>
    </w:p>
    <w:p w:rsidR="00000000" w:rsidRPr="00CF44FB" w:rsidP="00CF44FB">
      <w:pPr>
        <w:pStyle w:val="BodyText"/>
      </w:pPr>
      <w:r w:rsidRPr="00CF44FB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CF44FB" w:rsidP="00CF44FB">
      <w:pPr>
        <w:pStyle w:val="AllowPageBreak"/>
      </w:pPr>
    </w:p>
    <w:p w:rsidR="00000000" w:rsidRPr="00CF44FB" w:rsidP="00CF44FB">
      <w:pPr>
        <w:pStyle w:val="Heading1"/>
      </w:pPr>
      <w:bookmarkStart w:id="6" w:name="O_690563"/>
      <w:bookmarkEnd w:id="6"/>
      <w:r w:rsidRPr="00CF44FB">
        <w:t>Unit Mapping Information</w:t>
      </w:r>
    </w:p>
    <w:p w:rsidR="00000000" w:rsidRPr="00CF44FB" w:rsidP="00CF44FB">
      <w:pPr>
        <w:pStyle w:val="BodyText"/>
      </w:pPr>
      <w:r w:rsidRPr="00CF44FB">
        <w:t xml:space="preserve">No </w:t>
      </w:r>
      <w:r w:rsidRPr="00CF44FB">
        <w:t>equivalent unit</w:t>
      </w:r>
    </w:p>
    <w:p w:rsidR="00000000" w:rsidRPr="00CF44FB" w:rsidP="00CF44FB">
      <w:pPr>
        <w:pStyle w:val="AllowPageBreak"/>
      </w:pPr>
    </w:p>
    <w:p w:rsidR="00000000" w:rsidRPr="00CF44FB" w:rsidP="00CF44FB">
      <w:pPr>
        <w:pStyle w:val="Heading1"/>
      </w:pPr>
      <w:bookmarkStart w:id="7" w:name="O_690569"/>
      <w:bookmarkEnd w:id="7"/>
      <w:r w:rsidRPr="00CF44FB">
        <w:t>Links</w:t>
      </w:r>
    </w:p>
    <w:p w:rsidR="00000000" w:rsidRPr="00CF44FB" w:rsidP="00CF44FB">
      <w:pPr>
        <w:pStyle w:val="BodyText"/>
      </w:pPr>
      <w:r w:rsidRPr="00CF44FB">
        <w:t>SkillsDMC RII Companion Volumes - http://www.skillsdmc.com.au/</w:t>
      </w:r>
    </w:p>
    <w:p w:rsidR="00000000" w:rsidRPr="00CF44FB" w:rsidP="00CF44FB"/>
    <w:sectPr w:rsidSect="00CF44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FB" w:rsidRPr="00334782" w:rsidP="003347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82" w:rsidP="00CF44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4782" w:rsidP="00CF44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334782" w:rsidP="00CF44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FB" w:rsidRPr="00334782" w:rsidP="0033478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82" w:rsidRPr="002D2AF8" w:rsidP="00CF44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RIIMPO202D Undertake towing underground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334782" w:rsidP="00CF44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4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4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4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4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4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4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4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4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4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4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4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4FB"/>
  </w:style>
  <w:style w:type="character" w:customStyle="1" w:styleId="Heading1Char">
    <w:name w:val="Heading 1 Char"/>
    <w:basedOn w:val="DefaultParagraphFont"/>
    <w:link w:val="Heading1"/>
    <w:rsid w:val="00CF44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4F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F44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4F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F44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4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4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4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4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4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4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4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4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4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4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4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4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4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4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4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44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44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4FB"/>
    <w:rPr>
      <w:b/>
      <w:spacing w:val="0"/>
    </w:rPr>
  </w:style>
  <w:style w:type="paragraph" w:customStyle="1" w:styleId="SuperTitle">
    <w:name w:val="SuperTitle"/>
    <w:basedOn w:val="Title"/>
    <w:rsid w:val="00CF44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4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4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44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44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4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4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4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4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4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4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4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4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4FB"/>
    <w:rPr>
      <w:i/>
    </w:rPr>
  </w:style>
  <w:style w:type="paragraph" w:styleId="Caption">
    <w:name w:val="caption"/>
    <w:basedOn w:val="BodyText"/>
    <w:next w:val="Normal"/>
    <w:qFormat/>
    <w:rsid w:val="00CF44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4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4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4FB"/>
  </w:style>
  <w:style w:type="paragraph" w:styleId="TableofFigures">
    <w:name w:val="table of figures"/>
    <w:basedOn w:val="Normal"/>
    <w:next w:val="Normal"/>
    <w:semiHidden/>
    <w:rsid w:val="00CF44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4FB"/>
    <w:pPr>
      <w:numPr>
        <w:numId w:val="9"/>
      </w:numPr>
    </w:pPr>
  </w:style>
  <w:style w:type="character" w:customStyle="1" w:styleId="WingdingSymbols">
    <w:name w:val="Wingding Symbols"/>
    <w:rsid w:val="00CF44FB"/>
    <w:rPr>
      <w:rFonts w:ascii="Wingdings" w:hAnsi="Wingdings"/>
    </w:rPr>
  </w:style>
  <w:style w:type="paragraph" w:customStyle="1" w:styleId="TableHeading">
    <w:name w:val="Table Heading"/>
    <w:basedOn w:val="HeadingBase"/>
    <w:rsid w:val="00CF44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4FB"/>
    <w:rPr>
      <w:color w:val="0033CC"/>
      <w:u w:val="none"/>
    </w:rPr>
  </w:style>
  <w:style w:type="paragraph" w:customStyle="1" w:styleId="BodyTextRight">
    <w:name w:val="Body Text Right"/>
    <w:basedOn w:val="BodyText"/>
    <w:rsid w:val="00CF44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4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4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4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4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4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4FB"/>
    <w:rPr>
      <w:sz w:val="32"/>
    </w:rPr>
  </w:style>
  <w:style w:type="paragraph" w:customStyle="1" w:styleId="HeadingProcedure">
    <w:name w:val="Heading Procedure"/>
    <w:basedOn w:val="HeadingBase"/>
    <w:next w:val="Normal"/>
    <w:rsid w:val="00CF44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4FB"/>
    <w:pPr>
      <w:spacing w:before="60" w:after="60"/>
    </w:pPr>
  </w:style>
  <w:style w:type="paragraph" w:styleId="ListContinue">
    <w:name w:val="List Continue"/>
    <w:basedOn w:val="List"/>
    <w:rsid w:val="00CF44FB"/>
    <w:pPr>
      <w:ind w:firstLine="0"/>
    </w:pPr>
  </w:style>
  <w:style w:type="paragraph" w:customStyle="1" w:styleId="ListNote">
    <w:name w:val="List Note"/>
    <w:basedOn w:val="List"/>
    <w:rsid w:val="00CF44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4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4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4FB"/>
    <w:rPr>
      <w:rFonts w:ascii="Courier New" w:hAnsi="Courier New"/>
    </w:rPr>
  </w:style>
  <w:style w:type="paragraph" w:customStyle="1" w:styleId="NoteBullet">
    <w:name w:val="Note Bullet"/>
    <w:basedOn w:val="Note"/>
    <w:rsid w:val="00CF44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4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4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4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4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44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4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4FB"/>
    <w:rPr>
      <w:b/>
      <w:smallCaps/>
    </w:rPr>
  </w:style>
  <w:style w:type="paragraph" w:customStyle="1" w:styleId="TableListNumber">
    <w:name w:val="Table List Number"/>
    <w:basedOn w:val="ListNumber"/>
    <w:rsid w:val="00CF44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4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4FB"/>
    <w:pPr>
      <w:numPr>
        <w:numId w:val="7"/>
      </w:numPr>
    </w:pPr>
  </w:style>
  <w:style w:type="paragraph" w:customStyle="1" w:styleId="ListAlpha2">
    <w:name w:val="List Alpha 2"/>
    <w:basedOn w:val="List2"/>
    <w:rsid w:val="00CF44FB"/>
    <w:pPr>
      <w:numPr>
        <w:numId w:val="6"/>
      </w:numPr>
    </w:pPr>
  </w:style>
  <w:style w:type="paragraph" w:styleId="List2">
    <w:name w:val="List 2"/>
    <w:basedOn w:val="BodyText"/>
    <w:rsid w:val="00CF44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4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4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4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4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4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44FB"/>
    <w:pPr>
      <w:numPr>
        <w:numId w:val="2"/>
      </w:numPr>
    </w:pPr>
  </w:style>
  <w:style w:type="paragraph" w:styleId="ListContinue2">
    <w:name w:val="List Continue 2"/>
    <w:basedOn w:val="List2"/>
    <w:rsid w:val="00CF44FB"/>
    <w:pPr>
      <w:ind w:firstLine="0"/>
    </w:pPr>
  </w:style>
  <w:style w:type="paragraph" w:styleId="ListContinue3">
    <w:name w:val="List Continue 3"/>
    <w:basedOn w:val="List3"/>
    <w:rsid w:val="00CF44FB"/>
    <w:pPr>
      <w:ind w:left="1021" w:firstLine="0"/>
    </w:pPr>
  </w:style>
  <w:style w:type="paragraph" w:styleId="ListContinue4">
    <w:name w:val="List Continue 4"/>
    <w:basedOn w:val="List4"/>
    <w:rsid w:val="00CF44FB"/>
    <w:pPr>
      <w:ind w:firstLine="0"/>
    </w:pPr>
  </w:style>
  <w:style w:type="paragraph" w:styleId="ListContinue5">
    <w:name w:val="List Continue 5"/>
    <w:basedOn w:val="List5"/>
    <w:rsid w:val="00CF44FB"/>
    <w:pPr>
      <w:ind w:firstLine="0"/>
    </w:pPr>
  </w:style>
  <w:style w:type="paragraph" w:styleId="ListNumber3">
    <w:name w:val="List Number 3"/>
    <w:basedOn w:val="List3"/>
    <w:rsid w:val="00CF44FB"/>
    <w:pPr>
      <w:numPr>
        <w:numId w:val="3"/>
      </w:numPr>
    </w:pPr>
  </w:style>
  <w:style w:type="paragraph" w:styleId="ListNumber4">
    <w:name w:val="List Number 4"/>
    <w:basedOn w:val="List4"/>
    <w:rsid w:val="00CF44FB"/>
    <w:pPr>
      <w:numPr>
        <w:numId w:val="4"/>
      </w:numPr>
    </w:pPr>
  </w:style>
  <w:style w:type="paragraph" w:styleId="ListNumber5">
    <w:name w:val="List Number 5"/>
    <w:basedOn w:val="List5"/>
    <w:rsid w:val="00CF44FB"/>
    <w:pPr>
      <w:numPr>
        <w:numId w:val="5"/>
      </w:numPr>
    </w:pPr>
  </w:style>
  <w:style w:type="paragraph" w:styleId="BlockText">
    <w:name w:val="Block Text"/>
    <w:basedOn w:val="Normal"/>
    <w:rsid w:val="00CF44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4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4FB"/>
    <w:rPr>
      <w:sz w:val="16"/>
      <w:vertAlign w:val="superscript"/>
    </w:rPr>
  </w:style>
  <w:style w:type="character" w:customStyle="1" w:styleId="Symbols">
    <w:name w:val="Symbols"/>
    <w:basedOn w:val="DefaultParagraphFont"/>
    <w:rsid w:val="00CF44FB"/>
    <w:rPr>
      <w:rFonts w:ascii="Symbol" w:hAnsi="Symbol"/>
    </w:rPr>
  </w:style>
  <w:style w:type="character" w:customStyle="1" w:styleId="MenuOptions">
    <w:name w:val="Menu Options"/>
    <w:basedOn w:val="DefaultParagraphFont"/>
    <w:rsid w:val="00CF44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4FB"/>
    <w:rPr>
      <w:b/>
    </w:rPr>
  </w:style>
  <w:style w:type="character" w:customStyle="1" w:styleId="Underlined">
    <w:name w:val="Underlined"/>
    <w:basedOn w:val="DefaultParagraphFont"/>
    <w:rsid w:val="00CF44FB"/>
    <w:rPr>
      <w:u w:val="single"/>
    </w:rPr>
  </w:style>
  <w:style w:type="paragraph" w:customStyle="1" w:styleId="TableBodyTextRight">
    <w:name w:val="Table Body Text Right"/>
    <w:basedOn w:val="TableBodyText"/>
    <w:rsid w:val="00CF44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4FB"/>
    <w:rPr>
      <w:sz w:val="18"/>
    </w:rPr>
  </w:style>
  <w:style w:type="paragraph" w:customStyle="1" w:styleId="BodySmallRight">
    <w:name w:val="Body Small Right"/>
    <w:basedOn w:val="BodyTextRight"/>
    <w:rsid w:val="00CF44FB"/>
    <w:rPr>
      <w:sz w:val="18"/>
      <w:szCs w:val="18"/>
    </w:rPr>
  </w:style>
  <w:style w:type="paragraph" w:customStyle="1" w:styleId="MarginEdition">
    <w:name w:val="Margin Edition"/>
    <w:basedOn w:val="MarginNote"/>
    <w:rsid w:val="00CF44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4FB"/>
    <w:rPr>
      <w:sz w:val="2"/>
      <w:szCs w:val="2"/>
    </w:rPr>
  </w:style>
  <w:style w:type="character" w:customStyle="1" w:styleId="Small">
    <w:name w:val="Small"/>
    <w:basedOn w:val="DefaultParagraphFont"/>
    <w:rsid w:val="00CF44FB"/>
    <w:rPr>
      <w:sz w:val="16"/>
    </w:rPr>
  </w:style>
  <w:style w:type="paragraph" w:customStyle="1" w:styleId="WideTable">
    <w:name w:val="Wide Table"/>
    <w:basedOn w:val="Normal"/>
    <w:rsid w:val="00CF44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4FB"/>
  </w:style>
  <w:style w:type="paragraph" w:styleId="Quote">
    <w:name w:val="Quote"/>
    <w:basedOn w:val="Heading1"/>
    <w:link w:val="QuoteChar"/>
    <w:qFormat/>
    <w:rsid w:val="00CF44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4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4FB"/>
    <w:pPr>
      <w:pageBreakBefore/>
    </w:pPr>
  </w:style>
  <w:style w:type="paragraph" w:customStyle="1" w:styleId="Border">
    <w:name w:val="Border"/>
    <w:basedOn w:val="Normal"/>
    <w:qFormat/>
    <w:rsid w:val="00CF44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4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4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4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4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4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4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4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4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4FB"/>
    <w:rPr>
      <w:u w:val="single"/>
    </w:rPr>
  </w:style>
  <w:style w:type="character" w:customStyle="1" w:styleId="BoldandItalics">
    <w:name w:val="Bold and Italics"/>
    <w:qFormat/>
    <w:rsid w:val="00CF44FB"/>
    <w:rPr>
      <w:b/>
      <w:i/>
      <w:u w:val="none"/>
    </w:rPr>
  </w:style>
  <w:style w:type="paragraph" w:styleId="BalloonText">
    <w:name w:val="Balloon Text"/>
    <w:basedOn w:val="Normal"/>
    <w:link w:val="BalloonTextChar"/>
    <w:rsid w:val="00CF44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4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4F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4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4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4F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476</Words>
  <Characters>3074</Characters>
  <Application>Microsoft Office Word</Application>
  <DocSecurity>0</DocSecurity>
  <Lines>95</Lines>
  <Paragraphs>53</Paragraphs>
  <ScaleCrop>false</ScaleCrop>
  <Company>Author-it Software Corporation Ltd.</Company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RIIMPO202D Undertake towing underground</dc:title>
  <dc:subject>Approved</dc:subject>
  <dc:creator>SkillsDMC</dc:creator>
  <cp:keywords>Release: 4</cp:keywords>
  <dc:description>Review Date: 12 April 2008</dc:description>
  <cp:lastModifiedBy>TPCMS</cp:lastModifiedBy>
  <cp:revision>3</cp:revision>
  <dcterms:created xsi:type="dcterms:W3CDTF">2015-12-14T07:50:00Z</dcterms:created>
  <dcterms:modified xsi:type="dcterms:W3CDTF">2015-12-14T07:50:00Z</dcterms:modified>
</cp:coreProperties>
</file>