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E37" w:rsidP="00591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RIIMEX503E Manage dredging operations</w:t>
      </w:r>
      <w:r>
        <w:fldChar w:fldCharType="end"/>
      </w:r>
    </w:p>
    <w:p w:rsidR="00591E37" w:rsidP="00591E37">
      <w:pPr>
        <w:pStyle w:val="Version"/>
        <w:sectPr w:rsidSect="00192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DE1" w:rsidP="00192DE1">
      <w:pPr>
        <w:pStyle w:val="SuperHeading"/>
      </w:pPr>
      <w:r w:rsidRPr="00192DE1">
        <w:t>RIIMEX503E Manage dredging operations</w:t>
      </w:r>
    </w:p>
    <w:p w:rsidR="00000000" w:rsidRPr="00192DE1" w:rsidP="00192DE1">
      <w:pPr>
        <w:pStyle w:val="Heading1"/>
      </w:pPr>
      <w:bookmarkStart w:id="1" w:name="O_1172340"/>
      <w:bookmarkEnd w:id="1"/>
      <w:r w:rsidRPr="00192D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92D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E1" w:rsidP="00192DE1">
            <w:pPr>
              <w:pStyle w:val="BodyText"/>
            </w:pPr>
            <w:r w:rsidRPr="00192DE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BodyText"/>
              <w:rPr>
                <w:lang w:val="en-NZ"/>
              </w:rPr>
            </w:pPr>
            <w:r w:rsidRPr="00192DE1">
              <w:rPr>
                <w:rStyle w:val="SpecialBold"/>
              </w:rPr>
              <w:t>Comments</w:t>
            </w:r>
          </w:p>
        </w:tc>
      </w:tr>
      <w:tr w:rsidTr="00192D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BodyText"/>
              <w:rPr>
                <w:lang w:val="en-NZ"/>
              </w:rPr>
            </w:pPr>
            <w:r w:rsidRPr="00192DE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E1" w:rsidP="00192DE1">
            <w:pPr>
              <w:pStyle w:val="BodyText"/>
            </w:pPr>
            <w:r w:rsidRPr="00192DE1">
              <w:t>This version first released with RII Resources and Infrastructure Industry Training Package Version 7.0.</w:t>
            </w:r>
          </w:p>
        </w:tc>
      </w:tr>
    </w:tbl>
    <w:p w:rsidR="00000000" w:rsidRPr="00192DE1" w:rsidP="00192DE1">
      <w:pPr>
        <w:pStyle w:val="BodyText"/>
      </w:pPr>
    </w:p>
    <w:p w:rsidR="00000000" w:rsidRPr="00192DE1" w:rsidP="00192DE1">
      <w:pPr>
        <w:pStyle w:val="AllowPageBreak"/>
      </w:pPr>
    </w:p>
    <w:p w:rsidR="00000000" w:rsidRPr="00192DE1" w:rsidP="00192DE1">
      <w:pPr>
        <w:pStyle w:val="Heading1"/>
      </w:pPr>
      <w:bookmarkStart w:id="2" w:name="O_1172345"/>
      <w:bookmarkEnd w:id="2"/>
      <w:r w:rsidRPr="00192DE1">
        <w:t>Application</w:t>
      </w:r>
    </w:p>
    <w:p w:rsidR="00000000" w:rsidRPr="00192DE1" w:rsidP="00591E37">
      <w:pPr>
        <w:pStyle w:val="BodyText"/>
      </w:pPr>
      <w:r w:rsidRPr="00192DE1">
        <w:t>This unit describes the skills and knowledge required to manage dredg</w:t>
      </w:r>
      <w:r w:rsidRPr="00192DE1">
        <w:t>ing in civil construction, metalliferous mining and extractive industries. It involves developing, initiating and administering dredging plans using dredging parameters.</w:t>
      </w:r>
    </w:p>
    <w:p w:rsidR="00000000" w:rsidRPr="00192DE1" w:rsidP="00591E37">
      <w:pPr>
        <w:pStyle w:val="BodyText"/>
      </w:pPr>
      <w:r w:rsidRPr="00192DE1">
        <w:t>The unit applies to those working in management or technical specialist roles. They ge</w:t>
      </w:r>
      <w:r w:rsidRPr="00192DE1">
        <w:t>nerally monitor a broad range of operational activities in their area of responsibility and are responsible for monitoring a safe work environment.</w:t>
      </w:r>
    </w:p>
    <w:p w:rsidR="00000000" w:rsidRPr="00192DE1" w:rsidP="00591E37">
      <w:pPr>
        <w:pStyle w:val="BodyText"/>
      </w:pPr>
      <w:r w:rsidRPr="00192DE1">
        <w:t>Licensing, legislative and certification requirements that apply to this unit can vary between states, terri</w:t>
      </w:r>
      <w:r w:rsidRPr="00192DE1">
        <w:t>tories and industry sectors. Users must check requirements with relevant body before applying the unit.</w:t>
      </w:r>
    </w:p>
    <w:p w:rsidR="00000000" w:rsidRPr="00192DE1" w:rsidP="00192DE1">
      <w:pPr>
        <w:pStyle w:val="Heading1"/>
      </w:pPr>
      <w:bookmarkStart w:id="3" w:name="O_1172344"/>
      <w:bookmarkEnd w:id="3"/>
      <w:r w:rsidRPr="00192DE1">
        <w:t>Unit Sector</w:t>
      </w:r>
    </w:p>
    <w:p w:rsidR="00000000" w:rsidRPr="00192DE1" w:rsidP="00591E37">
      <w:pPr>
        <w:pStyle w:val="List"/>
      </w:pPr>
      <w:r w:rsidRPr="00192DE1">
        <w:t>Civil construction</w:t>
      </w:r>
    </w:p>
    <w:p w:rsidR="00000000" w:rsidRPr="00192DE1" w:rsidP="00591E37">
      <w:pPr>
        <w:pStyle w:val="List"/>
      </w:pPr>
      <w:r w:rsidRPr="00192DE1">
        <w:t>Extractive</w:t>
      </w:r>
    </w:p>
    <w:p w:rsidR="00000000" w:rsidRPr="00192DE1" w:rsidP="00591E37">
      <w:pPr>
        <w:pStyle w:val="List"/>
      </w:pPr>
      <w:r w:rsidRPr="00192DE1">
        <w:t>Metalliferous mining</w:t>
      </w:r>
    </w:p>
    <w:p w:rsidR="00000000" w:rsidRPr="00192DE1" w:rsidP="00192DE1">
      <w:pPr>
        <w:pStyle w:val="AllowPageBreak"/>
      </w:pPr>
    </w:p>
    <w:p w:rsidR="00000000" w:rsidRPr="00192DE1" w:rsidP="00192DE1">
      <w:pPr>
        <w:pStyle w:val="Heading1"/>
      </w:pPr>
      <w:bookmarkStart w:id="4" w:name="O_1172343"/>
      <w:bookmarkEnd w:id="4"/>
      <w:r w:rsidRPr="00192D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591E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E1" w:rsidP="00192DE1">
            <w:pPr>
              <w:pStyle w:val="BodyText"/>
            </w:pPr>
            <w:r w:rsidRPr="00192DE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BodyText"/>
              <w:rPr>
                <w:lang w:val="en-NZ"/>
              </w:rPr>
            </w:pPr>
            <w:r w:rsidRPr="00192DE1">
              <w:rPr>
                <w:rStyle w:val="SpecialBold"/>
              </w:rPr>
              <w:t>PERFORMANCE CRITERIA</w:t>
            </w:r>
          </w:p>
        </w:tc>
      </w:tr>
      <w:tr w:rsidTr="0059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E1" w:rsidP="00192DE1">
            <w:pPr>
              <w:pStyle w:val="BodyText"/>
            </w:pPr>
            <w:r w:rsidRPr="00192DE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BodyText"/>
              <w:rPr>
                <w:lang w:val="en-NZ"/>
              </w:rPr>
            </w:pPr>
            <w:r w:rsidRPr="00192D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List"/>
              <w:rPr>
                <w:lang w:val="en-NZ"/>
              </w:rPr>
            </w:pPr>
            <w:r w:rsidRPr="00192DE1">
              <w:t>1. Plan and prepare to manage dredging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E1" w:rsidP="00192DE1">
            <w:pPr>
              <w:pStyle w:val="List"/>
            </w:pPr>
            <w:r w:rsidRPr="00192DE1">
              <w:t>1.1 Obtain, interpret and confirm work requir</w:t>
            </w:r>
            <w:r w:rsidRPr="00192DE1">
              <w:t xml:space="preserve">ements </w:t>
            </w:r>
          </w:p>
          <w:p w:rsidR="00000000" w:rsidRPr="00192DE1" w:rsidP="00192DE1">
            <w:pPr>
              <w:pStyle w:val="List"/>
            </w:pPr>
            <w:r w:rsidRPr="00192DE1">
              <w:t xml:space="preserve">1.2 Access, interpret and apply management of dredging operations documentation and confirm the work activity is compliant </w:t>
            </w:r>
          </w:p>
          <w:p w:rsidR="00000000" w:rsidRPr="00192DE1" w:rsidP="00192DE1">
            <w:pPr>
              <w:pStyle w:val="List"/>
            </w:pPr>
            <w:r w:rsidRPr="00192DE1">
              <w:t>1.3 Identify potential hazards and environmental issues, implement control measures within scope of own role and escalate wh</w:t>
            </w:r>
            <w:r w:rsidRPr="00192DE1">
              <w:t>ere required</w:t>
            </w:r>
          </w:p>
          <w:p w:rsidR="00000000" w:rsidRPr="00192DE1" w:rsidP="00192DE1">
            <w:pPr>
              <w:pStyle w:val="List"/>
            </w:pPr>
            <w:r w:rsidRPr="00192DE1">
              <w:t>1.4 Select and wear personal protective equipment according to site requirements</w:t>
            </w:r>
          </w:p>
          <w:p w:rsidR="00000000" w:rsidRPr="00192DE1" w:rsidP="00192DE1">
            <w:pPr>
              <w:pStyle w:val="List"/>
            </w:pPr>
            <w:r w:rsidRPr="00192DE1">
              <w:t>1.5 Obtain and interpret geological and survey data</w:t>
            </w:r>
          </w:p>
          <w:p w:rsidR="00000000" w:rsidRPr="00192DE1" w:rsidP="00192DE1">
            <w:pPr>
              <w:pStyle w:val="List"/>
            </w:pPr>
            <w:r w:rsidRPr="00192DE1">
              <w:t>1.6 Obtain, interpret and clarify the dredging plan parameters</w:t>
            </w:r>
          </w:p>
          <w:p w:rsidR="00000000" w:rsidP="00192DE1">
            <w:pPr>
              <w:pStyle w:val="List"/>
              <w:rPr>
                <w:lang w:val="en-NZ"/>
              </w:rPr>
            </w:pPr>
            <w:r w:rsidRPr="00192DE1">
              <w:t xml:space="preserve">1.7 Communicate and coordinate activities with </w:t>
            </w:r>
            <w:r w:rsidRPr="00192DE1">
              <w:t>relevant personnel</w:t>
            </w:r>
          </w:p>
        </w:tc>
      </w:tr>
      <w:tr w:rsidTr="0059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List"/>
              <w:rPr>
                <w:lang w:val="en-NZ"/>
              </w:rPr>
            </w:pPr>
            <w:r w:rsidRPr="00192DE1">
              <w:t>2. Develop and prepare to implement dredging operations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E1" w:rsidP="00192DE1">
            <w:pPr>
              <w:pStyle w:val="List"/>
            </w:pPr>
            <w:r w:rsidRPr="00192DE1">
              <w:t>2.1 Communicate planned activities with stakeholders and confirm their support for the work activity</w:t>
            </w:r>
          </w:p>
          <w:p w:rsidR="00000000" w:rsidRPr="00192DE1" w:rsidP="00192DE1">
            <w:pPr>
              <w:pStyle w:val="List"/>
            </w:pPr>
            <w:r w:rsidRPr="00192DE1">
              <w:t>2.2 Identify and source resources and equipment required to implement dredging plan</w:t>
            </w:r>
          </w:p>
          <w:p w:rsidR="00000000" w:rsidRPr="00192DE1" w:rsidP="00192DE1">
            <w:pPr>
              <w:pStyle w:val="List"/>
            </w:pPr>
            <w:r w:rsidRPr="00192DE1">
              <w:t>2.3 Develop and document dredging plan considering the dredging operations parameters and geological and survey data</w:t>
            </w:r>
          </w:p>
          <w:p w:rsidR="00000000" w:rsidRPr="00192DE1" w:rsidP="00192DE1">
            <w:pPr>
              <w:pStyle w:val="List"/>
            </w:pPr>
            <w:r w:rsidRPr="00192DE1">
              <w:t>2.4 Identify team training needs and confirm required t</w:t>
            </w:r>
            <w:r w:rsidRPr="00192DE1">
              <w:t>raining is provided</w:t>
            </w:r>
          </w:p>
          <w:p w:rsidR="00000000" w:rsidP="00192DE1">
            <w:pPr>
              <w:pStyle w:val="List"/>
              <w:rPr>
                <w:lang w:val="en-NZ"/>
              </w:rPr>
            </w:pPr>
            <w:r w:rsidRPr="00192DE1">
              <w:t>2.5 Prepare and present dredging plan budget</w:t>
            </w:r>
          </w:p>
        </w:tc>
      </w:tr>
      <w:tr w:rsidTr="0059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List"/>
              <w:rPr>
                <w:lang w:val="en-NZ"/>
              </w:rPr>
            </w:pPr>
            <w:r w:rsidRPr="00192DE1">
              <w:t>3. Implement, monitor and adjust dredging operations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E1" w:rsidP="00192DE1">
            <w:pPr>
              <w:pStyle w:val="List"/>
            </w:pPr>
            <w:r w:rsidRPr="00192DE1">
              <w:t>3.1 Communicate and clarify dredging plan with involved personnel according to job requirements</w:t>
            </w:r>
          </w:p>
          <w:p w:rsidR="00000000" w:rsidRPr="00192DE1" w:rsidP="00192DE1">
            <w:pPr>
              <w:pStyle w:val="List"/>
            </w:pPr>
            <w:r w:rsidRPr="00192DE1">
              <w:t>3.2 Provide ongoing support and advi</w:t>
            </w:r>
            <w:r w:rsidRPr="00192DE1">
              <w:t>ce to those implementing dredging plan</w:t>
            </w:r>
          </w:p>
          <w:p w:rsidR="00000000" w:rsidRPr="00192DE1" w:rsidP="00192DE1">
            <w:pPr>
              <w:pStyle w:val="List"/>
            </w:pPr>
            <w:r w:rsidRPr="00192DE1">
              <w:t>3.3 Confirm that dredge area is marked out according to job requirements</w:t>
            </w:r>
          </w:p>
          <w:p w:rsidR="00000000" w:rsidRPr="00192DE1" w:rsidP="00192DE1">
            <w:pPr>
              <w:pStyle w:val="List"/>
            </w:pPr>
            <w:r w:rsidRPr="00192DE1">
              <w:t>3.4 Confirm records and reports are maintained according to site requirements</w:t>
            </w:r>
          </w:p>
          <w:p w:rsidR="00000000" w:rsidRPr="00192DE1" w:rsidP="00192DE1">
            <w:pPr>
              <w:pStyle w:val="List"/>
            </w:pPr>
            <w:r w:rsidRPr="00192DE1">
              <w:t xml:space="preserve">3.5 Monitor dredging performance and outcomes against dredge plan </w:t>
            </w:r>
            <w:r w:rsidRPr="00192DE1">
              <w:t>expectations and budget</w:t>
            </w:r>
          </w:p>
          <w:p w:rsidR="00000000" w:rsidRPr="00192DE1" w:rsidP="00192DE1">
            <w:pPr>
              <w:pStyle w:val="List"/>
            </w:pPr>
            <w:r w:rsidRPr="00192DE1">
              <w:t xml:space="preserve">3.6 Resolve variances in consultation with relevant stakeholders and issue instructions for adjustments to the plan </w:t>
            </w:r>
          </w:p>
        </w:tc>
      </w:tr>
    </w:tbl>
    <w:p w:rsidR="00000000" w:rsidRPr="00192DE1" w:rsidP="00192DE1">
      <w:pPr>
        <w:pStyle w:val="BodyText"/>
      </w:pPr>
    </w:p>
    <w:p w:rsidR="00000000" w:rsidRPr="00192DE1" w:rsidP="00192DE1">
      <w:pPr>
        <w:pStyle w:val="AllowPageBreak"/>
      </w:pPr>
    </w:p>
    <w:p w:rsidR="00000000" w:rsidRPr="00192DE1" w:rsidP="00192DE1">
      <w:pPr>
        <w:pStyle w:val="Heading1"/>
      </w:pPr>
      <w:bookmarkStart w:id="5" w:name="O_1172342"/>
      <w:bookmarkEnd w:id="5"/>
      <w:r w:rsidRPr="00192DE1">
        <w:t>Foundation Skills</w:t>
      </w:r>
    </w:p>
    <w:p w:rsidR="00000000" w:rsidRPr="00591E37" w:rsidP="00591E37">
      <w:pPr>
        <w:pStyle w:val="BodyText"/>
        <w:rPr>
          <w:i/>
        </w:rPr>
      </w:pPr>
      <w:r w:rsidRPr="00591E37">
        <w:rPr>
          <w:rStyle w:val="Emphasis"/>
        </w:rPr>
        <w:t>This section describes those language, literacy, numeracy and employment ski</w:t>
      </w:r>
      <w:r w:rsidRPr="00591E37">
        <w:rPr>
          <w:rStyle w:val="Emphasis"/>
        </w:rPr>
        <w:t>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87"/>
        <w:gridCol w:w="6309"/>
      </w:tblGrid>
      <w:tr w:rsidTr="00591E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E1" w:rsidP="00192DE1">
            <w:pPr>
              <w:pStyle w:val="BodyText"/>
            </w:pPr>
            <w:r w:rsidRPr="00192DE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BodyText"/>
              <w:rPr>
                <w:lang w:val="en-NZ"/>
              </w:rPr>
            </w:pPr>
            <w:r w:rsidRPr="00192DE1">
              <w:rPr>
                <w:rStyle w:val="SpecialBold"/>
              </w:rPr>
              <w:t>DESCRIPTION</w:t>
            </w:r>
          </w:p>
        </w:tc>
      </w:tr>
      <w:tr w:rsidTr="0059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BodyText"/>
              <w:rPr>
                <w:lang w:val="en-NZ"/>
              </w:rPr>
            </w:pPr>
            <w:r w:rsidRPr="00192DE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2DE1">
            <w:pPr>
              <w:pStyle w:val="ListBullet"/>
              <w:rPr>
                <w:lang w:val="en-NZ"/>
              </w:rPr>
            </w:pPr>
            <w:r w:rsidRPr="00192DE1">
              <w:t>Calculates resourcing requirements</w:t>
            </w:r>
          </w:p>
        </w:tc>
      </w:tr>
      <w:tr w:rsidTr="0059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BodyText"/>
              <w:rPr>
                <w:lang w:val="en-NZ"/>
              </w:rPr>
            </w:pPr>
            <w:r w:rsidRPr="00192DE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2DE1">
            <w:pPr>
              <w:pStyle w:val="ListBullet"/>
              <w:rPr>
                <w:lang w:val="en-NZ"/>
              </w:rPr>
            </w:pPr>
            <w:r w:rsidRPr="00192DE1">
              <w:t>Conveys information and requirements clearly and listens actively</w:t>
            </w:r>
          </w:p>
        </w:tc>
      </w:tr>
      <w:tr w:rsidTr="0059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BodyText"/>
              <w:rPr>
                <w:lang w:val="en-NZ"/>
              </w:rPr>
            </w:pPr>
            <w:r w:rsidRPr="00192DE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2DE1">
            <w:pPr>
              <w:pStyle w:val="ListBullet"/>
              <w:rPr>
                <w:lang w:val="en-NZ"/>
              </w:rPr>
            </w:pPr>
            <w:r w:rsidRPr="00192DE1">
              <w:t>Identifies and interprets relevant information from workplace procedures, documentation and legislation</w:t>
            </w:r>
          </w:p>
        </w:tc>
      </w:tr>
      <w:tr w:rsidTr="00591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E1">
            <w:pPr>
              <w:pStyle w:val="BodyText"/>
              <w:rPr>
                <w:lang w:val="en-NZ"/>
              </w:rPr>
            </w:pPr>
            <w:r w:rsidRPr="00192DE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2DE1" w:rsidP="00192DE1">
            <w:pPr>
              <w:pStyle w:val="ListBullet"/>
            </w:pPr>
            <w:r w:rsidRPr="00192DE1">
              <w:t>Prepares specific information that complies with requirements, using sector-specific vocabulary, grammatical structures and conventions</w:t>
            </w:r>
          </w:p>
        </w:tc>
      </w:tr>
    </w:tbl>
    <w:p w:rsidR="00000000" w:rsidRPr="00192DE1" w:rsidP="00192DE1">
      <w:pPr>
        <w:pStyle w:val="BodyText"/>
      </w:pPr>
    </w:p>
    <w:p w:rsidR="00000000" w:rsidRPr="00192DE1" w:rsidP="00192DE1">
      <w:pPr>
        <w:pStyle w:val="AllowPageBreak"/>
      </w:pPr>
    </w:p>
    <w:p w:rsidR="00000000" w:rsidRPr="00192DE1" w:rsidP="00192DE1">
      <w:pPr>
        <w:pStyle w:val="Heading1"/>
      </w:pPr>
      <w:bookmarkStart w:id="6" w:name="O_1172341"/>
      <w:bookmarkEnd w:id="6"/>
      <w:r w:rsidRPr="00192DE1">
        <w:t>Unit Mapping Information</w:t>
      </w:r>
    </w:p>
    <w:p w:rsidR="00000000" w:rsidRPr="00192DE1" w:rsidP="00591E37">
      <w:pPr>
        <w:pStyle w:val="BodyText"/>
      </w:pPr>
      <w:r w:rsidRPr="00192DE1">
        <w:t>Supersedes and is equivalent to RIIMEX503D Manage dredging operations.</w:t>
      </w:r>
    </w:p>
    <w:p w:rsidR="00000000" w:rsidRPr="00192DE1" w:rsidP="00192DE1">
      <w:pPr>
        <w:pStyle w:val="Heading1"/>
      </w:pPr>
      <w:bookmarkStart w:id="7" w:name="O_1172334"/>
      <w:bookmarkEnd w:id="7"/>
      <w:r w:rsidRPr="00192DE1">
        <w:t>Links</w:t>
      </w:r>
    </w:p>
    <w:p w:rsidR="00000000" w:rsidRPr="00192DE1" w:rsidP="00591E37">
      <w:pPr>
        <w:pStyle w:val="BodyText"/>
      </w:pPr>
      <w:r w:rsidRPr="00192D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D35C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92DE1" w:rsidP="00192DE1"/>
    <w:sectPr w:rsidSect="00192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E1" w:rsidRPr="00591E37" w:rsidP="00591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37" w:rsidP="00192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E37" w:rsidP="00192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1E37" w:rsidP="00192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DE1" w:rsidRPr="00591E37" w:rsidP="00591E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37" w:rsidRPr="002D2AF8" w:rsidP="00192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RIIMEX503E Manage dredging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91E37" w:rsidP="00192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162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CA00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DE1"/>
  </w:style>
  <w:style w:type="character" w:customStyle="1" w:styleId="Heading1Char">
    <w:name w:val="Heading 1 Char"/>
    <w:basedOn w:val="DefaultParagraphFont"/>
    <w:link w:val="Heading1"/>
    <w:rsid w:val="00192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D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2D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D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DE1"/>
    <w:rPr>
      <w:b/>
      <w:spacing w:val="0"/>
    </w:rPr>
  </w:style>
  <w:style w:type="character" w:styleId="Emphasis">
    <w:name w:val="Emphasis"/>
    <w:basedOn w:val="DefaultParagraphFont"/>
    <w:qFormat/>
    <w:rsid w:val="00192DE1"/>
    <w:rPr>
      <w:i/>
    </w:rPr>
  </w:style>
  <w:style w:type="paragraph" w:customStyle="1" w:styleId="SuperHeading">
    <w:name w:val="SuperHeading"/>
    <w:basedOn w:val="Normal"/>
    <w:rsid w:val="00192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D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2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D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D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2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DE1"/>
  </w:style>
  <w:style w:type="paragraph" w:styleId="TableofFigures">
    <w:name w:val="table of figures"/>
    <w:basedOn w:val="Normal"/>
    <w:next w:val="Normal"/>
    <w:semiHidden/>
    <w:rsid w:val="00192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D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2DE1"/>
    <w:rPr>
      <w:rFonts w:ascii="Wingdings" w:hAnsi="Wingdings"/>
    </w:rPr>
  </w:style>
  <w:style w:type="paragraph" w:customStyle="1" w:styleId="TableHeading">
    <w:name w:val="Table Heading"/>
    <w:basedOn w:val="HeadingBase"/>
    <w:rsid w:val="00192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DE1"/>
    <w:rPr>
      <w:color w:val="0033CC"/>
      <w:u w:val="none"/>
    </w:rPr>
  </w:style>
  <w:style w:type="paragraph" w:customStyle="1" w:styleId="BodyTextRight">
    <w:name w:val="Body Text Right"/>
    <w:basedOn w:val="BodyText"/>
    <w:rsid w:val="00192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D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DE1"/>
    <w:rPr>
      <w:sz w:val="32"/>
    </w:rPr>
  </w:style>
  <w:style w:type="paragraph" w:customStyle="1" w:styleId="HeadingProcedure">
    <w:name w:val="Heading Procedure"/>
    <w:basedOn w:val="HeadingBase"/>
    <w:next w:val="Normal"/>
    <w:rsid w:val="00192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DE1"/>
    <w:pPr>
      <w:spacing w:before="60" w:after="60"/>
    </w:pPr>
  </w:style>
  <w:style w:type="paragraph" w:styleId="ListContinue">
    <w:name w:val="List Continue"/>
    <w:basedOn w:val="List"/>
    <w:rsid w:val="00192DE1"/>
    <w:pPr>
      <w:ind w:firstLine="0"/>
    </w:pPr>
  </w:style>
  <w:style w:type="paragraph" w:customStyle="1" w:styleId="ListNote">
    <w:name w:val="List Note"/>
    <w:basedOn w:val="List"/>
    <w:rsid w:val="00192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DE1"/>
    <w:rPr>
      <w:rFonts w:ascii="Courier New" w:hAnsi="Courier New"/>
    </w:rPr>
  </w:style>
  <w:style w:type="paragraph" w:customStyle="1" w:styleId="NoteBullet">
    <w:name w:val="Note Bullet"/>
    <w:basedOn w:val="Note"/>
    <w:rsid w:val="00192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D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2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DE1"/>
    <w:rPr>
      <w:b/>
      <w:smallCaps/>
    </w:rPr>
  </w:style>
  <w:style w:type="paragraph" w:customStyle="1" w:styleId="TableListNumber">
    <w:name w:val="Table List Number"/>
    <w:basedOn w:val="ListNumber"/>
    <w:rsid w:val="00192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DE1"/>
    <w:pPr>
      <w:numPr>
        <w:numId w:val="8"/>
      </w:numPr>
    </w:pPr>
  </w:style>
  <w:style w:type="paragraph" w:customStyle="1" w:styleId="ListAlpha2">
    <w:name w:val="List Alpha 2"/>
    <w:basedOn w:val="List2"/>
    <w:rsid w:val="00192DE1"/>
    <w:pPr>
      <w:numPr>
        <w:numId w:val="7"/>
      </w:numPr>
    </w:pPr>
  </w:style>
  <w:style w:type="paragraph" w:styleId="List2">
    <w:name w:val="List 2"/>
    <w:basedOn w:val="BodyText"/>
    <w:rsid w:val="00192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D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D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2DE1"/>
    <w:pPr>
      <w:numPr>
        <w:numId w:val="3"/>
      </w:numPr>
    </w:pPr>
  </w:style>
  <w:style w:type="paragraph" w:styleId="ListContinue2">
    <w:name w:val="List Continue 2"/>
    <w:basedOn w:val="List2"/>
    <w:rsid w:val="00192DE1"/>
    <w:pPr>
      <w:ind w:firstLine="0"/>
    </w:pPr>
  </w:style>
  <w:style w:type="paragraph" w:styleId="ListContinue3">
    <w:name w:val="List Continue 3"/>
    <w:basedOn w:val="List3"/>
    <w:rsid w:val="00192DE1"/>
    <w:pPr>
      <w:ind w:left="1021" w:firstLine="0"/>
    </w:pPr>
  </w:style>
  <w:style w:type="paragraph" w:styleId="ListContinue4">
    <w:name w:val="List Continue 4"/>
    <w:basedOn w:val="List4"/>
    <w:rsid w:val="00192DE1"/>
    <w:pPr>
      <w:ind w:firstLine="0"/>
    </w:pPr>
  </w:style>
  <w:style w:type="paragraph" w:styleId="ListContinue5">
    <w:name w:val="List Continue 5"/>
    <w:basedOn w:val="List5"/>
    <w:rsid w:val="00192DE1"/>
    <w:pPr>
      <w:ind w:firstLine="0"/>
    </w:pPr>
  </w:style>
  <w:style w:type="paragraph" w:styleId="ListNumber3">
    <w:name w:val="List Number 3"/>
    <w:basedOn w:val="List3"/>
    <w:rsid w:val="00192DE1"/>
    <w:pPr>
      <w:numPr>
        <w:numId w:val="4"/>
      </w:numPr>
    </w:pPr>
  </w:style>
  <w:style w:type="paragraph" w:styleId="ListNumber4">
    <w:name w:val="List Number 4"/>
    <w:basedOn w:val="List4"/>
    <w:rsid w:val="00192DE1"/>
    <w:pPr>
      <w:numPr>
        <w:numId w:val="5"/>
      </w:numPr>
    </w:pPr>
  </w:style>
  <w:style w:type="paragraph" w:styleId="ListNumber5">
    <w:name w:val="List Number 5"/>
    <w:basedOn w:val="List5"/>
    <w:rsid w:val="00192DE1"/>
    <w:pPr>
      <w:numPr>
        <w:numId w:val="6"/>
      </w:numPr>
    </w:pPr>
  </w:style>
  <w:style w:type="paragraph" w:styleId="BlockText">
    <w:name w:val="Block Text"/>
    <w:basedOn w:val="Normal"/>
    <w:rsid w:val="00192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DE1"/>
    <w:rPr>
      <w:sz w:val="16"/>
      <w:vertAlign w:val="superscript"/>
    </w:rPr>
  </w:style>
  <w:style w:type="character" w:customStyle="1" w:styleId="Symbols">
    <w:name w:val="Symbols"/>
    <w:basedOn w:val="DefaultParagraphFont"/>
    <w:rsid w:val="00192DE1"/>
    <w:rPr>
      <w:rFonts w:ascii="Symbol" w:hAnsi="Symbol"/>
    </w:rPr>
  </w:style>
  <w:style w:type="character" w:customStyle="1" w:styleId="MenuOptions">
    <w:name w:val="Menu Options"/>
    <w:basedOn w:val="DefaultParagraphFont"/>
    <w:rsid w:val="00192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DE1"/>
    <w:rPr>
      <w:b/>
    </w:rPr>
  </w:style>
  <w:style w:type="character" w:customStyle="1" w:styleId="Underlined">
    <w:name w:val="Underlined"/>
    <w:basedOn w:val="DefaultParagraphFont"/>
    <w:rsid w:val="00192DE1"/>
    <w:rPr>
      <w:u w:val="single"/>
    </w:rPr>
  </w:style>
  <w:style w:type="paragraph" w:customStyle="1" w:styleId="TableBodyTextRight">
    <w:name w:val="Table Body Text Right"/>
    <w:basedOn w:val="TableBodyText"/>
    <w:rsid w:val="00192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DE1"/>
    <w:rPr>
      <w:sz w:val="18"/>
    </w:rPr>
  </w:style>
  <w:style w:type="paragraph" w:customStyle="1" w:styleId="BodySmallRight">
    <w:name w:val="Body Small Right"/>
    <w:basedOn w:val="BodyTextRight"/>
    <w:rsid w:val="00192DE1"/>
    <w:rPr>
      <w:sz w:val="18"/>
      <w:szCs w:val="18"/>
    </w:rPr>
  </w:style>
  <w:style w:type="paragraph" w:customStyle="1" w:styleId="MarginEdition">
    <w:name w:val="Margin Edition"/>
    <w:basedOn w:val="MarginNote"/>
    <w:rsid w:val="00192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DE1"/>
    <w:rPr>
      <w:sz w:val="2"/>
      <w:szCs w:val="2"/>
    </w:rPr>
  </w:style>
  <w:style w:type="character" w:customStyle="1" w:styleId="Small">
    <w:name w:val="Small"/>
    <w:basedOn w:val="DefaultParagraphFont"/>
    <w:rsid w:val="00192DE1"/>
    <w:rPr>
      <w:sz w:val="16"/>
    </w:rPr>
  </w:style>
  <w:style w:type="paragraph" w:customStyle="1" w:styleId="WideTable">
    <w:name w:val="Wide Table"/>
    <w:basedOn w:val="Normal"/>
    <w:rsid w:val="00192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DE1"/>
  </w:style>
  <w:style w:type="paragraph" w:styleId="Quote">
    <w:name w:val="Quote"/>
    <w:basedOn w:val="Heading1"/>
    <w:link w:val="QuoteChar"/>
    <w:qFormat/>
    <w:rsid w:val="00192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DE1"/>
    <w:pPr>
      <w:pageBreakBefore/>
    </w:pPr>
  </w:style>
  <w:style w:type="paragraph" w:customStyle="1" w:styleId="Border">
    <w:name w:val="Border"/>
    <w:basedOn w:val="Normal"/>
    <w:qFormat/>
    <w:rsid w:val="00192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DE1"/>
    <w:rPr>
      <w:u w:val="single"/>
    </w:rPr>
  </w:style>
  <w:style w:type="character" w:customStyle="1" w:styleId="BoldandItalics">
    <w:name w:val="Bold and Italics"/>
    <w:qFormat/>
    <w:rsid w:val="00192DE1"/>
    <w:rPr>
      <w:b/>
      <w:i/>
      <w:u w:val="none"/>
    </w:rPr>
  </w:style>
  <w:style w:type="paragraph" w:styleId="BalloonText">
    <w:name w:val="Balloon Text"/>
    <w:basedOn w:val="Normal"/>
    <w:link w:val="BalloonTextChar"/>
    <w:rsid w:val="00192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DE1"/>
    <w:pPr>
      <w:spacing w:before="0" w:after="0"/>
    </w:pPr>
  </w:style>
  <w:style w:type="paragraph" w:customStyle="1" w:styleId="BodyTextBold">
    <w:name w:val="Body Text Bold"/>
    <w:basedOn w:val="BodyText"/>
    <w:qFormat/>
    <w:rsid w:val="00192DE1"/>
    <w:rPr>
      <w:b/>
    </w:rPr>
  </w:style>
  <w:style w:type="character" w:styleId="Hyperlink">
    <w:name w:val="Hyperlink"/>
    <w:basedOn w:val="DefaultParagraphFont"/>
    <w:uiPriority w:val="99"/>
    <w:unhideWhenUsed/>
    <w:rsid w:val="00591E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3405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RIIMEX503E Manage dredging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2022-10-18T14:58:00Z</dcterms:created>
  <dcterms:modified xsi:type="dcterms:W3CDTF">2022-10-18T14:58:00Z</dcterms:modified>
</cp:coreProperties>
</file>