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049" w:rsidP="005D2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RIIMEX503D Manage dredging operations</w:t>
      </w:r>
      <w:r>
        <w:fldChar w:fldCharType="end"/>
      </w:r>
    </w:p>
    <w:p w:rsidR="005D2049" w:rsidP="005D2049">
      <w:pPr>
        <w:pStyle w:val="Version"/>
        <w:sectPr w:rsidSect="00DD0D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D0D6B" w:rsidP="00DD0D6B">
      <w:pPr>
        <w:pStyle w:val="SuperHeading"/>
      </w:pPr>
      <w:r w:rsidRPr="00DD0D6B">
        <w:t>RIIMEX503D Manage dredging operations</w:t>
      </w:r>
    </w:p>
    <w:p w:rsidR="00000000" w:rsidRPr="00DD0D6B" w:rsidP="00DD0D6B">
      <w:pPr>
        <w:pStyle w:val="Heading1"/>
      </w:pPr>
      <w:bookmarkStart w:id="1" w:name="O_690371"/>
      <w:bookmarkEnd w:id="1"/>
      <w:r w:rsidRPr="00DD0D6B">
        <w:t>Modification History</w:t>
      </w:r>
    </w:p>
    <w:tbl>
      <w:tblPr>
        <w:tblW w:w="939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220"/>
      </w:tblGrid>
      <w:tr w:rsidTr="005D2049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6B">
            <w:pPr>
              <w:pStyle w:val="BodyText"/>
              <w:rPr>
                <w:lang w:val="en-NZ"/>
              </w:rPr>
            </w:pPr>
            <w:r w:rsidRPr="00DD0D6B">
              <w:t>Release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6B">
            <w:pPr>
              <w:pStyle w:val="BodyText"/>
              <w:rPr>
                <w:lang w:val="en-NZ"/>
              </w:rPr>
            </w:pPr>
            <w:r w:rsidRPr="00DD0D6B">
              <w:t>Comment</w:t>
            </w:r>
          </w:p>
        </w:tc>
      </w:tr>
      <w:tr w:rsidTr="005D2049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6B">
            <w:pPr>
              <w:pStyle w:val="BodyText"/>
              <w:rPr>
                <w:lang w:val="en-NZ"/>
              </w:rPr>
            </w:pPr>
            <w:r w:rsidRPr="00DD0D6B">
              <w:t>1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6B">
            <w:pPr>
              <w:pStyle w:val="BodyText"/>
              <w:rPr>
                <w:lang w:val="en-NZ"/>
              </w:rPr>
            </w:pPr>
            <w:r w:rsidRPr="00DD0D6B">
              <w:t>This unit replaces RIIMEX503A Manage dredging operations</w:t>
            </w:r>
          </w:p>
        </w:tc>
      </w:tr>
      <w:tr w:rsidTr="005D2049">
        <w:tblPrEx>
          <w:tblW w:w="939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7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6B">
            <w:pPr>
              <w:pStyle w:val="BodyText"/>
              <w:rPr>
                <w:lang w:val="en-NZ"/>
              </w:rPr>
            </w:pPr>
            <w:r w:rsidRPr="00DD0D6B">
              <w:t>2</w:t>
            </w:r>
          </w:p>
        </w:tc>
        <w:tc>
          <w:tcPr>
            <w:tcW w:w="8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6B" w:rsidP="00DD0D6B">
            <w:pPr>
              <w:pStyle w:val="BodyText"/>
            </w:pPr>
            <w:r w:rsidRPr="00DD0D6B">
              <w:t>Required frequency and volume of evidence amended in Performance evidence.</w:t>
            </w:r>
            <w:r w:rsidRPr="00DD0D6B">
              <w:br/>
              <w:t>Substantial amendments made in Assessment Conditions field, including: references</w:t>
            </w:r>
            <w:r w:rsidRPr="00DD0D6B">
              <w:t xml:space="preserve"> to Industry Sectors, assessor and subject matter expert experience requirements, how assessment should be conducted and what it should confirm.</w:t>
            </w:r>
          </w:p>
        </w:tc>
      </w:tr>
    </w:tbl>
    <w:p w:rsidR="00000000" w:rsidRPr="00DD0D6B" w:rsidP="00DD0D6B">
      <w:pPr>
        <w:pStyle w:val="BodyText"/>
      </w:pPr>
    </w:p>
    <w:p w:rsidR="00000000" w:rsidRPr="00DD0D6B" w:rsidP="00DD0D6B">
      <w:pPr>
        <w:pStyle w:val="AllowPageBreak"/>
      </w:pPr>
    </w:p>
    <w:p w:rsidR="00000000" w:rsidRPr="00DD0D6B" w:rsidP="00DD0D6B">
      <w:pPr>
        <w:pStyle w:val="Heading1"/>
      </w:pPr>
      <w:bookmarkStart w:id="2" w:name="O_690370"/>
      <w:bookmarkEnd w:id="2"/>
      <w:r w:rsidRPr="00DD0D6B">
        <w:t>Application</w:t>
      </w:r>
    </w:p>
    <w:p w:rsidR="00000000" w:rsidRPr="00DD0D6B" w:rsidP="005D2049">
      <w:pPr>
        <w:pStyle w:val="BodyText"/>
      </w:pPr>
      <w:r w:rsidRPr="00DD0D6B">
        <w:t>This unit describes a participant’</w:t>
      </w:r>
      <w:r w:rsidRPr="00DD0D6B">
        <w:t>s skills and knowledge required to manage dredging operations in Civil construction, Metalliferous mining and Extractive.</w:t>
      </w:r>
    </w:p>
    <w:p w:rsidR="00000000" w:rsidRPr="00DD0D6B" w:rsidP="005D2049">
      <w:pPr>
        <w:pStyle w:val="BodyText"/>
      </w:pPr>
      <w:r w:rsidRPr="00DD0D6B">
        <w:t xml:space="preserve">This unit is appropriate for those working in management or technical specialist roles. </w:t>
      </w:r>
    </w:p>
    <w:p w:rsidR="005D2049" w:rsidP="005D2049">
      <w:pPr>
        <w:pStyle w:val="BodyText"/>
      </w:pPr>
      <w:r w:rsidRPr="00DD0D6B">
        <w:t>No licensing, legislative or certification re</w:t>
      </w:r>
      <w:r w:rsidRPr="00DD0D6B">
        <w:t>quirements apply to this unit at the time of publication.</w:t>
      </w:r>
    </w:p>
    <w:p w:rsidR="00000000" w:rsidRPr="00DD0D6B" w:rsidP="00DD0D6B">
      <w:pPr>
        <w:pStyle w:val="Heading1"/>
      </w:pPr>
      <w:bookmarkStart w:id="3" w:name="O_690369"/>
      <w:bookmarkEnd w:id="3"/>
      <w:r w:rsidRPr="00DD0D6B">
        <w:t>Unit Sector</w:t>
      </w:r>
    </w:p>
    <w:p w:rsidR="00000000" w:rsidRPr="00DD0D6B" w:rsidP="005D2049">
      <w:pPr>
        <w:pStyle w:val="List"/>
      </w:pPr>
      <w:r w:rsidRPr="00DD0D6B">
        <w:t>Civil construction</w:t>
      </w:r>
    </w:p>
    <w:p w:rsidR="00000000" w:rsidRPr="00DD0D6B" w:rsidP="005D2049">
      <w:pPr>
        <w:pStyle w:val="List"/>
      </w:pPr>
      <w:r w:rsidRPr="00DD0D6B">
        <w:t>Extractive</w:t>
      </w:r>
    </w:p>
    <w:p w:rsidR="00000000" w:rsidRPr="00DD0D6B" w:rsidP="005D2049">
      <w:pPr>
        <w:pStyle w:val="List"/>
      </w:pPr>
      <w:r w:rsidRPr="00DD0D6B">
        <w:t>Metalliferous mining</w:t>
      </w:r>
    </w:p>
    <w:p w:rsidR="00000000" w:rsidRPr="00DD0D6B" w:rsidP="00DD0D6B">
      <w:pPr>
        <w:pStyle w:val="AllowPageBreak"/>
      </w:pPr>
    </w:p>
    <w:p w:rsidR="00000000" w:rsidRPr="00DD0D6B" w:rsidP="00DD0D6B">
      <w:pPr>
        <w:pStyle w:val="Heading1"/>
      </w:pPr>
      <w:bookmarkStart w:id="4" w:name="O_690368"/>
      <w:bookmarkEnd w:id="4"/>
      <w:r w:rsidRPr="00DD0D6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DD0D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6B">
            <w:pPr>
              <w:pStyle w:val="BodyText"/>
              <w:rPr>
                <w:lang w:val="en-NZ"/>
              </w:rPr>
            </w:pPr>
            <w:r w:rsidRPr="00DD0D6B">
              <w:t>1.</w:t>
            </w:r>
            <w:r w:rsidRPr="00DD0D6B">
              <w:tab/>
              <w:t>Plan and prepare for management of dredging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6B" w:rsidP="00DD0D6B">
            <w:pPr>
              <w:pStyle w:val="BodyText"/>
            </w:pPr>
            <w:r w:rsidRPr="00DD0D6B">
              <w:t>1.1</w:t>
            </w:r>
            <w:r w:rsidRPr="00DD0D6B">
              <w:tab/>
              <w:t>Acce</w:t>
            </w:r>
            <w:r w:rsidRPr="00DD0D6B">
              <w:t xml:space="preserve">ss, interpret and apply management of dredging operations documentation and ensure the work activity is compliant </w:t>
            </w:r>
          </w:p>
          <w:p w:rsidR="00000000" w:rsidRPr="00DD0D6B" w:rsidP="00DD0D6B">
            <w:pPr>
              <w:pStyle w:val="BodyText"/>
            </w:pPr>
            <w:r w:rsidRPr="00DD0D6B">
              <w:t>1.2</w:t>
            </w:r>
            <w:r w:rsidRPr="00DD0D6B">
              <w:tab/>
              <w:t xml:space="preserve">Obtain, read, interpret, clarify and confirm work requirements </w:t>
            </w:r>
          </w:p>
          <w:p w:rsidR="00000000" w:rsidRPr="00DD0D6B" w:rsidP="00DD0D6B">
            <w:pPr>
              <w:pStyle w:val="BodyText"/>
            </w:pPr>
            <w:r w:rsidRPr="00DD0D6B">
              <w:t>1.3</w:t>
            </w:r>
            <w:r w:rsidRPr="00DD0D6B">
              <w:tab/>
              <w:t>Identify and address potential risks, hazards and environmental issue</w:t>
            </w:r>
            <w:r w:rsidRPr="00DD0D6B">
              <w:t xml:space="preserve">s and implement control measures </w:t>
            </w:r>
          </w:p>
          <w:p w:rsidR="00000000" w:rsidRPr="00DD0D6B" w:rsidP="00DD0D6B">
            <w:pPr>
              <w:pStyle w:val="BodyText"/>
            </w:pPr>
            <w:r w:rsidRPr="00DD0D6B">
              <w:t>1.4</w:t>
            </w:r>
            <w:r w:rsidRPr="00DD0D6B">
              <w:tab/>
              <w:t xml:space="preserve">Select and wear personal protective equipment appropriate for work activities </w:t>
            </w:r>
          </w:p>
          <w:p w:rsidR="00000000" w:rsidRPr="00DD0D6B" w:rsidP="00DD0D6B">
            <w:pPr>
              <w:pStyle w:val="BodyText"/>
            </w:pPr>
            <w:r w:rsidRPr="00DD0D6B">
              <w:t>1.5</w:t>
            </w:r>
            <w:r w:rsidRPr="00DD0D6B">
              <w:tab/>
              <w:t>Access and interpret geological and survey data</w:t>
            </w:r>
          </w:p>
          <w:p w:rsidR="00000000" w:rsidRPr="00DD0D6B" w:rsidP="00DD0D6B">
            <w:pPr>
              <w:pStyle w:val="BodyText"/>
            </w:pPr>
            <w:r w:rsidRPr="00DD0D6B">
              <w:t>1.6</w:t>
            </w:r>
            <w:r w:rsidRPr="00DD0D6B">
              <w:tab/>
              <w:t>Access, interpret and clarify the dredging plan parameters</w:t>
            </w:r>
          </w:p>
          <w:p w:rsidR="00000000" w:rsidP="00DD0D6B">
            <w:pPr>
              <w:pStyle w:val="BodyText"/>
              <w:rPr>
                <w:lang w:val="en-NZ"/>
              </w:rPr>
            </w:pPr>
            <w:r w:rsidRPr="00DD0D6B">
              <w:t>1.7</w:t>
            </w:r>
            <w:r w:rsidRPr="00DD0D6B">
              <w:tab/>
              <w:t>Communicate and coor</w:t>
            </w:r>
            <w:r w:rsidRPr="00DD0D6B">
              <w:t>dinate activities with others prior to, during and on completion of the work activity</w:t>
            </w:r>
          </w:p>
        </w:tc>
      </w:tr>
      <w:tr w:rsidTr="00DD0D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6B">
            <w:pPr>
              <w:pStyle w:val="BodyText"/>
              <w:rPr>
                <w:lang w:val="en-NZ"/>
              </w:rPr>
            </w:pPr>
            <w:r w:rsidRPr="00DD0D6B">
              <w:t>2.</w:t>
            </w:r>
            <w:r w:rsidRPr="00DD0D6B">
              <w:tab/>
              <w:t>Develop the dredging operations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6B" w:rsidP="00DD0D6B">
            <w:pPr>
              <w:pStyle w:val="BodyText"/>
            </w:pPr>
            <w:r w:rsidRPr="00DD0D6B">
              <w:t>2.1</w:t>
            </w:r>
            <w:r w:rsidRPr="00DD0D6B">
              <w:tab/>
              <w:t>Liaise with internal a</w:t>
            </w:r>
            <w:r w:rsidRPr="00DD0D6B">
              <w:t>nd external stakeholders in the implementation planning process, ensure  their effective contribution and gain their support for the outcomes</w:t>
            </w:r>
          </w:p>
          <w:p w:rsidR="00000000" w:rsidRPr="00DD0D6B" w:rsidP="00DD0D6B">
            <w:pPr>
              <w:pStyle w:val="BodyText"/>
            </w:pPr>
            <w:r w:rsidRPr="00DD0D6B">
              <w:t>2.2</w:t>
            </w:r>
            <w:r w:rsidRPr="00DD0D6B">
              <w:tab/>
              <w:t>Select, identify and source the resources and equipment to be used for the implementation of the dredging plan</w:t>
            </w:r>
          </w:p>
          <w:p w:rsidR="00000000" w:rsidRPr="00DD0D6B" w:rsidP="00DD0D6B">
            <w:pPr>
              <w:pStyle w:val="BodyText"/>
            </w:pPr>
            <w:r w:rsidRPr="00DD0D6B">
              <w:t>2.3</w:t>
            </w:r>
            <w:r w:rsidRPr="00DD0D6B">
              <w:tab/>
              <w:t xml:space="preserve">Develop and document the dredging plan considering the dredging operations parameters, the confirmed geological and survey </w:t>
            </w:r>
          </w:p>
          <w:p w:rsidR="00000000" w:rsidP="00DD0D6B">
            <w:pPr>
              <w:pStyle w:val="BodyText"/>
              <w:rPr>
                <w:lang w:val="en-NZ"/>
              </w:rPr>
            </w:pPr>
            <w:r w:rsidRPr="00DD0D6B">
              <w:t>2.4</w:t>
            </w:r>
            <w:r w:rsidRPr="00DD0D6B">
              <w:tab/>
              <w:t>Identify training needs of individuals involved and develop training plans Prepare and present the dredging plan budget</w:t>
            </w:r>
          </w:p>
        </w:tc>
      </w:tr>
      <w:tr w:rsidTr="00DD0D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0D6B">
            <w:pPr>
              <w:pStyle w:val="BodyText"/>
              <w:rPr>
                <w:lang w:val="en-NZ"/>
              </w:rPr>
            </w:pPr>
            <w:r w:rsidRPr="00DD0D6B">
              <w:t>3.</w:t>
            </w:r>
            <w:r w:rsidRPr="00DD0D6B">
              <w:tab/>
              <w:t>Implement, monitor and adjust the dredging operations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0D6B" w:rsidP="00DD0D6B">
            <w:pPr>
              <w:pStyle w:val="BodyText"/>
            </w:pPr>
            <w:r w:rsidRPr="00DD0D6B">
              <w:t>3.1</w:t>
            </w:r>
            <w:r w:rsidRPr="00DD0D6B">
              <w:tab/>
              <w:t xml:space="preserve">Issue,  explain and clarify the dredging plan to team members and others involved, and ensure its safe, effective and efficient implementation </w:t>
            </w:r>
          </w:p>
          <w:p w:rsidR="00000000" w:rsidRPr="00DD0D6B" w:rsidP="00DD0D6B">
            <w:pPr>
              <w:pStyle w:val="BodyText"/>
            </w:pPr>
            <w:r w:rsidRPr="00DD0D6B">
              <w:t>3.2</w:t>
            </w:r>
            <w:r w:rsidRPr="00DD0D6B">
              <w:tab/>
              <w:t>Provide timely ongoing support and advice to</w:t>
            </w:r>
            <w:r w:rsidRPr="00DD0D6B">
              <w:t xml:space="preserve"> those implementing the dredging plan</w:t>
            </w:r>
          </w:p>
          <w:p w:rsidR="00000000" w:rsidRPr="00DD0D6B" w:rsidP="00DD0D6B">
            <w:pPr>
              <w:pStyle w:val="BodyText"/>
            </w:pPr>
            <w:r w:rsidRPr="00DD0D6B">
              <w:t>3.3</w:t>
            </w:r>
            <w:r w:rsidRPr="00DD0D6B">
              <w:tab/>
              <w:t xml:space="preserve">Ensure that the dredge area is correctly marked out </w:t>
            </w:r>
          </w:p>
          <w:p w:rsidR="00000000" w:rsidRPr="00DD0D6B" w:rsidP="00DD0D6B">
            <w:pPr>
              <w:pStyle w:val="BodyText"/>
            </w:pPr>
            <w:r w:rsidRPr="00DD0D6B">
              <w:t>3.4</w:t>
            </w:r>
            <w:r w:rsidRPr="00DD0D6B">
              <w:tab/>
              <w:t>Ensure written records and reports are maintained and issued</w:t>
            </w:r>
          </w:p>
          <w:p w:rsidR="00000000" w:rsidRPr="00DD0D6B" w:rsidP="00DD0D6B">
            <w:pPr>
              <w:pStyle w:val="BodyText"/>
            </w:pPr>
            <w:r w:rsidRPr="00DD0D6B">
              <w:t>3.5</w:t>
            </w:r>
            <w:r w:rsidRPr="00DD0D6B">
              <w:tab/>
              <w:t>Monitor the dredging performance/outcomes against the dredge plan expectations and the budge</w:t>
            </w:r>
            <w:r w:rsidRPr="00DD0D6B">
              <w:t>t</w:t>
            </w:r>
          </w:p>
          <w:p w:rsidR="00000000" w:rsidRPr="00DD0D6B" w:rsidP="00DD0D6B">
            <w:pPr>
              <w:pStyle w:val="BodyText"/>
            </w:pPr>
            <w:r w:rsidRPr="00DD0D6B">
              <w:t>3.6</w:t>
            </w:r>
            <w:r w:rsidRPr="00DD0D6B">
              <w:tab/>
              <w:t xml:space="preserve">Resolve variances in consultation with relevant stakeholders and issue instructions for adjustments to the plan </w:t>
            </w:r>
          </w:p>
        </w:tc>
      </w:tr>
    </w:tbl>
    <w:p w:rsidR="005D2049" w:rsidP="00DD0D6B">
      <w:pPr>
        <w:pStyle w:val="BodyText"/>
      </w:pPr>
    </w:p>
    <w:p w:rsidR="005D2049" w:rsidP="00DD0D6B">
      <w:pPr>
        <w:pStyle w:val="BodyText"/>
      </w:pPr>
    </w:p>
    <w:p w:rsidR="00000000" w:rsidRPr="00DD0D6B" w:rsidP="00DD0D6B">
      <w:pPr>
        <w:pStyle w:val="Heading1"/>
      </w:pPr>
      <w:bookmarkStart w:id="5" w:name="O_690367"/>
      <w:bookmarkEnd w:id="5"/>
      <w:r w:rsidRPr="00DD0D6B">
        <w:t>Foundation Skills</w:t>
      </w:r>
    </w:p>
    <w:p w:rsidR="00000000" w:rsidRPr="00DD0D6B" w:rsidP="005D2049">
      <w:pPr>
        <w:pStyle w:val="BodyText"/>
      </w:pPr>
      <w:r w:rsidRPr="00DD0D6B">
        <w:t>Foundation skills essential to performance are explicit in the performance criteria of this unit. F</w:t>
      </w:r>
      <w:r w:rsidRPr="00DD0D6B">
        <w:t>urther information is available in the Resources and Infrastructure Industry Training Package Companion Volume.</w:t>
      </w:r>
    </w:p>
    <w:p w:rsidR="00000000" w:rsidRPr="00DD0D6B" w:rsidP="00DD0D6B">
      <w:pPr>
        <w:pStyle w:val="Heading1"/>
      </w:pPr>
      <w:bookmarkStart w:id="6" w:name="O_690366"/>
      <w:bookmarkEnd w:id="6"/>
      <w:r w:rsidRPr="00DD0D6B">
        <w:t>Unit Mapping Information</w:t>
      </w:r>
    </w:p>
    <w:p w:rsidR="00000000" w:rsidRPr="00DD0D6B" w:rsidP="005D2049">
      <w:pPr>
        <w:pStyle w:val="BodyText"/>
      </w:pPr>
      <w:r w:rsidRPr="00DD0D6B">
        <w:t>RIIMEX503A Manage dredging operations</w:t>
      </w:r>
    </w:p>
    <w:p w:rsidR="00000000" w:rsidRPr="00DD0D6B" w:rsidP="00DD0D6B">
      <w:pPr>
        <w:pStyle w:val="Heading1"/>
      </w:pPr>
      <w:bookmarkStart w:id="7" w:name="O_690372"/>
      <w:bookmarkEnd w:id="7"/>
      <w:r w:rsidRPr="00DD0D6B">
        <w:t>Links</w:t>
      </w:r>
    </w:p>
    <w:p w:rsidR="00000000" w:rsidRPr="00DD0D6B" w:rsidP="005D2049">
      <w:pPr>
        <w:pStyle w:val="BodyText"/>
      </w:pPr>
      <w:r w:rsidRPr="00DD0D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017AF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DD0D6B" w:rsidP="00DD0D6B"/>
    <w:sectPr w:rsidSect="00DD0D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6B" w:rsidRPr="005D2049" w:rsidP="005D2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049" w:rsidP="00DD0D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2049" w:rsidP="00DD0D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2049" w:rsidP="00DD0D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0D6B" w:rsidRPr="005D2049" w:rsidP="005D2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D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049" w:rsidRPr="002D2AF8" w:rsidP="00DD0D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RIIMEX503D Manage dredging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5D2049" w:rsidP="00DD0D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0D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0D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0D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0D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0D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0D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0D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0D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0D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0D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0D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0D6B"/>
  </w:style>
  <w:style w:type="character" w:customStyle="1" w:styleId="Heading1Char">
    <w:name w:val="Heading 1 Char"/>
    <w:basedOn w:val="DefaultParagraphFont"/>
    <w:link w:val="Heading1"/>
    <w:rsid w:val="00DD0D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0D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0D6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D0D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0D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0D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0D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0D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0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0D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0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0D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0D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0D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0D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0D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0D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0D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0D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0D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0D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0D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0D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0D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0D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0D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0D6B"/>
    <w:rPr>
      <w:b/>
      <w:spacing w:val="0"/>
    </w:rPr>
  </w:style>
  <w:style w:type="paragraph" w:customStyle="1" w:styleId="SuperTitle">
    <w:name w:val="SuperTitle"/>
    <w:basedOn w:val="Title"/>
    <w:rsid w:val="00DD0D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0D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0D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0D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0D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0D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0D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0D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0D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0D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0D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0D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0D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0D6B"/>
    <w:rPr>
      <w:i/>
    </w:rPr>
  </w:style>
  <w:style w:type="paragraph" w:styleId="Caption">
    <w:name w:val="caption"/>
    <w:basedOn w:val="BodyText"/>
    <w:next w:val="Normal"/>
    <w:qFormat/>
    <w:rsid w:val="00DD0D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0D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0D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0D6B"/>
  </w:style>
  <w:style w:type="paragraph" w:styleId="TableofFigures">
    <w:name w:val="table of figures"/>
    <w:basedOn w:val="Normal"/>
    <w:next w:val="Normal"/>
    <w:semiHidden/>
    <w:rsid w:val="00DD0D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0D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0D6B"/>
    <w:rPr>
      <w:rFonts w:ascii="Wingdings" w:hAnsi="Wingdings"/>
    </w:rPr>
  </w:style>
  <w:style w:type="paragraph" w:customStyle="1" w:styleId="TableHeading">
    <w:name w:val="Table Heading"/>
    <w:basedOn w:val="HeadingBase"/>
    <w:rsid w:val="00DD0D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0D6B"/>
    <w:rPr>
      <w:color w:val="0033CC"/>
      <w:u w:val="none"/>
    </w:rPr>
  </w:style>
  <w:style w:type="paragraph" w:customStyle="1" w:styleId="BodyTextRight">
    <w:name w:val="Body Text Right"/>
    <w:basedOn w:val="BodyText"/>
    <w:rsid w:val="00DD0D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0D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0D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0D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0D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0D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0D6B"/>
    <w:rPr>
      <w:sz w:val="32"/>
    </w:rPr>
  </w:style>
  <w:style w:type="paragraph" w:customStyle="1" w:styleId="HeadingProcedure">
    <w:name w:val="Heading Procedure"/>
    <w:basedOn w:val="HeadingBase"/>
    <w:next w:val="Normal"/>
    <w:rsid w:val="00DD0D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0D6B"/>
    <w:pPr>
      <w:spacing w:before="60" w:after="60"/>
    </w:pPr>
  </w:style>
  <w:style w:type="paragraph" w:styleId="ListContinue">
    <w:name w:val="List Continue"/>
    <w:basedOn w:val="List"/>
    <w:rsid w:val="00DD0D6B"/>
    <w:pPr>
      <w:ind w:firstLine="0"/>
    </w:pPr>
  </w:style>
  <w:style w:type="paragraph" w:customStyle="1" w:styleId="ListNote">
    <w:name w:val="List Note"/>
    <w:basedOn w:val="List"/>
    <w:rsid w:val="00DD0D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0D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0D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0D6B"/>
    <w:rPr>
      <w:rFonts w:ascii="Courier New" w:hAnsi="Courier New"/>
    </w:rPr>
  </w:style>
  <w:style w:type="paragraph" w:customStyle="1" w:styleId="NoteBullet">
    <w:name w:val="Note Bullet"/>
    <w:basedOn w:val="Note"/>
    <w:rsid w:val="00DD0D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0D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0D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0D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0D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0D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0D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0D6B"/>
    <w:rPr>
      <w:b/>
      <w:smallCaps/>
    </w:rPr>
  </w:style>
  <w:style w:type="paragraph" w:customStyle="1" w:styleId="TableListNumber">
    <w:name w:val="Table List Number"/>
    <w:basedOn w:val="ListNumber"/>
    <w:rsid w:val="00DD0D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0D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0D6B"/>
    <w:pPr>
      <w:numPr>
        <w:numId w:val="7"/>
      </w:numPr>
    </w:pPr>
  </w:style>
  <w:style w:type="paragraph" w:customStyle="1" w:styleId="ListAlpha2">
    <w:name w:val="List Alpha 2"/>
    <w:basedOn w:val="List2"/>
    <w:rsid w:val="00DD0D6B"/>
    <w:pPr>
      <w:numPr>
        <w:numId w:val="6"/>
      </w:numPr>
    </w:pPr>
  </w:style>
  <w:style w:type="paragraph" w:styleId="List2">
    <w:name w:val="List 2"/>
    <w:basedOn w:val="BodyText"/>
    <w:rsid w:val="00DD0D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0D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0D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0D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0D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0D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0D6B"/>
    <w:pPr>
      <w:numPr>
        <w:numId w:val="2"/>
      </w:numPr>
    </w:pPr>
  </w:style>
  <w:style w:type="paragraph" w:styleId="ListContinue2">
    <w:name w:val="List Continue 2"/>
    <w:basedOn w:val="List2"/>
    <w:rsid w:val="00DD0D6B"/>
    <w:pPr>
      <w:ind w:firstLine="0"/>
    </w:pPr>
  </w:style>
  <w:style w:type="paragraph" w:styleId="ListContinue3">
    <w:name w:val="List Continue 3"/>
    <w:basedOn w:val="List3"/>
    <w:rsid w:val="00DD0D6B"/>
    <w:pPr>
      <w:ind w:left="1021" w:firstLine="0"/>
    </w:pPr>
  </w:style>
  <w:style w:type="paragraph" w:styleId="ListContinue4">
    <w:name w:val="List Continue 4"/>
    <w:basedOn w:val="List4"/>
    <w:rsid w:val="00DD0D6B"/>
    <w:pPr>
      <w:ind w:firstLine="0"/>
    </w:pPr>
  </w:style>
  <w:style w:type="paragraph" w:styleId="ListContinue5">
    <w:name w:val="List Continue 5"/>
    <w:basedOn w:val="List5"/>
    <w:rsid w:val="00DD0D6B"/>
    <w:pPr>
      <w:ind w:firstLine="0"/>
    </w:pPr>
  </w:style>
  <w:style w:type="paragraph" w:styleId="ListNumber3">
    <w:name w:val="List Number 3"/>
    <w:basedOn w:val="List3"/>
    <w:rsid w:val="00DD0D6B"/>
    <w:pPr>
      <w:numPr>
        <w:numId w:val="3"/>
      </w:numPr>
    </w:pPr>
  </w:style>
  <w:style w:type="paragraph" w:styleId="ListNumber4">
    <w:name w:val="List Number 4"/>
    <w:basedOn w:val="List4"/>
    <w:rsid w:val="00DD0D6B"/>
    <w:pPr>
      <w:numPr>
        <w:numId w:val="4"/>
      </w:numPr>
    </w:pPr>
  </w:style>
  <w:style w:type="paragraph" w:styleId="ListNumber5">
    <w:name w:val="List Number 5"/>
    <w:basedOn w:val="List5"/>
    <w:rsid w:val="00DD0D6B"/>
    <w:pPr>
      <w:numPr>
        <w:numId w:val="5"/>
      </w:numPr>
    </w:pPr>
  </w:style>
  <w:style w:type="paragraph" w:styleId="BlockText">
    <w:name w:val="Block Text"/>
    <w:basedOn w:val="Normal"/>
    <w:rsid w:val="00DD0D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0D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0D6B"/>
    <w:rPr>
      <w:sz w:val="16"/>
      <w:vertAlign w:val="superscript"/>
    </w:rPr>
  </w:style>
  <w:style w:type="character" w:customStyle="1" w:styleId="Symbols">
    <w:name w:val="Symbols"/>
    <w:basedOn w:val="DefaultParagraphFont"/>
    <w:rsid w:val="00DD0D6B"/>
    <w:rPr>
      <w:rFonts w:ascii="Symbol" w:hAnsi="Symbol"/>
    </w:rPr>
  </w:style>
  <w:style w:type="character" w:customStyle="1" w:styleId="MenuOptions">
    <w:name w:val="Menu Options"/>
    <w:basedOn w:val="DefaultParagraphFont"/>
    <w:rsid w:val="00DD0D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0D6B"/>
    <w:rPr>
      <w:b/>
    </w:rPr>
  </w:style>
  <w:style w:type="character" w:customStyle="1" w:styleId="Underlined">
    <w:name w:val="Underlined"/>
    <w:basedOn w:val="DefaultParagraphFont"/>
    <w:rsid w:val="00DD0D6B"/>
    <w:rPr>
      <w:u w:val="single"/>
    </w:rPr>
  </w:style>
  <w:style w:type="paragraph" w:customStyle="1" w:styleId="TableBodyTextRight">
    <w:name w:val="Table Body Text Right"/>
    <w:basedOn w:val="TableBodyText"/>
    <w:rsid w:val="00DD0D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0D6B"/>
    <w:rPr>
      <w:sz w:val="18"/>
    </w:rPr>
  </w:style>
  <w:style w:type="paragraph" w:customStyle="1" w:styleId="BodySmallRight">
    <w:name w:val="Body Small Right"/>
    <w:basedOn w:val="BodyTextRight"/>
    <w:rsid w:val="00DD0D6B"/>
    <w:rPr>
      <w:sz w:val="18"/>
      <w:szCs w:val="18"/>
    </w:rPr>
  </w:style>
  <w:style w:type="paragraph" w:customStyle="1" w:styleId="MarginEdition">
    <w:name w:val="Margin Edition"/>
    <w:basedOn w:val="MarginNote"/>
    <w:rsid w:val="00DD0D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0D6B"/>
    <w:rPr>
      <w:sz w:val="2"/>
      <w:szCs w:val="2"/>
    </w:rPr>
  </w:style>
  <w:style w:type="character" w:customStyle="1" w:styleId="Small">
    <w:name w:val="Small"/>
    <w:basedOn w:val="DefaultParagraphFont"/>
    <w:rsid w:val="00DD0D6B"/>
    <w:rPr>
      <w:sz w:val="16"/>
    </w:rPr>
  </w:style>
  <w:style w:type="paragraph" w:customStyle="1" w:styleId="WideTable">
    <w:name w:val="Wide Table"/>
    <w:basedOn w:val="Normal"/>
    <w:rsid w:val="00DD0D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0D6B"/>
  </w:style>
  <w:style w:type="paragraph" w:styleId="Quote">
    <w:name w:val="Quote"/>
    <w:basedOn w:val="Heading1"/>
    <w:link w:val="QuoteChar"/>
    <w:qFormat/>
    <w:rsid w:val="00DD0D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0D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0D6B"/>
    <w:pPr>
      <w:pageBreakBefore/>
    </w:pPr>
  </w:style>
  <w:style w:type="paragraph" w:customStyle="1" w:styleId="Border">
    <w:name w:val="Border"/>
    <w:basedOn w:val="Normal"/>
    <w:qFormat/>
    <w:rsid w:val="00DD0D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0D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0D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0D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0D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0D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0D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0D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0D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0D6B"/>
    <w:rPr>
      <w:u w:val="single"/>
    </w:rPr>
  </w:style>
  <w:style w:type="character" w:customStyle="1" w:styleId="BoldandItalics">
    <w:name w:val="Bold and Italics"/>
    <w:qFormat/>
    <w:rsid w:val="00DD0D6B"/>
    <w:rPr>
      <w:b/>
      <w:i/>
      <w:u w:val="none"/>
    </w:rPr>
  </w:style>
  <w:style w:type="paragraph" w:styleId="BalloonText">
    <w:name w:val="Balloon Text"/>
    <w:basedOn w:val="Normal"/>
    <w:link w:val="BalloonTextChar"/>
    <w:rsid w:val="00DD0D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D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0D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0D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0D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0D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0D6B"/>
    <w:pPr>
      <w:spacing w:before="0" w:after="0"/>
    </w:pPr>
  </w:style>
  <w:style w:type="paragraph" w:customStyle="1" w:styleId="BodyTextBold">
    <w:name w:val="Body Text Bold"/>
    <w:basedOn w:val="BodyText"/>
    <w:qFormat/>
    <w:rsid w:val="00DD0D6B"/>
    <w:rPr>
      <w:b/>
    </w:rPr>
  </w:style>
  <w:style w:type="character" w:styleId="Hyperlink">
    <w:name w:val="Hyperlink"/>
    <w:basedOn w:val="DefaultParagraphFont"/>
    <w:uiPriority w:val="99"/>
    <w:unhideWhenUsed/>
    <w:rsid w:val="005D2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466</Words>
  <Characters>2975</Characters>
  <Application>Microsoft Office Word</Application>
  <DocSecurity>0</DocSecurity>
  <Lines>90</Lines>
  <Paragraphs>54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RIIMEX503D Manage dredging operations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2021-01-25T10:32:00Z</dcterms:created>
  <dcterms:modified xsi:type="dcterms:W3CDTF">2021-01-25T10:32:00Z</dcterms:modified>
</cp:coreProperties>
</file>