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0F6" w:rsidP="007850F6">
      <w:pPr>
        <w:pStyle w:val="Title"/>
      </w:pPr>
      <w:r>
        <w:fldChar w:fldCharType="begin"/>
      </w:r>
      <w:r>
        <w:instrText xml:space="preserve"> TITLE   \* MERGEFORMAT </w:instrText>
      </w:r>
      <w:r>
        <w:fldChar w:fldCharType="separate"/>
      </w:r>
      <w:r>
        <w:t>RIIMEX503D Manage dredging operations</w:t>
      </w:r>
      <w:r>
        <w:fldChar w:fldCharType="end"/>
      </w:r>
    </w:p>
    <w:p w:rsidR="007850F6" w:rsidP="007850F6">
      <w:pPr>
        <w:pStyle w:val="Version"/>
        <w:sectPr w:rsidSect="00BC6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BCA" w:rsidP="00BC6BCA">
      <w:pPr>
        <w:pStyle w:val="SuperHeading"/>
      </w:pPr>
      <w:r w:rsidRPr="00BC6BCA">
        <w:t>RIIMEX503D Manage dredging operations</w:t>
      </w:r>
    </w:p>
    <w:p w:rsidR="00000000" w:rsidRPr="00BC6BCA" w:rsidP="00BC6BCA">
      <w:pPr>
        <w:pStyle w:val="Heading1"/>
      </w:pPr>
      <w:bookmarkStart w:id="1" w:name="O_690371"/>
      <w:bookmarkEnd w:id="1"/>
      <w:r w:rsidRPr="00BC6BCA">
        <w:t>Modification History</w:t>
      </w:r>
    </w:p>
    <w:tbl>
      <w:tblPr>
        <w:tblW w:w="9390" w:type="dxa"/>
        <w:tblLayout w:type="fixed"/>
        <w:tblCellMar>
          <w:left w:w="62" w:type="dxa"/>
          <w:right w:w="62" w:type="dxa"/>
        </w:tblCellMar>
        <w:tblLook w:val="0000"/>
      </w:tblPr>
      <w:tblGrid>
        <w:gridCol w:w="1170"/>
        <w:gridCol w:w="8220"/>
      </w:tblGrid>
      <w:tr w:rsidTr="007850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Comment</w:t>
            </w:r>
          </w:p>
        </w:tc>
      </w:tr>
      <w:tr w:rsidTr="007850F6">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This unit replaces RIIMEX503A Manage dredging operations</w:t>
            </w:r>
          </w:p>
        </w:tc>
      </w:tr>
      <w:tr w:rsidTr="007850F6">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BCA" w:rsidP="00BC6BCA">
            <w:pPr>
              <w:pStyle w:val="BodyText"/>
            </w:pPr>
            <w:r w:rsidRPr="00BC6BCA">
              <w:t>Required frequency and volume of evidence amended in Performance evidence.</w:t>
            </w:r>
            <w:r w:rsidRPr="00BC6BCA">
              <w:br/>
              <w:t>Substantial amendments made in Assessment Conditions field, including: references</w:t>
            </w:r>
            <w:r w:rsidRPr="00BC6BCA">
              <w:t xml:space="preserve"> to Industry Sectors, assessor and subject matter expert experience requirements, how assessment should be conducted and what it should confirm.</w:t>
            </w:r>
          </w:p>
        </w:tc>
      </w:tr>
    </w:tbl>
    <w:p w:rsidR="00000000" w:rsidRPr="00BC6BCA" w:rsidP="00BC6BCA">
      <w:pPr>
        <w:pStyle w:val="BodyText"/>
      </w:pPr>
    </w:p>
    <w:p w:rsidR="00000000" w:rsidRPr="00BC6BCA" w:rsidP="00BC6BCA">
      <w:pPr>
        <w:pStyle w:val="AllowPageBreak"/>
      </w:pPr>
    </w:p>
    <w:p w:rsidR="00000000" w:rsidRPr="00BC6BCA" w:rsidP="00BC6BCA">
      <w:pPr>
        <w:pStyle w:val="Heading1"/>
      </w:pPr>
      <w:bookmarkStart w:id="2" w:name="O_690370"/>
      <w:bookmarkEnd w:id="2"/>
      <w:r w:rsidRPr="00BC6BCA">
        <w:t>Application</w:t>
      </w:r>
    </w:p>
    <w:p w:rsidR="00000000" w:rsidRPr="00BC6BCA" w:rsidP="007850F6">
      <w:pPr>
        <w:pStyle w:val="BodyText"/>
      </w:pPr>
      <w:r w:rsidRPr="00BC6BCA">
        <w:t>This unit describes a participant’</w:t>
      </w:r>
      <w:r w:rsidRPr="00BC6BCA">
        <w:t>s skills and knowledge required to manage dredging operations in Civil construction, Metalliferous mining and Extractive.</w:t>
      </w:r>
    </w:p>
    <w:p w:rsidR="00000000" w:rsidRPr="00BC6BCA" w:rsidP="007850F6">
      <w:pPr>
        <w:pStyle w:val="BodyText"/>
      </w:pPr>
      <w:r w:rsidRPr="00BC6BCA">
        <w:t xml:space="preserve">This unit is appropriate for those working in management or technical specialist roles. </w:t>
      </w:r>
    </w:p>
    <w:p w:rsidR="007850F6" w:rsidP="007850F6">
      <w:pPr>
        <w:pStyle w:val="BodyText"/>
      </w:pPr>
      <w:r w:rsidRPr="00BC6BCA">
        <w:t>No licensing, legislative or certification re</w:t>
      </w:r>
      <w:r w:rsidRPr="00BC6BCA">
        <w:t>quirements apply to this unit at the time of publication.</w:t>
      </w:r>
    </w:p>
    <w:p w:rsidR="00000000" w:rsidRPr="00BC6BCA" w:rsidP="00BC6BCA">
      <w:pPr>
        <w:pStyle w:val="Heading1"/>
      </w:pPr>
      <w:bookmarkStart w:id="3" w:name="O_690369"/>
      <w:bookmarkEnd w:id="3"/>
      <w:r w:rsidRPr="00BC6BCA">
        <w:t>Unit Sector</w:t>
      </w:r>
    </w:p>
    <w:p w:rsidR="00000000" w:rsidRPr="00BC6BCA" w:rsidP="007850F6">
      <w:pPr>
        <w:pStyle w:val="List"/>
      </w:pPr>
      <w:r w:rsidRPr="00BC6BCA">
        <w:t>Civil construction</w:t>
      </w:r>
    </w:p>
    <w:p w:rsidR="00000000" w:rsidRPr="00BC6BCA" w:rsidP="007850F6">
      <w:pPr>
        <w:pStyle w:val="List"/>
      </w:pPr>
      <w:r w:rsidRPr="00BC6BCA">
        <w:t>Extractive</w:t>
      </w:r>
    </w:p>
    <w:p w:rsidR="00000000" w:rsidRPr="00BC6BCA" w:rsidP="007850F6">
      <w:pPr>
        <w:pStyle w:val="List"/>
      </w:pPr>
      <w:r w:rsidRPr="00BC6BCA">
        <w:t>Metalliferous mining</w:t>
      </w:r>
    </w:p>
    <w:p w:rsidR="00000000" w:rsidRPr="00BC6BCA" w:rsidP="00BC6BCA">
      <w:pPr>
        <w:pStyle w:val="AllowPageBreak"/>
      </w:pPr>
    </w:p>
    <w:p w:rsidR="00000000" w:rsidRPr="00BC6BCA" w:rsidP="00BC6BCA">
      <w:pPr>
        <w:pStyle w:val="Heading1"/>
      </w:pPr>
      <w:bookmarkStart w:id="4" w:name="O_690368"/>
      <w:bookmarkEnd w:id="4"/>
      <w:r w:rsidRPr="00BC6BCA">
        <w:t>Elements and Performance Criteria</w:t>
      </w:r>
    </w:p>
    <w:tbl>
      <w:tblPr>
        <w:tblW w:w="9322" w:type="dxa"/>
        <w:tblLayout w:type="fixed"/>
        <w:tblCellMar>
          <w:left w:w="62" w:type="dxa"/>
          <w:right w:w="62" w:type="dxa"/>
        </w:tblCellMar>
        <w:tblLook w:val="0000"/>
      </w:tblPr>
      <w:tblGrid>
        <w:gridCol w:w="2438"/>
        <w:gridCol w:w="6884"/>
      </w:tblGrid>
      <w:tr w:rsidTr="00BC6B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CA">
            <w:pPr>
              <w:pStyle w:val="BodyText"/>
              <w:rPr>
                <w:lang w:val="en-NZ"/>
              </w:rPr>
            </w:pPr>
            <w:r w:rsidRPr="00BC6BCA">
              <w:t>1.</w:t>
            </w:r>
            <w:r w:rsidRPr="00BC6BCA">
              <w:tab/>
              <w:t>Plan and prepare for management of dredging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CA" w:rsidP="00BC6BCA">
            <w:pPr>
              <w:pStyle w:val="BodyText"/>
            </w:pPr>
            <w:r w:rsidRPr="00BC6BCA">
              <w:t>1.1</w:t>
            </w:r>
            <w:r w:rsidRPr="00BC6BCA">
              <w:tab/>
              <w:t>Acce</w:t>
            </w:r>
            <w:r w:rsidRPr="00BC6BCA">
              <w:t xml:space="preserve">ss, interpret and apply management of dredging operations documentation and ensure the work activity is compliant </w:t>
            </w:r>
          </w:p>
          <w:p w:rsidR="00000000" w:rsidRPr="00BC6BCA" w:rsidP="00BC6BCA">
            <w:pPr>
              <w:pStyle w:val="BodyText"/>
            </w:pPr>
            <w:r w:rsidRPr="00BC6BCA">
              <w:t>1.2</w:t>
            </w:r>
            <w:r w:rsidRPr="00BC6BCA">
              <w:tab/>
              <w:t xml:space="preserve">Obtain, read, interpret, clarify and confirm work requirements </w:t>
            </w:r>
          </w:p>
          <w:p w:rsidR="00000000" w:rsidRPr="00BC6BCA" w:rsidP="00BC6BCA">
            <w:pPr>
              <w:pStyle w:val="BodyText"/>
            </w:pPr>
            <w:r w:rsidRPr="00BC6BCA">
              <w:t>1.3</w:t>
            </w:r>
            <w:r w:rsidRPr="00BC6BCA">
              <w:tab/>
              <w:t>Identify and address potential risks, hazards and environmental issue</w:t>
            </w:r>
            <w:r w:rsidRPr="00BC6BCA">
              <w:t xml:space="preserve">s and implement control measures </w:t>
            </w:r>
          </w:p>
          <w:p w:rsidR="00000000" w:rsidRPr="00BC6BCA" w:rsidP="00BC6BCA">
            <w:pPr>
              <w:pStyle w:val="BodyText"/>
            </w:pPr>
            <w:r w:rsidRPr="00BC6BCA">
              <w:t>1.4</w:t>
            </w:r>
            <w:r w:rsidRPr="00BC6BCA">
              <w:tab/>
              <w:t xml:space="preserve">Select and wear personal protective equipment appropriate for work activities </w:t>
            </w:r>
          </w:p>
          <w:p w:rsidR="00000000" w:rsidRPr="00BC6BCA" w:rsidP="00BC6BCA">
            <w:pPr>
              <w:pStyle w:val="BodyText"/>
            </w:pPr>
            <w:r w:rsidRPr="00BC6BCA">
              <w:t>1.5</w:t>
            </w:r>
            <w:r w:rsidRPr="00BC6BCA">
              <w:tab/>
              <w:t>Access and interpret geological and survey data</w:t>
            </w:r>
          </w:p>
          <w:p w:rsidR="00000000" w:rsidRPr="00BC6BCA" w:rsidP="00BC6BCA">
            <w:pPr>
              <w:pStyle w:val="BodyText"/>
            </w:pPr>
            <w:r w:rsidRPr="00BC6BCA">
              <w:t>1.6</w:t>
            </w:r>
            <w:r w:rsidRPr="00BC6BCA">
              <w:tab/>
              <w:t>Access, interpret and clarify the dredging plan parameters</w:t>
            </w:r>
          </w:p>
          <w:p w:rsidR="00000000" w:rsidP="00BC6BCA">
            <w:pPr>
              <w:pStyle w:val="BodyText"/>
              <w:rPr>
                <w:lang w:val="en-NZ"/>
              </w:rPr>
            </w:pPr>
            <w:r w:rsidRPr="00BC6BCA">
              <w:t>1.7</w:t>
            </w:r>
            <w:r w:rsidRPr="00BC6BCA">
              <w:tab/>
            </w:r>
            <w:r w:rsidRPr="00BC6BCA">
              <w:t>Communicate and coordinate activities with others prior to, during and on completion of the work activity</w:t>
            </w:r>
          </w:p>
        </w:tc>
      </w:tr>
      <w:tr w:rsidTr="00BC6B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CA">
            <w:pPr>
              <w:pStyle w:val="BodyText"/>
              <w:rPr>
                <w:lang w:val="en-NZ"/>
              </w:rPr>
            </w:pPr>
            <w:r w:rsidRPr="00BC6BCA">
              <w:t>2.</w:t>
            </w:r>
            <w:r w:rsidRPr="00BC6BCA">
              <w:tab/>
              <w:t>Develop the dredging operations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CA" w:rsidP="00BC6BCA">
            <w:pPr>
              <w:pStyle w:val="BodyText"/>
            </w:pPr>
            <w:r w:rsidRPr="00BC6BCA">
              <w:t>2.1</w:t>
            </w:r>
            <w:r w:rsidRPr="00BC6BCA">
              <w:tab/>
              <w:t>Liaise with internal and external stakeholders in the implementation planning process, ensure  their effe</w:t>
            </w:r>
            <w:r w:rsidRPr="00BC6BCA">
              <w:t>ctive contribution and gain their support for the outcomes</w:t>
            </w:r>
          </w:p>
          <w:p w:rsidR="00000000" w:rsidRPr="00BC6BCA" w:rsidP="00BC6BCA">
            <w:pPr>
              <w:pStyle w:val="BodyText"/>
            </w:pPr>
            <w:r w:rsidRPr="00BC6BCA">
              <w:t>2.2</w:t>
            </w:r>
            <w:r w:rsidRPr="00BC6BCA">
              <w:tab/>
              <w:t>Select, identify and source the resources and equipment to be used for the implementation of the dredging plan</w:t>
            </w:r>
          </w:p>
          <w:p w:rsidR="00000000" w:rsidRPr="00BC6BCA" w:rsidP="00BC6BCA">
            <w:pPr>
              <w:pStyle w:val="BodyText"/>
            </w:pPr>
            <w:r w:rsidRPr="00BC6BCA">
              <w:t>2.3</w:t>
            </w:r>
            <w:r w:rsidRPr="00BC6BCA">
              <w:tab/>
              <w:t>Develop and document the dredging plan considering the dredging operations par</w:t>
            </w:r>
            <w:r w:rsidRPr="00BC6BCA">
              <w:t xml:space="preserve">ameters, the confirmed geological and survey </w:t>
            </w:r>
          </w:p>
          <w:p w:rsidR="00000000" w:rsidP="00BC6BCA">
            <w:pPr>
              <w:pStyle w:val="BodyText"/>
              <w:rPr>
                <w:lang w:val="en-NZ"/>
              </w:rPr>
            </w:pPr>
            <w:r w:rsidRPr="00BC6BCA">
              <w:t>2.4</w:t>
            </w:r>
            <w:r w:rsidRPr="00BC6BCA">
              <w:tab/>
              <w:t>Identify training needs of individuals involved and develop training plans Prepare and present the dredging plan budget</w:t>
            </w:r>
          </w:p>
        </w:tc>
      </w:tr>
      <w:tr w:rsidTr="00BC6B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CA">
            <w:pPr>
              <w:pStyle w:val="BodyText"/>
              <w:rPr>
                <w:lang w:val="en-NZ"/>
              </w:rPr>
            </w:pPr>
            <w:r w:rsidRPr="00BC6BCA">
              <w:t>3.</w:t>
            </w:r>
            <w:r w:rsidRPr="00BC6BCA">
              <w:tab/>
              <w:t>Implement, monitor and adjust the dredging operations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CA" w:rsidP="00BC6BCA">
            <w:pPr>
              <w:pStyle w:val="BodyText"/>
            </w:pPr>
            <w:r w:rsidRPr="00BC6BCA">
              <w:t>3.1</w:t>
            </w:r>
            <w:r w:rsidRPr="00BC6BCA">
              <w:tab/>
              <w:t>Issue,  explain and</w:t>
            </w:r>
            <w:r w:rsidRPr="00BC6BCA">
              <w:t xml:space="preserve"> clarify the dredging plan to team members and others involved, and ensure its safe, effective and efficient implementation </w:t>
            </w:r>
          </w:p>
          <w:p w:rsidR="00000000" w:rsidRPr="00BC6BCA" w:rsidP="00BC6BCA">
            <w:pPr>
              <w:pStyle w:val="BodyText"/>
            </w:pPr>
            <w:r w:rsidRPr="00BC6BCA">
              <w:t>3.2</w:t>
            </w:r>
            <w:r w:rsidRPr="00BC6BCA">
              <w:tab/>
              <w:t>Provide timely ongoing support and advice to those implementing the dredging plan</w:t>
            </w:r>
          </w:p>
          <w:p w:rsidR="00000000" w:rsidRPr="00BC6BCA" w:rsidP="00BC6BCA">
            <w:pPr>
              <w:pStyle w:val="BodyText"/>
            </w:pPr>
            <w:r w:rsidRPr="00BC6BCA">
              <w:t>3.3</w:t>
            </w:r>
            <w:r w:rsidRPr="00BC6BCA">
              <w:tab/>
              <w:t xml:space="preserve">Ensure that the dredge area is correctly </w:t>
            </w:r>
            <w:r w:rsidRPr="00BC6BCA">
              <w:t xml:space="preserve">marked out </w:t>
            </w:r>
          </w:p>
          <w:p w:rsidR="00000000" w:rsidRPr="00BC6BCA" w:rsidP="00BC6BCA">
            <w:pPr>
              <w:pStyle w:val="BodyText"/>
            </w:pPr>
            <w:r w:rsidRPr="00BC6BCA">
              <w:t>3.4</w:t>
            </w:r>
            <w:r w:rsidRPr="00BC6BCA">
              <w:tab/>
              <w:t>Ensure written records and reports are maintained and issued</w:t>
            </w:r>
          </w:p>
          <w:p w:rsidR="00000000" w:rsidRPr="00BC6BCA" w:rsidP="00BC6BCA">
            <w:pPr>
              <w:pStyle w:val="BodyText"/>
            </w:pPr>
            <w:r w:rsidRPr="00BC6BCA">
              <w:t>3.5</w:t>
            </w:r>
            <w:r w:rsidRPr="00BC6BCA">
              <w:tab/>
              <w:t>Monitor the dredging performance/outcomes against the dredge plan expectations and the budget</w:t>
            </w:r>
          </w:p>
          <w:p w:rsidR="00000000" w:rsidRPr="00BC6BCA" w:rsidP="00BC6BCA">
            <w:pPr>
              <w:pStyle w:val="BodyText"/>
            </w:pPr>
            <w:r w:rsidRPr="00BC6BCA">
              <w:t>3.6</w:t>
            </w:r>
            <w:r w:rsidRPr="00BC6BCA">
              <w:tab/>
              <w:t>Resolve variances in consultation with relevant stakeholders and issue instru</w:t>
            </w:r>
            <w:r w:rsidRPr="00BC6BCA">
              <w:t xml:space="preserve">ctions for adjustments to the plan </w:t>
            </w:r>
          </w:p>
        </w:tc>
      </w:tr>
    </w:tbl>
    <w:p w:rsidR="007850F6" w:rsidP="00BC6BCA">
      <w:pPr>
        <w:pStyle w:val="BodyText"/>
      </w:pPr>
    </w:p>
    <w:p w:rsidR="007850F6" w:rsidP="00BC6BCA">
      <w:pPr>
        <w:pStyle w:val="BodyText"/>
      </w:pPr>
    </w:p>
    <w:p w:rsidR="00000000" w:rsidRPr="00BC6BCA" w:rsidP="00BC6BCA">
      <w:pPr>
        <w:pStyle w:val="Heading1"/>
      </w:pPr>
      <w:bookmarkStart w:id="5" w:name="O_690367"/>
      <w:bookmarkEnd w:id="5"/>
      <w:r w:rsidRPr="00BC6BCA">
        <w:t>Foundation Skills</w:t>
      </w:r>
    </w:p>
    <w:p w:rsidR="00000000" w:rsidRPr="00BC6BCA" w:rsidP="007850F6">
      <w:pPr>
        <w:pStyle w:val="BodyText"/>
      </w:pPr>
      <w:r w:rsidRPr="00BC6BCA">
        <w:t>Foundation skills essential to performance are explicit in the performance criteria of this unit. Further information is available in the Resources and Infrastructure Industry Traini</w:t>
      </w:r>
      <w:r w:rsidRPr="00BC6BCA">
        <w:t>ng Package Companion Volume.</w:t>
      </w:r>
    </w:p>
    <w:p w:rsidR="00000000" w:rsidRPr="00BC6BCA" w:rsidP="00BC6BCA">
      <w:pPr>
        <w:pStyle w:val="Heading1"/>
      </w:pPr>
      <w:bookmarkStart w:id="6" w:name="O_690366"/>
      <w:bookmarkEnd w:id="6"/>
      <w:r w:rsidRPr="00BC6BCA">
        <w:t>Unit Mapping Information</w:t>
      </w:r>
    </w:p>
    <w:p w:rsidR="00000000" w:rsidRPr="00BC6BCA" w:rsidP="007850F6">
      <w:pPr>
        <w:pStyle w:val="BodyText"/>
      </w:pPr>
      <w:r w:rsidRPr="00BC6BCA">
        <w:t>RIIMEX503A Manage dredging operations</w:t>
      </w:r>
    </w:p>
    <w:p w:rsidR="00000000" w:rsidRPr="00BC6BCA" w:rsidP="00BC6BCA">
      <w:pPr>
        <w:pStyle w:val="Heading1"/>
      </w:pPr>
      <w:bookmarkStart w:id="7" w:name="O_690372"/>
      <w:bookmarkEnd w:id="7"/>
      <w:r w:rsidRPr="00BC6BCA">
        <w:t>Links</w:t>
      </w:r>
    </w:p>
    <w:p w:rsidR="00000000" w:rsidRPr="00BC6BCA" w:rsidP="007850F6">
      <w:pPr>
        <w:pStyle w:val="BodyText"/>
      </w:pPr>
      <w:r w:rsidRPr="00BC6B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5C92">
        <w:rPr>
          <w:rStyle w:val="Hyperlink"/>
        </w:rPr>
        <w:t>https://vetnet.gov.au/Pages/TrainingDocs.aspx?q=88a61002-9a21-4386-aaf8-69c76e675272</w:t>
      </w:r>
      <w:r>
        <w:fldChar w:fldCharType="end"/>
      </w:r>
    </w:p>
    <w:p w:rsidR="00000000" w:rsidRPr="00BC6BCA" w:rsidP="007850F6">
      <w:pPr>
        <w:pStyle w:val="BodyText"/>
        <w:sectPr w:rsidSect="00BC6BCA">
          <w:headerReference w:type="default" r:id="rId10"/>
          <w:footerReference w:type="default" r:id="rId11"/>
          <w:pgSz w:w="11908" w:h="16833"/>
          <w:pgMar w:top="1702" w:right="1418" w:bottom="1702" w:left="1418" w:header="992" w:footer="992" w:gutter="0"/>
          <w:cols w:space="720"/>
          <w:noEndnote/>
          <w:docGrid w:linePitch="299"/>
        </w:sectPr>
      </w:pPr>
    </w:p>
    <w:p w:rsidR="00000000" w:rsidRPr="00BC6BCA" w:rsidP="00BC6BCA">
      <w:pPr>
        <w:pStyle w:val="SuperHeading"/>
      </w:pPr>
      <w:r w:rsidRPr="00BC6BCA">
        <w:t>Assessment Requirements for RIIMEX503D Manage dredging operatio</w:t>
      </w:r>
      <w:r w:rsidRPr="00BC6BCA">
        <w:t>ns</w:t>
      </w:r>
    </w:p>
    <w:p w:rsidR="00000000" w:rsidRPr="00BC6BCA" w:rsidP="00BC6BCA">
      <w:pPr>
        <w:pStyle w:val="Heading1"/>
      </w:pPr>
      <w:bookmarkStart w:id="8" w:name="O_690364"/>
      <w:bookmarkEnd w:id="8"/>
      <w:r w:rsidRPr="00BC6BCA">
        <w:t>Modification History</w:t>
      </w:r>
    </w:p>
    <w:tbl>
      <w:tblPr>
        <w:tblW w:w="9390" w:type="dxa"/>
        <w:tblLayout w:type="fixed"/>
        <w:tblCellMar>
          <w:left w:w="62" w:type="dxa"/>
          <w:right w:w="62" w:type="dxa"/>
        </w:tblCellMar>
        <w:tblLook w:val="0000"/>
      </w:tblPr>
      <w:tblGrid>
        <w:gridCol w:w="1170"/>
        <w:gridCol w:w="8220"/>
      </w:tblGrid>
      <w:tr w:rsidTr="007850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Comment</w:t>
            </w:r>
          </w:p>
        </w:tc>
      </w:tr>
      <w:tr w:rsidTr="007850F6">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This unit replaces RIIMEX503A Manage dredging operations</w:t>
            </w:r>
          </w:p>
        </w:tc>
      </w:tr>
      <w:tr w:rsidTr="007850F6">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BCA">
            <w:pPr>
              <w:pStyle w:val="BodyText"/>
              <w:rPr>
                <w:lang w:val="en-NZ"/>
              </w:rPr>
            </w:pPr>
            <w:r w:rsidRPr="00BC6BCA">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BCA" w:rsidP="00BC6BCA">
            <w:pPr>
              <w:pStyle w:val="BodyText"/>
            </w:pPr>
            <w:r w:rsidRPr="00BC6BCA">
              <w:t>Required frequency and volume of evidence amended in Performance evidence.</w:t>
            </w:r>
            <w:r w:rsidRPr="00BC6BCA">
              <w:br/>
            </w:r>
            <w:r w:rsidRPr="00BC6BCA">
              <w:t>Substantial amendments made in Assessment Conditions field, including: references to Industry Sectors, assessor and subject matter expert experience requirements, how assessment should be conducted and what it should confirm.</w:t>
            </w:r>
          </w:p>
        </w:tc>
      </w:tr>
    </w:tbl>
    <w:p w:rsidR="00000000" w:rsidRPr="00BC6BCA" w:rsidP="00BC6BCA">
      <w:pPr>
        <w:pStyle w:val="BodyText"/>
      </w:pPr>
    </w:p>
    <w:p w:rsidR="00000000" w:rsidRPr="00BC6BCA" w:rsidP="00BC6BCA">
      <w:pPr>
        <w:pStyle w:val="AllowPageBreak"/>
      </w:pPr>
    </w:p>
    <w:p w:rsidR="00000000" w:rsidRPr="00BC6BCA" w:rsidP="00BC6BCA">
      <w:pPr>
        <w:pStyle w:val="Heading1"/>
      </w:pPr>
      <w:bookmarkStart w:id="9" w:name="O_690363"/>
      <w:bookmarkEnd w:id="9"/>
      <w:r w:rsidRPr="00BC6BCA">
        <w:t>Performance</w:t>
      </w:r>
      <w:r w:rsidRPr="00BC6BCA">
        <w:t xml:space="preserve"> Evidence</w:t>
      </w:r>
    </w:p>
    <w:p w:rsidR="00000000" w:rsidRPr="00BC6BCA" w:rsidP="007850F6">
      <w:pPr>
        <w:pStyle w:val="BodyText"/>
      </w:pPr>
      <w:r w:rsidRPr="00BC6BCA">
        <w:t>Evidence is required to be collected that demonstrates a candidate’s competency in this unit. Evidence must be relevant to the roles within this sector’s work operations and satisfy all of the requirements of the performance criteria of this unit</w:t>
      </w:r>
      <w:r w:rsidRPr="00BC6BCA">
        <w:t xml:space="preserve"> and include evidence that the candidate:</w:t>
      </w:r>
    </w:p>
    <w:p w:rsidR="00000000" w:rsidRPr="00BC6BCA" w:rsidP="00BC6BCA">
      <w:pPr>
        <w:pStyle w:val="ListBullet"/>
      </w:pPr>
      <w:r w:rsidRPr="00BC6BCA">
        <w:t>locates and applies relevant legislation, documentation, policies and procedures</w:t>
      </w:r>
    </w:p>
    <w:p w:rsidR="00000000" w:rsidRPr="00BC6BCA" w:rsidP="00BC6BCA">
      <w:pPr>
        <w:pStyle w:val="ListBullet"/>
      </w:pPr>
      <w:r w:rsidRPr="00BC6BCA">
        <w:t>implements the r</w:t>
      </w:r>
      <w:r w:rsidRPr="00BC6BCA">
        <w:t>equirements, procedures and techniques for the safe, effective and efficient completion of managing dredging operations including:</w:t>
      </w:r>
    </w:p>
    <w:p w:rsidR="00000000" w:rsidRPr="00BC6BCA" w:rsidP="00BC6BCA">
      <w:pPr>
        <w:pStyle w:val="ListBullet2"/>
      </w:pPr>
      <w:r w:rsidRPr="00BC6BCA">
        <w:t>identifying the relevant information and scope of the work necessary to meet the required outcomes</w:t>
      </w:r>
    </w:p>
    <w:p w:rsidR="00000000" w:rsidRPr="00BC6BCA" w:rsidP="00BC6BCA">
      <w:pPr>
        <w:pStyle w:val="ListBullet2"/>
      </w:pPr>
      <w:r w:rsidRPr="00BC6BCA">
        <w:t>interpreting and applying</w:t>
      </w:r>
      <w:r w:rsidRPr="00BC6BCA">
        <w:t xml:space="preserve"> operational performance data</w:t>
      </w:r>
    </w:p>
    <w:p w:rsidR="00000000" w:rsidRPr="00BC6BCA" w:rsidP="00BC6BCA">
      <w:pPr>
        <w:pStyle w:val="ListBullet2"/>
      </w:pPr>
      <w:r w:rsidRPr="00BC6BCA">
        <w:t>identifying viable options and selecting options that best meet the required outcomes</w:t>
      </w:r>
    </w:p>
    <w:p w:rsidR="00000000" w:rsidRPr="00BC6BCA" w:rsidP="00BC6BCA">
      <w:pPr>
        <w:pStyle w:val="ListBullet2"/>
      </w:pPr>
      <w:r w:rsidRPr="00BC6BCA">
        <w:t>interpreting and applying geological and survey data</w:t>
      </w:r>
    </w:p>
    <w:p w:rsidR="00000000" w:rsidRPr="00BC6BCA" w:rsidP="00BC6BCA">
      <w:pPr>
        <w:pStyle w:val="ListBullet2"/>
      </w:pPr>
      <w:r w:rsidRPr="00BC6BCA">
        <w:t>selecting and assigning plant, equipment, resources and operational techniques</w:t>
      </w:r>
    </w:p>
    <w:p w:rsidR="00000000" w:rsidRPr="00BC6BCA" w:rsidP="00BC6BCA">
      <w:pPr>
        <w:pStyle w:val="ListBullet"/>
      </w:pPr>
      <w:r w:rsidRPr="00BC6BCA">
        <w:t>works e</w:t>
      </w:r>
      <w:r w:rsidRPr="00BC6BCA">
        <w:t>ffectively with others to undertake and complete managing dredging operations that meets all of the required outcomes including:</w:t>
      </w:r>
    </w:p>
    <w:p w:rsidR="00000000" w:rsidRPr="00BC6BCA" w:rsidP="00BC6BCA">
      <w:pPr>
        <w:pStyle w:val="ListBullet2"/>
      </w:pPr>
      <w:r w:rsidRPr="00BC6BCA">
        <w:t>complying with written and verbal reporting requirements and procedures</w:t>
      </w:r>
    </w:p>
    <w:p w:rsidR="00000000" w:rsidRPr="00BC6BCA" w:rsidP="00BC6BCA">
      <w:pPr>
        <w:pStyle w:val="ListBullet2"/>
      </w:pPr>
      <w:r w:rsidRPr="00BC6BCA">
        <w:t>providing leadership by communicating clearly and conc</w:t>
      </w:r>
      <w:r w:rsidRPr="00BC6BCA">
        <w:t>isely with others to receive and clarify work instructions</w:t>
      </w:r>
    </w:p>
    <w:p w:rsidR="00000000" w:rsidRPr="00BC6BCA" w:rsidP="00BC6BCA">
      <w:pPr>
        <w:pStyle w:val="ListBullet2"/>
      </w:pPr>
      <w:r w:rsidRPr="00BC6BCA">
        <w:t>communicating clearly and concisely with others to resolve coordination requirements prior to commencing and during work activities</w:t>
      </w:r>
    </w:p>
    <w:p w:rsidR="00000000" w:rsidRPr="00BC6BCA" w:rsidP="00BC6BCA">
      <w:pPr>
        <w:pStyle w:val="ListBullet2"/>
      </w:pPr>
      <w:r w:rsidRPr="00BC6BCA">
        <w:t>identifying the training needs of others and preparing training p</w:t>
      </w:r>
      <w:r w:rsidRPr="00BC6BCA">
        <w:t xml:space="preserve">lans </w:t>
      </w:r>
    </w:p>
    <w:p w:rsidR="00000000" w:rsidRPr="00BC6BCA" w:rsidP="00BC6BCA">
      <w:pPr>
        <w:pStyle w:val="ListBullet"/>
      </w:pPr>
      <w:r w:rsidRPr="00BC6BCA">
        <w:t>demonstrates completion of managing dredging operations that safely, effectively and efficiently meets all of the required outcomes on more than one (1) occasion including:</w:t>
      </w:r>
    </w:p>
    <w:p w:rsidR="00000000" w:rsidRPr="00BC6BCA" w:rsidP="00BC6BCA">
      <w:pPr>
        <w:pStyle w:val="ListBullet2"/>
      </w:pPr>
      <w:r w:rsidRPr="00BC6BCA">
        <w:t>developing, initiating and administering dredging plans, using dredging par</w:t>
      </w:r>
      <w:r w:rsidRPr="00BC6BCA">
        <w:t>ameters</w:t>
      </w:r>
    </w:p>
    <w:p w:rsidR="00000000" w:rsidRPr="00BC6BCA" w:rsidP="00BC6BCA">
      <w:pPr>
        <w:pStyle w:val="ListBullet2"/>
      </w:pPr>
      <w:r w:rsidRPr="00BC6BCA">
        <w:t>assessing and prioritising implementation processes</w:t>
      </w:r>
    </w:p>
    <w:p w:rsidR="00000000" w:rsidRPr="00BC6BCA" w:rsidP="00BC6BCA">
      <w:pPr>
        <w:pStyle w:val="ListBullet2"/>
      </w:pPr>
      <w:r w:rsidRPr="00BC6BCA">
        <w:t>developing and reviewing operating procedures relating to dredging operations</w:t>
      </w:r>
    </w:p>
    <w:p w:rsidR="00000000" w:rsidRPr="00BC6BCA" w:rsidP="00BC6BCA">
      <w:pPr>
        <w:pStyle w:val="ListBullet2"/>
      </w:pPr>
      <w:r w:rsidRPr="00BC6BCA">
        <w:t>monitoring dredging operations and making adjustments to the work plan if/when required</w:t>
      </w:r>
    </w:p>
    <w:p w:rsidR="00000000" w:rsidRPr="00BC6BCA" w:rsidP="00BC6BCA">
      <w:pPr>
        <w:pStyle w:val="ListBullet2"/>
      </w:pPr>
      <w:r w:rsidRPr="00BC6BCA">
        <w:t>writing reports to communicate procedural activity, breach or inadequacies to procedure and review process</w:t>
      </w:r>
    </w:p>
    <w:p w:rsidR="00000000" w:rsidRPr="00BC6BCA" w:rsidP="00BC6BCA">
      <w:pPr>
        <w:pStyle w:val="AllowPageBreak"/>
      </w:pPr>
    </w:p>
    <w:p w:rsidR="00000000" w:rsidRPr="00BC6BCA" w:rsidP="00BC6BCA">
      <w:pPr>
        <w:pStyle w:val="Heading1"/>
      </w:pPr>
      <w:bookmarkStart w:id="10" w:name="O_690362"/>
      <w:bookmarkEnd w:id="10"/>
      <w:r w:rsidRPr="00BC6BCA">
        <w:t>Knowledge Evidence</w:t>
      </w:r>
    </w:p>
    <w:p w:rsidR="00000000" w:rsidRPr="00BC6BCA" w:rsidP="007850F6">
      <w:pPr>
        <w:pStyle w:val="BodyText"/>
      </w:pPr>
      <w:r w:rsidRPr="00BC6BCA">
        <w:t>The candidate must demonstrate knowledge of managing dredging operations through:</w:t>
      </w:r>
    </w:p>
    <w:p w:rsidR="00000000" w:rsidRPr="00BC6BCA" w:rsidP="00BC6BCA">
      <w:pPr>
        <w:pStyle w:val="ListBullet"/>
      </w:pPr>
      <w:r w:rsidRPr="00BC6BCA">
        <w:t>the organisation and site requ</w:t>
      </w:r>
      <w:r w:rsidRPr="00BC6BCA">
        <w:t>irements and procedures for:</w:t>
      </w:r>
    </w:p>
    <w:p w:rsidR="00000000" w:rsidRPr="00BC6BCA" w:rsidP="00BC6BCA">
      <w:pPr>
        <w:pStyle w:val="ListBullet2"/>
      </w:pPr>
      <w:r w:rsidRPr="00BC6BCA">
        <w:t>work, health and safety</w:t>
      </w:r>
    </w:p>
    <w:p w:rsidR="00000000" w:rsidRPr="00BC6BCA" w:rsidP="00BC6BCA">
      <w:pPr>
        <w:pStyle w:val="ListBullet2"/>
      </w:pPr>
      <w:r w:rsidRPr="00BC6BCA">
        <w:t xml:space="preserve">quality control, communications and statutory compliance </w:t>
      </w:r>
    </w:p>
    <w:p w:rsidR="00000000" w:rsidRPr="00BC6BCA" w:rsidP="00BC6BCA">
      <w:pPr>
        <w:pStyle w:val="ListBullet2"/>
      </w:pPr>
      <w:r w:rsidRPr="00BC6BCA">
        <w:t>applying hazard identification and risk management processes</w:t>
      </w:r>
    </w:p>
    <w:p w:rsidR="00000000" w:rsidRPr="00BC6BCA" w:rsidP="00BC6BCA">
      <w:pPr>
        <w:pStyle w:val="ListBullet2"/>
      </w:pPr>
      <w:r w:rsidRPr="00BC6BCA">
        <w:t>identifying and managing environmental issues, risks and controls</w:t>
      </w:r>
    </w:p>
    <w:p w:rsidR="00000000" w:rsidRPr="00BC6BCA" w:rsidP="00BC6BCA">
      <w:pPr>
        <w:pStyle w:val="ListBullet2"/>
      </w:pPr>
      <w:r w:rsidRPr="00BC6BCA">
        <w:t>identifying an</w:t>
      </w:r>
      <w:r w:rsidRPr="00BC6BCA">
        <w:t xml:space="preserve">d applying emergency response and evacuation/disaster planning processes and techniques </w:t>
      </w:r>
    </w:p>
    <w:p w:rsidR="00000000" w:rsidRPr="00BC6BCA" w:rsidP="00BC6BCA">
      <w:pPr>
        <w:pStyle w:val="ListBullet2"/>
      </w:pPr>
      <w:r w:rsidRPr="00BC6BCA">
        <w:t>managing resources, plant and equipment within capabilities and limitations</w:t>
      </w:r>
    </w:p>
    <w:p w:rsidR="00000000" w:rsidRPr="00BC6BCA" w:rsidP="00BC6BCA">
      <w:pPr>
        <w:pStyle w:val="ListBullet2"/>
      </w:pPr>
      <w:r w:rsidRPr="00BC6BCA">
        <w:t>reporting and recording on outcomes of the dredging operations</w:t>
      </w:r>
    </w:p>
    <w:p w:rsidR="00000000" w:rsidRPr="00BC6BCA" w:rsidP="00BC6BCA">
      <w:pPr>
        <w:pStyle w:val="ListBullet"/>
      </w:pPr>
      <w:r w:rsidRPr="00BC6BCA">
        <w:t>geological and survey data</w:t>
      </w:r>
    </w:p>
    <w:p w:rsidR="00000000" w:rsidRPr="00BC6BCA" w:rsidP="00BC6BCA">
      <w:pPr>
        <w:pStyle w:val="ListBullet"/>
      </w:pPr>
      <w:r w:rsidRPr="00BC6BCA">
        <w:t>pit development options and procedures</w:t>
      </w:r>
    </w:p>
    <w:p w:rsidR="00000000" w:rsidRPr="00BC6BCA" w:rsidP="00BC6BCA">
      <w:pPr>
        <w:pStyle w:val="ListBullet"/>
      </w:pPr>
      <w:r w:rsidRPr="00BC6BCA">
        <w:t>roles and responsibilities of relevant personnel involved the implementation of the</w:t>
      </w:r>
      <w:r w:rsidRPr="00BC6BCA">
        <w:rPr>
          <w:rStyle w:val="SpecialBold"/>
        </w:rPr>
        <w:t xml:space="preserve"> </w:t>
      </w:r>
      <w:r w:rsidRPr="00BC6BCA">
        <w:t>mine design systems</w:t>
      </w:r>
    </w:p>
    <w:p w:rsidR="00000000" w:rsidRPr="00BC6BCA" w:rsidP="00BC6BCA">
      <w:pPr>
        <w:pStyle w:val="ListBullet"/>
      </w:pPr>
      <w:r w:rsidRPr="00BC6BCA">
        <w:t>team leadership techniques including:</w:t>
      </w:r>
    </w:p>
    <w:p w:rsidR="00000000" w:rsidRPr="00BC6BCA" w:rsidP="00BC6BCA">
      <w:pPr>
        <w:pStyle w:val="ListBullet2"/>
      </w:pPr>
      <w:r w:rsidRPr="00BC6BCA">
        <w:t>roles and responsibilities or personnel</w:t>
      </w:r>
    </w:p>
    <w:p w:rsidR="00000000" w:rsidRPr="00BC6BCA" w:rsidP="00BC6BCA">
      <w:pPr>
        <w:pStyle w:val="ListBullet2"/>
      </w:pPr>
      <w:r w:rsidRPr="00BC6BCA">
        <w:t xml:space="preserve">work planning and work monitoring </w:t>
      </w:r>
      <w:r w:rsidRPr="00BC6BCA">
        <w:t>methods</w:t>
      </w:r>
    </w:p>
    <w:p w:rsidR="00000000" w:rsidRPr="00BC6BCA" w:rsidP="00BC6BCA">
      <w:pPr>
        <w:pStyle w:val="ListBullet2"/>
      </w:pPr>
      <w:r w:rsidRPr="00BC6BCA">
        <w:t>recording and reporting systems</w:t>
      </w:r>
    </w:p>
    <w:p w:rsidR="00000000" w:rsidRPr="00BC6BCA" w:rsidP="00BC6BCA">
      <w:pPr>
        <w:pStyle w:val="ListBullet2"/>
      </w:pPr>
      <w:r w:rsidRPr="00BC6BCA">
        <w:t xml:space="preserve">questioning and active listening </w:t>
      </w:r>
    </w:p>
    <w:p w:rsidR="00000000" w:rsidRPr="00BC6BCA" w:rsidP="00BC6BCA">
      <w:pPr>
        <w:pStyle w:val="ListBullet2"/>
      </w:pPr>
      <w:r w:rsidRPr="00BC6BCA">
        <w:t>consultation and coaching techniques</w:t>
      </w:r>
    </w:p>
    <w:p w:rsidR="00000000" w:rsidRPr="00BC6BCA" w:rsidP="00BC6BCA">
      <w:pPr>
        <w:pStyle w:val="AllowPageBreak"/>
      </w:pPr>
    </w:p>
    <w:p w:rsidR="00000000" w:rsidRPr="00BC6BCA" w:rsidP="00BC6BCA">
      <w:pPr>
        <w:pStyle w:val="Heading1"/>
      </w:pPr>
      <w:bookmarkStart w:id="11" w:name="O_690361"/>
      <w:bookmarkEnd w:id="11"/>
      <w:r w:rsidRPr="00BC6BCA">
        <w:t>Assessment Conditions</w:t>
      </w:r>
    </w:p>
    <w:p w:rsidR="00000000" w:rsidRPr="00BC6BCA" w:rsidP="00BC6BCA">
      <w:pPr>
        <w:pStyle w:val="ListBullet"/>
      </w:pPr>
      <w:r w:rsidRPr="00BC6BCA">
        <w:t xml:space="preserve">An assessor of this unit must satisfy the requirements of the NVR/AQTF or their successors; and Industry </w:t>
      </w:r>
      <w:r w:rsidRPr="00BC6BCA">
        <w:t xml:space="preserve">regulations for certification and licensing; and, </w:t>
      </w:r>
    </w:p>
    <w:p w:rsidR="00000000" w:rsidRPr="00BC6BCA" w:rsidP="00BC6BCA">
      <w:pPr>
        <w:pStyle w:val="ListBullet"/>
      </w:pPr>
      <w:r w:rsidRPr="00BC6BCA">
        <w:t>this unit is best assessed in the context of this sector’s work environment;</w:t>
      </w:r>
    </w:p>
    <w:p w:rsidR="00000000" w:rsidRPr="00BC6BCA" w:rsidP="00BC6BCA">
      <w:pPr>
        <w:pStyle w:val="ListBullet"/>
      </w:pPr>
      <w:r w:rsidRPr="00BC6BCA">
        <w:t xml:space="preserve">where personal safety or environmental damage are limiting factors, assessment may occur in a simulated environment provided it </w:t>
      </w:r>
      <w:r w:rsidRPr="00BC6BCA">
        <w:t>is realistic and sufficiently rigorous to cover all aspects of this sector’s workplace performance, including environment, task skills, task management skills, contingency management skills and job role environment skills; and,</w:t>
      </w:r>
    </w:p>
    <w:p w:rsidR="00000000" w:rsidRPr="00BC6BCA" w:rsidP="00BC6BCA">
      <w:pPr>
        <w:pStyle w:val="ListBullet"/>
      </w:pPr>
      <w:r w:rsidRPr="00BC6BCA">
        <w:t>this unit must be assessed i</w:t>
      </w:r>
      <w:r w:rsidRPr="00BC6BCA">
        <w:t>n compliance with relevant legislation/regulation and using policies, procedures, processes and operational manuals directly related to the industry sector for which it is being assessed; and,</w:t>
      </w:r>
    </w:p>
    <w:p w:rsidR="00000000" w:rsidRPr="00BC6BCA" w:rsidP="00BC6BCA">
      <w:pPr>
        <w:pStyle w:val="ListBullet"/>
      </w:pPr>
      <w:r w:rsidRPr="00BC6BCA">
        <w:t xml:space="preserve">assessment may be conducted in conjunction with the assessment </w:t>
      </w:r>
      <w:r w:rsidRPr="00BC6BCA">
        <w:t>of other Units of Competency; and,</w:t>
      </w:r>
    </w:p>
    <w:p w:rsidR="00000000" w:rsidRPr="00BC6BCA" w:rsidP="00BC6BCA">
      <w:pPr>
        <w:pStyle w:val="ListBullet"/>
      </w:pPr>
      <w:r w:rsidRPr="00BC6BCA">
        <w:t>assessment must confirm consistent performance can be applied in a range of relevant workplace circumstances; and,</w:t>
      </w:r>
    </w:p>
    <w:p w:rsidR="00000000" w:rsidRPr="00BC6BCA" w:rsidP="00BC6BCA">
      <w:pPr>
        <w:pStyle w:val="ListBullet"/>
      </w:pPr>
      <w:r w:rsidRPr="00BC6BCA">
        <w:t>assessors must demonstrate the performance evidence, and knowledge evidence as outlined in this Unit of Co</w:t>
      </w:r>
      <w:r w:rsidRPr="00BC6BCA">
        <w:t>mpetency, and through the minimum years of current* work experience specified below in an Industry sector relevant to the outcomes of the unit; or,</w:t>
      </w:r>
    </w:p>
    <w:p w:rsidR="00000000" w:rsidRPr="00BC6BCA" w:rsidP="00BC6BCA">
      <w:pPr>
        <w:pStyle w:val="ListBullet"/>
      </w:pPr>
      <w:r w:rsidRPr="00BC6BCA">
        <w:t>where the assessor does not meet experience requirements a co-assessment or partnership arrangement must exi</w:t>
      </w:r>
      <w:r w:rsidRPr="00BC6BCA">
        <w:t>st between the qualified assessor and an Industry subject matter expert. The Industry subject matter expert should hold the unit being assessed (or an equivalent unit) and/or demonstrate equivalence of skills and knowledge at the unit level. An Industry te</w:t>
      </w:r>
      <w:r w:rsidRPr="00BC6BCA">
        <w:t>chnical expert must also demonstrate skills and knowledge from the minimum years of current work experience specified below in the Industry sector, including time spent in roles related to the unit being assessed; and,</w:t>
      </w:r>
    </w:p>
    <w:p w:rsidR="00000000" w:rsidRPr="00BC6BCA" w:rsidP="00BC6BCA">
      <w:pPr>
        <w:pStyle w:val="ListBullet"/>
      </w:pPr>
      <w:r w:rsidRPr="00BC6BCA">
        <w:t xml:space="preserve">assessor and Industry subject matter </w:t>
      </w:r>
      <w:r w:rsidRPr="00BC6BCA">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C6B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Required assessor or Industry subject matter expert experience</w:t>
            </w:r>
          </w:p>
        </w:tc>
      </w:tr>
      <w:tr w:rsidTr="00BC6B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1 Year</w:t>
            </w:r>
          </w:p>
        </w:tc>
      </w:tr>
      <w:tr w:rsidTr="00BC6B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2 Years</w:t>
            </w:r>
          </w:p>
        </w:tc>
      </w:tr>
      <w:tr w:rsidTr="00BC6B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3 Years</w:t>
            </w:r>
          </w:p>
        </w:tc>
      </w:tr>
      <w:tr w:rsidTr="00BC6B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5 Years</w:t>
            </w:r>
          </w:p>
        </w:tc>
      </w:tr>
      <w:tr w:rsidTr="00BC6B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CA">
            <w:pPr>
              <w:pStyle w:val="BodyText"/>
              <w:rPr>
                <w:lang w:val="en-NZ"/>
              </w:rPr>
            </w:pPr>
            <w:r w:rsidRPr="00BC6B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6BCA" w:rsidP="00BC6BCA">
            <w:pPr>
              <w:pStyle w:val="BodyText"/>
            </w:pPr>
            <w:r w:rsidRPr="00BC6BCA">
              <w:t xml:space="preserve">Where this Unit is being assessed outside of the Resources and Infrastructure Sectors assessor </w:t>
            </w:r>
            <w:r w:rsidRPr="00BC6BCA">
              <w:t>and/or Industry subject matter expert experience should be in-line with industry standards for the sector in which it is being assessed and where no Industry sta</w:t>
            </w:r>
            <w:r w:rsidRPr="00BC6BCA">
              <w:t>ndard is specified should comply with any relevant regulation.</w:t>
            </w:r>
          </w:p>
        </w:tc>
      </w:tr>
    </w:tbl>
    <w:p w:rsidR="00000000" w:rsidRPr="00BC6BCA" w:rsidP="007850F6">
      <w:pPr>
        <w:pStyle w:val="BodyText"/>
      </w:pPr>
      <w:r w:rsidRPr="00BC6BCA">
        <w:t>*Assessors can demonstrate current work experience through employment within Industry in a role relevant to the outcomes of the Unit; or, for external assessors this can be demonstrated throu</w:t>
      </w:r>
      <w:r w:rsidRPr="00BC6BCA">
        <w:t>gh exposure to Industry by conducting frequent site assessments across various locations.</w:t>
      </w:r>
    </w:p>
    <w:p w:rsidR="00000000" w:rsidRPr="00BC6BCA" w:rsidP="007850F6">
      <w:pPr>
        <w:pStyle w:val="BodyText"/>
      </w:pPr>
      <w:r w:rsidRPr="00BC6BCA">
        <w:t>**Where a unit is being delivered outside of a Qualification the first numeric character in the Unit code should be considered to indicate the AQF level</w:t>
      </w:r>
    </w:p>
    <w:p w:rsidR="00000000" w:rsidRPr="00BC6BCA" w:rsidP="00BC6BCA">
      <w:pPr>
        <w:pStyle w:val="Heading1"/>
      </w:pPr>
      <w:bookmarkStart w:id="12" w:name="O_690373"/>
      <w:bookmarkEnd w:id="12"/>
      <w:r w:rsidRPr="00BC6BCA">
        <w:t>Links</w:t>
      </w:r>
    </w:p>
    <w:p w:rsidR="00000000" w:rsidRPr="00BC6BCA" w:rsidP="007850F6">
      <w:pPr>
        <w:pStyle w:val="BodyText"/>
      </w:pPr>
      <w:r w:rsidRPr="00BC6B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5C92">
        <w:rPr>
          <w:rStyle w:val="Hyperlink"/>
        </w:rPr>
        <w:t>https://vetnet.gov.au/Pages/TrainingDocs.aspx?q=88a61002-9a21-4386-aaf8-69c76e675272</w:t>
      </w:r>
      <w:r>
        <w:fldChar w:fldCharType="end"/>
      </w:r>
    </w:p>
    <w:p w:rsidR="00000000" w:rsidRPr="00BC6BCA" w:rsidP="00BC6BCA"/>
    <w:sectPr w:rsidSect="00BC6B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rsidRPr="007850F6" w:rsidP="00785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F6" w:rsidP="00BC6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50F6" w:rsidP="00BC6B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50F6" w:rsidP="00BC6B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rsidP="00BC6BCA">
    <w:pPr>
      <w:pStyle w:val="Footer"/>
      <w:framePr w:wrap="around"/>
    </w:pPr>
    <w:r>
      <w:fldChar w:fldCharType="begin"/>
    </w:r>
    <w:r>
      <w:instrText xml:space="preserve"> DOCPROPERTY  Subject  \* MERGEFORMAT </w:instrText>
    </w:r>
    <w:r>
      <w:fldChar w:fldCharType="separate"/>
    </w:r>
    <w:r w:rsidR="007850F6">
      <w:t>Approved</w:t>
    </w:r>
    <w:r w:rsidR="007850F6">
      <w:fldChar w:fldCharType="end"/>
    </w:r>
    <w:r>
      <w:tab/>
      <w:t xml:space="preserve">Page </w:t>
    </w:r>
    <w:r>
      <w:fldChar w:fldCharType="begin"/>
    </w:r>
    <w:r>
      <w:instrText xml:space="preserve"> PAGE  \* Arabic  \* MERGEFORMAT </w:instrText>
    </w:r>
    <w:r>
      <w:fldChar w:fldCharType="separate"/>
    </w:r>
    <w:r w:rsidR="007850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50F6">
      <w:rPr>
        <w:noProof/>
      </w:rPr>
      <w:t>5</w:t>
    </w:r>
    <w:r>
      <w:rPr>
        <w:noProof/>
      </w:rPr>
      <w:fldChar w:fldCharType="end"/>
    </w:r>
  </w:p>
  <w:p w:rsidR="00BC6BCA" w:rsidP="00BC6BCA">
    <w:pPr>
      <w:pStyle w:val="Footer"/>
      <w:framePr w:wrap="around"/>
    </w:pPr>
    <w:r>
      <w:t xml:space="preserve">© Commonwealth of Australia, </w:t>
    </w:r>
    <w:r>
      <w:fldChar w:fldCharType="begin"/>
    </w:r>
    <w:r>
      <w:instrText xml:space="preserve"> DATE  \@ "yyyy"  \* MERGEFORMAT </w:instrText>
    </w:r>
    <w:r>
      <w:fldChar w:fldCharType="separate"/>
    </w:r>
    <w:r w:rsidR="007850F6">
      <w:rPr>
        <w:noProof/>
      </w:rPr>
      <w:t>2025</w:t>
    </w:r>
    <w:r>
      <w:fldChar w:fldCharType="end"/>
    </w:r>
    <w:r>
      <w:tab/>
    </w:r>
    <w:r>
      <w:fldChar w:fldCharType="begin"/>
    </w:r>
    <w:r>
      <w:instrText xml:space="preserve"> DOCPROPERTY  Author  \* MERGEFORMAT </w:instrText>
    </w:r>
    <w:r>
      <w:fldChar w:fldCharType="separate"/>
    </w:r>
    <w:r w:rsidR="007850F6">
      <w:t>Mining and Automotive Skills Alliance</w:t>
    </w:r>
    <w:r w:rsidR="007850F6">
      <w:fldChar w:fldCharType="end"/>
    </w:r>
  </w:p>
  <w:p w:rsidR="00BC6BCA" w:rsidP="00BC6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BCA" w:rsidRPr="007850F6" w:rsidP="00785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F6" w:rsidRPr="002D2AF8" w:rsidP="00BC6BCA">
    <w:pPr>
      <w:pStyle w:val="Header"/>
      <w:framePr w:wrap="around"/>
    </w:pPr>
    <w:r>
      <w:fldChar w:fldCharType="begin"/>
    </w:r>
    <w:r>
      <w:instrText xml:space="preserve"> TITLE   \* MERGEFORMAT </w:instrText>
    </w:r>
    <w:r>
      <w:fldChar w:fldCharType="separate"/>
    </w:r>
    <w:r>
      <w:t>RIIMEX503D Manage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50F6" w:rsidP="00BC6B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A" w:rsidRPr="002D2AF8" w:rsidP="00BC6BCA">
    <w:pPr>
      <w:pStyle w:val="Header"/>
      <w:framePr w:wrap="around"/>
    </w:pPr>
    <w:r>
      <w:fldChar w:fldCharType="begin"/>
    </w:r>
    <w:r>
      <w:instrText xml:space="preserve"> TITLE   \* MERGEFORMAT </w:instrText>
    </w:r>
    <w:r>
      <w:fldChar w:fldCharType="separate"/>
    </w:r>
    <w:r w:rsidR="007850F6">
      <w:t>RIIMEX503D Manage dredging operations</w:t>
    </w:r>
    <w:r w:rsidR="007850F6">
      <w:fldChar w:fldCharType="end"/>
    </w:r>
    <w:r>
      <w:tab/>
      <w:t xml:space="preserve">Date this document was generated: </w:t>
    </w:r>
    <w:r>
      <w:fldChar w:fldCharType="begin"/>
    </w:r>
    <w:r>
      <w:instrText xml:space="preserve"> CREATEDATE  \@ "d MMMM yyyy"  \* MERGEFORMAT </w:instrText>
    </w:r>
    <w:r>
      <w:fldChar w:fldCharType="separate"/>
    </w:r>
    <w:r w:rsidR="007850F6">
      <w:rPr>
        <w:noProof/>
      </w:rPr>
      <w:t>2 March 2025</w:t>
    </w:r>
    <w:r>
      <w:fldChar w:fldCharType="end"/>
    </w:r>
  </w:p>
  <w:p w:rsidR="00BC6BCA" w:rsidP="00BC6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00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1CA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028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BCA"/>
    <w:pPr>
      <w:spacing w:before="360" w:after="60"/>
      <w:outlineLvl w:val="0"/>
    </w:pPr>
    <w:rPr>
      <w:sz w:val="32"/>
    </w:rPr>
  </w:style>
  <w:style w:type="paragraph" w:styleId="Heading2">
    <w:name w:val="heading 2"/>
    <w:basedOn w:val="HeadingBase"/>
    <w:next w:val="BodyText"/>
    <w:link w:val="Heading2Char"/>
    <w:qFormat/>
    <w:rsid w:val="00BC6BCA"/>
    <w:pPr>
      <w:keepLines/>
      <w:spacing w:before="240" w:after="120"/>
      <w:outlineLvl w:val="1"/>
    </w:pPr>
    <w:rPr>
      <w:sz w:val="28"/>
      <w:szCs w:val="40"/>
    </w:rPr>
  </w:style>
  <w:style w:type="paragraph" w:styleId="Heading3">
    <w:name w:val="heading 3"/>
    <w:basedOn w:val="HeadingBase"/>
    <w:next w:val="BodyText"/>
    <w:link w:val="Heading3Char"/>
    <w:qFormat/>
    <w:rsid w:val="00BC6BCA"/>
    <w:pPr>
      <w:spacing w:before="180" w:after="120"/>
      <w:outlineLvl w:val="2"/>
    </w:pPr>
    <w:rPr>
      <w:spacing w:val="-10"/>
      <w:kern w:val="32"/>
    </w:rPr>
  </w:style>
  <w:style w:type="paragraph" w:styleId="Heading4">
    <w:name w:val="heading 4"/>
    <w:basedOn w:val="HeadingBase"/>
    <w:next w:val="BodyText"/>
    <w:link w:val="Heading4Char"/>
    <w:qFormat/>
    <w:rsid w:val="00BC6BCA"/>
    <w:pPr>
      <w:spacing w:before="160" w:after="120"/>
      <w:outlineLvl w:val="3"/>
    </w:pPr>
    <w:rPr>
      <w:sz w:val="22"/>
    </w:rPr>
  </w:style>
  <w:style w:type="paragraph" w:styleId="Heading5">
    <w:name w:val="heading 5"/>
    <w:basedOn w:val="HeadingBase"/>
    <w:next w:val="Normal"/>
    <w:link w:val="Heading5Char"/>
    <w:qFormat/>
    <w:rsid w:val="00BC6BCA"/>
    <w:pPr>
      <w:spacing w:before="80"/>
      <w:outlineLvl w:val="4"/>
    </w:pPr>
    <w:rPr>
      <w:color w:val="918585"/>
      <w:sz w:val="20"/>
    </w:rPr>
  </w:style>
  <w:style w:type="paragraph" w:styleId="Heading6">
    <w:name w:val="heading 6"/>
    <w:basedOn w:val="HeadingBase"/>
    <w:next w:val="Normal"/>
    <w:link w:val="Heading6Char"/>
    <w:qFormat/>
    <w:rsid w:val="00BC6BCA"/>
    <w:pPr>
      <w:spacing w:before="60"/>
      <w:outlineLvl w:val="5"/>
    </w:pPr>
    <w:rPr>
      <w:color w:val="918585"/>
      <w:sz w:val="20"/>
    </w:rPr>
  </w:style>
  <w:style w:type="paragraph" w:styleId="Heading7">
    <w:name w:val="heading 7"/>
    <w:basedOn w:val="Normal"/>
    <w:next w:val="Normal"/>
    <w:link w:val="Heading7Char"/>
    <w:qFormat/>
    <w:rsid w:val="00BC6BCA"/>
    <w:pPr>
      <w:ind w:left="720"/>
      <w:outlineLvl w:val="6"/>
    </w:pPr>
    <w:rPr>
      <w:i/>
    </w:rPr>
  </w:style>
  <w:style w:type="paragraph" w:styleId="Heading8">
    <w:name w:val="heading 8"/>
    <w:basedOn w:val="Normal"/>
    <w:next w:val="Normal"/>
    <w:link w:val="Heading8Char"/>
    <w:qFormat/>
    <w:rsid w:val="00BC6BCA"/>
    <w:pPr>
      <w:ind w:left="720"/>
      <w:outlineLvl w:val="7"/>
    </w:pPr>
    <w:rPr>
      <w:i/>
    </w:rPr>
  </w:style>
  <w:style w:type="paragraph" w:styleId="Heading9">
    <w:name w:val="heading 9"/>
    <w:basedOn w:val="Normal"/>
    <w:next w:val="Normal"/>
    <w:link w:val="Heading9Char"/>
    <w:qFormat/>
    <w:rsid w:val="00BC6BCA"/>
    <w:pPr>
      <w:ind w:left="720"/>
      <w:outlineLvl w:val="8"/>
    </w:pPr>
    <w:rPr>
      <w:i/>
    </w:rPr>
  </w:style>
  <w:style w:type="character" w:default="1" w:styleId="DefaultParagraphFont">
    <w:name w:val="Default Paragraph Font"/>
    <w:uiPriority w:val="1"/>
    <w:unhideWhenUsed/>
    <w:rsid w:val="00BC6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BCA"/>
  </w:style>
  <w:style w:type="character" w:customStyle="1" w:styleId="Heading1Char">
    <w:name w:val="Heading 1 Char"/>
    <w:basedOn w:val="DefaultParagraphFont"/>
    <w:link w:val="Heading1"/>
    <w:rsid w:val="00BC6BCA"/>
    <w:rPr>
      <w:rFonts w:ascii="Times New Roman" w:eastAsia="Times New Roman" w:hAnsi="Times New Roman" w:cs="Times New Roman"/>
      <w:b/>
      <w:sz w:val="32"/>
      <w:szCs w:val="20"/>
      <w:lang w:eastAsia="en-US"/>
    </w:rPr>
  </w:style>
  <w:style w:type="paragraph" w:styleId="BodyText">
    <w:name w:val="Body Text"/>
    <w:basedOn w:val="Normal"/>
    <w:link w:val="BodyTextChar"/>
    <w:rsid w:val="00BC6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BCA"/>
    <w:rPr>
      <w:rFonts w:ascii="Times New Roman" w:eastAsia="Times New Roman" w:hAnsi="Times New Roman" w:cs="Times New Roman"/>
      <w:sz w:val="24"/>
      <w:lang w:eastAsia="en-US"/>
    </w:rPr>
  </w:style>
  <w:style w:type="paragraph" w:styleId="ListBullet">
    <w:name w:val="List Bullet"/>
    <w:basedOn w:val="List"/>
    <w:rsid w:val="00BC6BCA"/>
    <w:pPr>
      <w:numPr>
        <w:numId w:val="12"/>
      </w:numPr>
      <w:tabs>
        <w:tab w:val="clear" w:pos="340"/>
      </w:tabs>
      <w:spacing w:before="40" w:after="40"/>
    </w:pPr>
  </w:style>
  <w:style w:type="character" w:customStyle="1" w:styleId="SpecialBold">
    <w:name w:val="Special Bold"/>
    <w:basedOn w:val="DefaultParagraphFont"/>
    <w:rsid w:val="00BC6BCA"/>
    <w:rPr>
      <w:b/>
      <w:spacing w:val="0"/>
    </w:rPr>
  </w:style>
  <w:style w:type="paragraph" w:styleId="ListBullet2">
    <w:name w:val="List Bullet 2"/>
    <w:basedOn w:val="List2"/>
    <w:rsid w:val="00BC6BCA"/>
    <w:pPr>
      <w:numPr>
        <w:numId w:val="13"/>
      </w:numPr>
      <w:tabs>
        <w:tab w:val="clear" w:pos="680"/>
      </w:tabs>
    </w:pPr>
  </w:style>
  <w:style w:type="paragraph" w:customStyle="1" w:styleId="SuperHeading">
    <w:name w:val="SuperHeading"/>
    <w:basedOn w:val="Normal"/>
    <w:rsid w:val="00BC6BCA"/>
    <w:pPr>
      <w:spacing w:before="240" w:after="120"/>
      <w:outlineLvl w:val="0"/>
    </w:pPr>
    <w:rPr>
      <w:rFonts w:ascii="Times New Roman" w:hAnsi="Times New Roman"/>
      <w:b/>
      <w:sz w:val="32"/>
    </w:rPr>
  </w:style>
  <w:style w:type="paragraph" w:customStyle="1" w:styleId="AllowPageBreak">
    <w:name w:val="AllowPageBreak"/>
    <w:rsid w:val="00BC6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BCA"/>
    <w:rPr>
      <w:rFonts w:ascii="Courier New" w:eastAsia="Times New Roman" w:hAnsi="Courier New" w:cs="Times New Roman"/>
      <w:i/>
      <w:szCs w:val="20"/>
      <w:lang w:eastAsia="en-US"/>
    </w:rPr>
  </w:style>
  <w:style w:type="paragraph" w:customStyle="1" w:styleId="HeadingBase">
    <w:name w:val="Heading Base"/>
    <w:rsid w:val="00BC6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BCA"/>
    <w:pPr>
      <w:tabs>
        <w:tab w:val="right" w:leader="dot" w:pos="9072"/>
      </w:tabs>
      <w:ind w:left="567"/>
    </w:pPr>
    <w:rPr>
      <w:szCs w:val="22"/>
    </w:rPr>
  </w:style>
  <w:style w:type="paragraph" w:customStyle="1" w:styleId="TOCBase">
    <w:name w:val="TOC Base"/>
    <w:rsid w:val="00BC6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BCA"/>
    <w:pPr>
      <w:tabs>
        <w:tab w:val="right" w:leader="dot" w:pos="9072"/>
      </w:tabs>
      <w:spacing w:before="40" w:after="40"/>
      <w:ind w:left="284"/>
    </w:pPr>
    <w:rPr>
      <w:rFonts w:ascii="Times New Roman" w:hAnsi="Times New Roman"/>
    </w:rPr>
  </w:style>
  <w:style w:type="paragraph" w:styleId="TOC1">
    <w:name w:val="toc 1"/>
    <w:basedOn w:val="TOCBase"/>
    <w:next w:val="Normal"/>
    <w:rsid w:val="00BC6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BCA"/>
    <w:rPr>
      <w:rFonts w:ascii="Times New Roman" w:eastAsia="Times New Roman" w:hAnsi="Times New Roman" w:cs="Times New Roman"/>
      <w:sz w:val="16"/>
      <w:lang w:eastAsia="en-US"/>
    </w:rPr>
  </w:style>
  <w:style w:type="paragraph" w:styleId="Title">
    <w:name w:val="Title"/>
    <w:basedOn w:val="HeadingBase"/>
    <w:link w:val="TitleChar"/>
    <w:qFormat/>
    <w:rsid w:val="00BC6BCA"/>
    <w:pPr>
      <w:spacing w:before="5040"/>
      <w:jc w:val="center"/>
    </w:pPr>
    <w:rPr>
      <w:sz w:val="48"/>
      <w:szCs w:val="72"/>
      <w:lang w:val="en-US"/>
    </w:rPr>
  </w:style>
  <w:style w:type="character" w:customStyle="1" w:styleId="TitleChar">
    <w:name w:val="Title Char"/>
    <w:basedOn w:val="DefaultParagraphFont"/>
    <w:link w:val="Title"/>
    <w:rsid w:val="00BC6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BCA"/>
    <w:pPr>
      <w:tabs>
        <w:tab w:val="left" w:pos="3600"/>
        <w:tab w:val="left" w:pos="3958"/>
      </w:tabs>
    </w:pPr>
  </w:style>
  <w:style w:type="paragraph" w:styleId="List">
    <w:name w:val="List"/>
    <w:basedOn w:val="BodyText"/>
    <w:next w:val="BodyText"/>
    <w:rsid w:val="00BC6BCA"/>
    <w:pPr>
      <w:tabs>
        <w:tab w:val="left" w:pos="340"/>
      </w:tabs>
      <w:spacing w:before="60" w:after="60"/>
      <w:ind w:left="340" w:hanging="340"/>
    </w:pPr>
  </w:style>
  <w:style w:type="paragraph" w:customStyle="1" w:styleId="Note">
    <w:name w:val="Note"/>
    <w:basedOn w:val="BodyText"/>
    <w:rsid w:val="00BC6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BCA"/>
    <w:pPr>
      <w:framePr w:wrap="auto" w:hAnchor="text" w:y="6049"/>
    </w:pPr>
    <w:rPr>
      <w:color w:val="000000"/>
      <w:sz w:val="40"/>
    </w:rPr>
  </w:style>
  <w:style w:type="paragraph" w:customStyle="1" w:styleId="TOCTitle">
    <w:name w:val="TOCTitle"/>
    <w:basedOn w:val="Heading1"/>
    <w:rsid w:val="00BC6BCA"/>
    <w:pPr>
      <w:spacing w:after="240"/>
      <w:jc w:val="center"/>
      <w:outlineLvl w:val="9"/>
    </w:pPr>
    <w:rPr>
      <w:caps/>
    </w:rPr>
  </w:style>
  <w:style w:type="paragraph" w:customStyle="1" w:styleId="Version">
    <w:name w:val="Version"/>
    <w:rsid w:val="00BC6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BCA"/>
    <w:pPr>
      <w:keepNext w:val="0"/>
      <w:tabs>
        <w:tab w:val="right" w:pos="4176"/>
      </w:tabs>
      <w:ind w:left="198" w:hanging="198"/>
    </w:pPr>
    <w:rPr>
      <w:rFonts w:ascii="Garamond" w:hAnsi="Garamond"/>
    </w:rPr>
  </w:style>
  <w:style w:type="paragraph" w:styleId="IndexHeading">
    <w:name w:val="index heading"/>
    <w:basedOn w:val="Normal"/>
    <w:next w:val="Index1"/>
    <w:semiHidden/>
    <w:rsid w:val="00BC6BCA"/>
    <w:pPr>
      <w:spacing w:before="120" w:after="120"/>
    </w:pPr>
    <w:rPr>
      <w:rFonts w:ascii="Arial" w:hAnsi="Arial"/>
      <w:b/>
      <w:color w:val="918585"/>
      <w:sz w:val="24"/>
    </w:rPr>
  </w:style>
  <w:style w:type="paragraph" w:styleId="Header">
    <w:name w:val="header"/>
    <w:basedOn w:val="Normal"/>
    <w:link w:val="HeaderChar"/>
    <w:rsid w:val="00BC6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BCA"/>
    <w:rPr>
      <w:rFonts w:ascii="Times New Roman" w:eastAsia="Times New Roman" w:hAnsi="Times New Roman" w:cs="Times New Roman"/>
      <w:sz w:val="16"/>
      <w:szCs w:val="20"/>
      <w:lang w:val="en-GB" w:eastAsia="en-US"/>
    </w:rPr>
  </w:style>
  <w:style w:type="paragraph" w:customStyle="1" w:styleId="Chapter">
    <w:name w:val="Chapter"/>
    <w:basedOn w:val="Normal"/>
    <w:rsid w:val="00BC6BCA"/>
    <w:pPr>
      <w:spacing w:before="240"/>
    </w:pPr>
    <w:rPr>
      <w:rFonts w:ascii="Times New Roman" w:hAnsi="Times New Roman"/>
      <w:smallCaps/>
      <w:spacing w:val="80"/>
      <w:sz w:val="28"/>
    </w:rPr>
  </w:style>
  <w:style w:type="paragraph" w:customStyle="1" w:styleId="InChapter">
    <w:name w:val="InChapter"/>
    <w:basedOn w:val="Heading3"/>
    <w:rsid w:val="00BC6BCA"/>
    <w:pPr>
      <w:spacing w:after="240"/>
      <w:outlineLvl w:val="9"/>
    </w:pPr>
    <w:rPr>
      <w:noProof/>
    </w:rPr>
  </w:style>
  <w:style w:type="paragraph" w:styleId="Index2">
    <w:name w:val="index 2"/>
    <w:basedOn w:val="Normal"/>
    <w:next w:val="Normal"/>
    <w:semiHidden/>
    <w:rsid w:val="00BC6BCA"/>
    <w:pPr>
      <w:tabs>
        <w:tab w:val="right" w:pos="4176"/>
      </w:tabs>
      <w:ind w:left="568" w:hanging="284"/>
    </w:pPr>
    <w:rPr>
      <w:rFonts w:ascii="Garamond" w:hAnsi="Garamond"/>
    </w:rPr>
  </w:style>
  <w:style w:type="paragraph" w:customStyle="1" w:styleId="Byline">
    <w:name w:val="Byline"/>
    <w:rsid w:val="00BC6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BCA"/>
    <w:pPr>
      <w:tabs>
        <w:tab w:val="clear" w:pos="3600"/>
        <w:tab w:val="clear" w:pos="3958"/>
      </w:tabs>
      <w:jc w:val="right"/>
    </w:pPr>
  </w:style>
  <w:style w:type="character" w:styleId="Emphasis">
    <w:name w:val="Emphasis"/>
    <w:basedOn w:val="DefaultParagraphFont"/>
    <w:qFormat/>
    <w:rsid w:val="00BC6BCA"/>
    <w:rPr>
      <w:i/>
    </w:rPr>
  </w:style>
  <w:style w:type="paragraph" w:styleId="Caption">
    <w:name w:val="caption"/>
    <w:basedOn w:val="BodyText"/>
    <w:next w:val="Normal"/>
    <w:qFormat/>
    <w:rsid w:val="00BC6BCA"/>
    <w:pPr>
      <w:framePr w:w="2268" w:hSpace="181" w:vSpace="181" w:wrap="around" w:vAnchor="text" w:hAnchor="page" w:x="1135" w:y="285" w:anchorLock="1"/>
    </w:pPr>
    <w:rPr>
      <w:i/>
    </w:rPr>
  </w:style>
  <w:style w:type="paragraph" w:customStyle="1" w:styleId="MiniTOCTitle">
    <w:name w:val="MiniTOCTitle"/>
    <w:basedOn w:val="Heading4"/>
    <w:rsid w:val="00BC6BCA"/>
    <w:pPr>
      <w:spacing w:before="240"/>
      <w:outlineLvl w:val="9"/>
    </w:pPr>
    <w:rPr>
      <w:noProof/>
      <w:sz w:val="24"/>
    </w:rPr>
  </w:style>
  <w:style w:type="paragraph" w:customStyle="1" w:styleId="MiniTOCItem">
    <w:name w:val="MiniTOCItem"/>
    <w:basedOn w:val="ListBullet"/>
    <w:rsid w:val="00BC6BCA"/>
    <w:pPr>
      <w:numPr>
        <w:numId w:val="0"/>
      </w:numPr>
      <w:tabs>
        <w:tab w:val="right" w:leader="dot" w:pos="6521"/>
      </w:tabs>
      <w:spacing w:before="0" w:after="0"/>
    </w:pPr>
  </w:style>
  <w:style w:type="paragraph" w:customStyle="1" w:styleId="TOFTitle">
    <w:name w:val="TOFTitle"/>
    <w:basedOn w:val="TOCTitle"/>
    <w:rsid w:val="00BC6BCA"/>
  </w:style>
  <w:style w:type="paragraph" w:styleId="TableofFigures">
    <w:name w:val="table of figures"/>
    <w:basedOn w:val="Normal"/>
    <w:next w:val="Normal"/>
    <w:semiHidden/>
    <w:rsid w:val="00BC6BCA"/>
    <w:pPr>
      <w:tabs>
        <w:tab w:val="right" w:leader="dot" w:pos="9072"/>
      </w:tabs>
      <w:ind w:left="970" w:hanging="403"/>
    </w:pPr>
    <w:rPr>
      <w:rFonts w:ascii="Times New Roman" w:hAnsi="Times New Roman"/>
      <w:b/>
    </w:rPr>
  </w:style>
  <w:style w:type="paragraph" w:styleId="ListNumber">
    <w:name w:val="List Number"/>
    <w:basedOn w:val="List"/>
    <w:rsid w:val="00BC6BCA"/>
    <w:pPr>
      <w:numPr>
        <w:numId w:val="15"/>
      </w:numPr>
      <w:tabs>
        <w:tab w:val="clear" w:pos="340"/>
      </w:tabs>
    </w:pPr>
  </w:style>
  <w:style w:type="character" w:customStyle="1" w:styleId="WingdingSymbols">
    <w:name w:val="Wingding Symbols"/>
    <w:rsid w:val="00BC6BCA"/>
    <w:rPr>
      <w:rFonts w:ascii="Wingdings" w:hAnsi="Wingdings"/>
    </w:rPr>
  </w:style>
  <w:style w:type="paragraph" w:customStyle="1" w:styleId="TableHeading">
    <w:name w:val="Table Heading"/>
    <w:basedOn w:val="HeadingBase"/>
    <w:rsid w:val="00BC6BCA"/>
    <w:pPr>
      <w:keepLines/>
      <w:pBdr>
        <w:bottom w:val="single" w:sz="6" w:space="1" w:color="918585"/>
      </w:pBdr>
      <w:spacing w:before="240"/>
    </w:pPr>
  </w:style>
  <w:style w:type="character" w:customStyle="1" w:styleId="HotSpot">
    <w:name w:val="HotSpot"/>
    <w:rsid w:val="00BC6BCA"/>
    <w:rPr>
      <w:color w:val="0033CC"/>
      <w:u w:val="none"/>
    </w:rPr>
  </w:style>
  <w:style w:type="paragraph" w:customStyle="1" w:styleId="BodyTextRight">
    <w:name w:val="Body Text Right"/>
    <w:basedOn w:val="BodyText"/>
    <w:rsid w:val="00BC6BCA"/>
    <w:pPr>
      <w:spacing w:before="0" w:after="0"/>
      <w:jc w:val="right"/>
    </w:pPr>
  </w:style>
  <w:style w:type="paragraph" w:styleId="Index3">
    <w:name w:val="index 3"/>
    <w:basedOn w:val="ListNumber2"/>
    <w:next w:val="Normal"/>
    <w:semiHidden/>
    <w:rsid w:val="00BC6BCA"/>
    <w:pPr>
      <w:numPr>
        <w:numId w:val="0"/>
      </w:numPr>
      <w:tabs>
        <w:tab w:val="right" w:leader="dot" w:pos="4176"/>
      </w:tabs>
    </w:pPr>
  </w:style>
  <w:style w:type="paragraph" w:styleId="ListNumber2">
    <w:name w:val="List Number 2"/>
    <w:basedOn w:val="List2"/>
    <w:rsid w:val="00BC6BCA"/>
    <w:pPr>
      <w:numPr>
        <w:numId w:val="10"/>
      </w:numPr>
      <w:tabs>
        <w:tab w:val="clear" w:pos="1060"/>
      </w:tabs>
    </w:pPr>
  </w:style>
  <w:style w:type="paragraph" w:customStyle="1" w:styleId="MarginNote">
    <w:name w:val="Margin Note"/>
    <w:basedOn w:val="BodyText"/>
    <w:rsid w:val="00BC6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BCA"/>
    <w:rPr>
      <w:sz w:val="32"/>
    </w:rPr>
  </w:style>
  <w:style w:type="paragraph" w:customStyle="1" w:styleId="HeadingProcedure">
    <w:name w:val="Heading Procedure"/>
    <w:basedOn w:val="HeadingBase"/>
    <w:next w:val="Normal"/>
    <w:rsid w:val="00BC6BCA"/>
    <w:pPr>
      <w:tabs>
        <w:tab w:val="left" w:pos="0"/>
      </w:tabs>
      <w:spacing w:before="120" w:after="60"/>
    </w:pPr>
    <w:rPr>
      <w:i/>
      <w:color w:val="918585"/>
      <w:sz w:val="22"/>
    </w:rPr>
  </w:style>
  <w:style w:type="paragraph" w:customStyle="1" w:styleId="TableBodyText">
    <w:name w:val="Table Body Text"/>
    <w:basedOn w:val="BodyText"/>
    <w:rsid w:val="00BC6BCA"/>
    <w:pPr>
      <w:spacing w:before="60" w:after="60"/>
    </w:pPr>
  </w:style>
  <w:style w:type="paragraph" w:styleId="ListContinue">
    <w:name w:val="List Continue"/>
    <w:basedOn w:val="List"/>
    <w:rsid w:val="00BC6BCA"/>
    <w:pPr>
      <w:ind w:firstLine="0"/>
    </w:pPr>
  </w:style>
  <w:style w:type="paragraph" w:customStyle="1" w:styleId="ListNote">
    <w:name w:val="List Note"/>
    <w:basedOn w:val="List"/>
    <w:rsid w:val="00BC6BCA"/>
    <w:pPr>
      <w:pBdr>
        <w:top w:val="single" w:sz="6" w:space="2" w:color="918585"/>
        <w:bottom w:val="single" w:sz="6" w:space="2" w:color="918585"/>
      </w:pBdr>
      <w:tabs>
        <w:tab w:val="left" w:pos="1021"/>
      </w:tabs>
      <w:ind w:firstLine="0"/>
    </w:pPr>
  </w:style>
  <w:style w:type="paragraph" w:customStyle="1" w:styleId="Warning">
    <w:name w:val="Warning"/>
    <w:basedOn w:val="BodyText"/>
    <w:rsid w:val="00BC6BCA"/>
    <w:pPr>
      <w:shd w:val="clear" w:color="auto" w:fill="D9D9D9"/>
      <w:tabs>
        <w:tab w:val="left" w:pos="992"/>
      </w:tabs>
      <w:ind w:left="119" w:right="119"/>
    </w:pPr>
    <w:rPr>
      <w:sz w:val="20"/>
    </w:rPr>
  </w:style>
  <w:style w:type="paragraph" w:customStyle="1" w:styleId="MarginIcons">
    <w:name w:val="Margin Icons"/>
    <w:basedOn w:val="BodyText"/>
    <w:rsid w:val="00BC6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BCA"/>
    <w:rPr>
      <w:rFonts w:ascii="Courier New" w:hAnsi="Courier New"/>
    </w:rPr>
  </w:style>
  <w:style w:type="paragraph" w:customStyle="1" w:styleId="NoteBullet">
    <w:name w:val="Note Bullet"/>
    <w:basedOn w:val="Note"/>
    <w:rsid w:val="00BC6BCA"/>
    <w:pPr>
      <w:tabs>
        <w:tab w:val="clear" w:pos="680"/>
      </w:tabs>
      <w:spacing w:before="60" w:after="60"/>
    </w:pPr>
  </w:style>
  <w:style w:type="paragraph" w:customStyle="1" w:styleId="SubHeading2">
    <w:name w:val="SubHeading2"/>
    <w:basedOn w:val="HeadingBase"/>
    <w:rsid w:val="00BC6BCA"/>
    <w:pPr>
      <w:spacing w:before="240" w:after="60"/>
    </w:pPr>
    <w:rPr>
      <w:sz w:val="20"/>
    </w:rPr>
  </w:style>
  <w:style w:type="paragraph" w:customStyle="1" w:styleId="SubHeading1">
    <w:name w:val="SubHeading1"/>
    <w:basedOn w:val="HeadingBase"/>
    <w:rsid w:val="00BC6BCA"/>
    <w:pPr>
      <w:spacing w:before="240" w:after="60"/>
    </w:pPr>
    <w:rPr>
      <w:color w:val="918585"/>
      <w:sz w:val="22"/>
    </w:rPr>
  </w:style>
  <w:style w:type="paragraph" w:customStyle="1" w:styleId="SideHeading">
    <w:name w:val="Side Heading"/>
    <w:basedOn w:val="HeadingBase"/>
    <w:rsid w:val="00BC6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BCA"/>
    <w:pPr>
      <w:tabs>
        <w:tab w:val="num" w:pos="360"/>
      </w:tabs>
    </w:pPr>
  </w:style>
  <w:style w:type="paragraph" w:styleId="PlainText">
    <w:name w:val="Plain Text"/>
    <w:basedOn w:val="Normal"/>
    <w:link w:val="PlainTextChar"/>
    <w:rsid w:val="00BC6BCA"/>
    <w:rPr>
      <w:sz w:val="20"/>
    </w:rPr>
  </w:style>
  <w:style w:type="character" w:customStyle="1" w:styleId="PlainTextChar">
    <w:name w:val="Plain Text Char"/>
    <w:basedOn w:val="DefaultParagraphFont"/>
    <w:link w:val="PlainText"/>
    <w:rsid w:val="00BC6BCA"/>
    <w:rPr>
      <w:rFonts w:ascii="Courier New" w:eastAsia="Times New Roman" w:hAnsi="Courier New" w:cs="Times New Roman"/>
      <w:sz w:val="20"/>
      <w:szCs w:val="20"/>
      <w:lang w:eastAsia="en-US"/>
    </w:rPr>
  </w:style>
  <w:style w:type="character" w:customStyle="1" w:styleId="MenuOption">
    <w:name w:val="Menu Option"/>
    <w:basedOn w:val="DefaultParagraphFont"/>
    <w:rsid w:val="00BC6BCA"/>
    <w:rPr>
      <w:b/>
      <w:smallCaps/>
    </w:rPr>
  </w:style>
  <w:style w:type="paragraph" w:customStyle="1" w:styleId="TableListNumber">
    <w:name w:val="Table List Number"/>
    <w:basedOn w:val="ListNumber"/>
    <w:rsid w:val="00BC6BCA"/>
    <w:pPr>
      <w:numPr>
        <w:numId w:val="0"/>
      </w:numPr>
    </w:pPr>
  </w:style>
  <w:style w:type="paragraph" w:styleId="TOC4">
    <w:name w:val="toc 4"/>
    <w:basedOn w:val="TOCBase"/>
    <w:next w:val="Normal"/>
    <w:semiHidden/>
    <w:rsid w:val="00BC6BCA"/>
    <w:pPr>
      <w:tabs>
        <w:tab w:val="right" w:leader="dot" w:pos="9071"/>
      </w:tabs>
      <w:ind w:left="1701"/>
    </w:pPr>
  </w:style>
  <w:style w:type="paragraph" w:customStyle="1" w:styleId="ListAlpha">
    <w:name w:val="List Alpha"/>
    <w:basedOn w:val="List"/>
    <w:rsid w:val="00BC6BCA"/>
    <w:pPr>
      <w:numPr>
        <w:numId w:val="9"/>
      </w:numPr>
    </w:pPr>
  </w:style>
  <w:style w:type="paragraph" w:customStyle="1" w:styleId="ListAlpha2">
    <w:name w:val="List Alpha 2"/>
    <w:basedOn w:val="List2"/>
    <w:rsid w:val="00BC6BCA"/>
    <w:pPr>
      <w:numPr>
        <w:numId w:val="8"/>
      </w:numPr>
    </w:pPr>
  </w:style>
  <w:style w:type="paragraph" w:styleId="List2">
    <w:name w:val="List 2"/>
    <w:basedOn w:val="BodyText"/>
    <w:rsid w:val="00BC6BCA"/>
    <w:pPr>
      <w:tabs>
        <w:tab w:val="left" w:pos="680"/>
      </w:tabs>
      <w:spacing w:before="60" w:after="60"/>
      <w:ind w:left="680" w:hanging="340"/>
    </w:pPr>
  </w:style>
  <w:style w:type="paragraph" w:styleId="List3">
    <w:name w:val="List 3"/>
    <w:basedOn w:val="BodyText"/>
    <w:rsid w:val="00BC6BCA"/>
    <w:pPr>
      <w:tabs>
        <w:tab w:val="left" w:pos="1021"/>
      </w:tabs>
      <w:spacing w:before="60" w:after="60"/>
      <w:ind w:left="1020" w:hanging="340"/>
    </w:pPr>
  </w:style>
  <w:style w:type="paragraph" w:styleId="List4">
    <w:name w:val="List 4"/>
    <w:basedOn w:val="BodyText"/>
    <w:rsid w:val="00BC6BCA"/>
    <w:pPr>
      <w:tabs>
        <w:tab w:val="left" w:pos="1361"/>
      </w:tabs>
      <w:spacing w:before="60" w:after="60"/>
      <w:ind w:left="1361" w:hanging="340"/>
    </w:pPr>
  </w:style>
  <w:style w:type="paragraph" w:styleId="List5">
    <w:name w:val="List 5"/>
    <w:basedOn w:val="BodyText"/>
    <w:rsid w:val="00BC6BCA"/>
    <w:pPr>
      <w:tabs>
        <w:tab w:val="left" w:pos="1701"/>
      </w:tabs>
      <w:spacing w:before="60" w:after="60"/>
      <w:ind w:left="1701" w:hanging="340"/>
    </w:pPr>
  </w:style>
  <w:style w:type="paragraph" w:styleId="ListBullet3">
    <w:name w:val="List Bullet 3"/>
    <w:basedOn w:val="List3"/>
    <w:rsid w:val="00BC6BCA"/>
    <w:pPr>
      <w:numPr>
        <w:numId w:val="14"/>
      </w:numPr>
      <w:tabs>
        <w:tab w:val="clear" w:pos="1021"/>
      </w:tabs>
      <w:ind w:left="1037" w:hanging="357"/>
    </w:pPr>
  </w:style>
  <w:style w:type="paragraph" w:styleId="ListBullet4">
    <w:name w:val="List Bullet 4"/>
    <w:basedOn w:val="List4"/>
    <w:rsid w:val="00BC6BCA"/>
    <w:pPr>
      <w:numPr>
        <w:numId w:val="3"/>
      </w:numPr>
      <w:tabs>
        <w:tab w:val="clear" w:pos="1361"/>
      </w:tabs>
    </w:pPr>
  </w:style>
  <w:style w:type="paragraph" w:styleId="ListBullet5">
    <w:name w:val="List Bullet 5"/>
    <w:basedOn w:val="List5"/>
    <w:rsid w:val="00BC6BCA"/>
    <w:pPr>
      <w:numPr>
        <w:numId w:val="4"/>
      </w:numPr>
    </w:pPr>
  </w:style>
  <w:style w:type="paragraph" w:styleId="ListContinue2">
    <w:name w:val="List Continue 2"/>
    <w:basedOn w:val="List2"/>
    <w:rsid w:val="00BC6BCA"/>
    <w:pPr>
      <w:ind w:firstLine="0"/>
    </w:pPr>
  </w:style>
  <w:style w:type="paragraph" w:styleId="ListContinue3">
    <w:name w:val="List Continue 3"/>
    <w:basedOn w:val="List3"/>
    <w:rsid w:val="00BC6BCA"/>
    <w:pPr>
      <w:ind w:left="1021" w:firstLine="0"/>
    </w:pPr>
  </w:style>
  <w:style w:type="paragraph" w:styleId="ListContinue4">
    <w:name w:val="List Continue 4"/>
    <w:basedOn w:val="List4"/>
    <w:rsid w:val="00BC6BCA"/>
    <w:pPr>
      <w:ind w:firstLine="0"/>
    </w:pPr>
  </w:style>
  <w:style w:type="paragraph" w:styleId="ListContinue5">
    <w:name w:val="List Continue 5"/>
    <w:basedOn w:val="List5"/>
    <w:rsid w:val="00BC6BCA"/>
    <w:pPr>
      <w:ind w:firstLine="0"/>
    </w:pPr>
  </w:style>
  <w:style w:type="paragraph" w:styleId="ListNumber3">
    <w:name w:val="List Number 3"/>
    <w:basedOn w:val="List3"/>
    <w:rsid w:val="00BC6BCA"/>
    <w:pPr>
      <w:numPr>
        <w:numId w:val="5"/>
      </w:numPr>
    </w:pPr>
  </w:style>
  <w:style w:type="paragraph" w:styleId="ListNumber4">
    <w:name w:val="List Number 4"/>
    <w:basedOn w:val="List4"/>
    <w:rsid w:val="00BC6BCA"/>
    <w:pPr>
      <w:numPr>
        <w:numId w:val="6"/>
      </w:numPr>
    </w:pPr>
  </w:style>
  <w:style w:type="paragraph" w:styleId="ListNumber5">
    <w:name w:val="List Number 5"/>
    <w:basedOn w:val="List5"/>
    <w:rsid w:val="00BC6BCA"/>
    <w:pPr>
      <w:numPr>
        <w:numId w:val="7"/>
      </w:numPr>
    </w:pPr>
  </w:style>
  <w:style w:type="paragraph" w:styleId="BlockText">
    <w:name w:val="Block Text"/>
    <w:basedOn w:val="Normal"/>
    <w:rsid w:val="00BC6BCA"/>
    <w:pPr>
      <w:spacing w:after="120"/>
      <w:ind w:left="1440" w:right="1440"/>
    </w:pPr>
  </w:style>
  <w:style w:type="character" w:customStyle="1" w:styleId="Subscript">
    <w:name w:val="Subscript"/>
    <w:basedOn w:val="DefaultParagraphFont"/>
    <w:rsid w:val="00BC6BCA"/>
    <w:rPr>
      <w:sz w:val="16"/>
      <w:vertAlign w:val="subscript"/>
    </w:rPr>
  </w:style>
  <w:style w:type="character" w:customStyle="1" w:styleId="Superscript">
    <w:name w:val="Superscript"/>
    <w:basedOn w:val="DefaultParagraphFont"/>
    <w:rsid w:val="00BC6BCA"/>
    <w:rPr>
      <w:sz w:val="16"/>
      <w:vertAlign w:val="superscript"/>
    </w:rPr>
  </w:style>
  <w:style w:type="character" w:customStyle="1" w:styleId="Symbols">
    <w:name w:val="Symbols"/>
    <w:basedOn w:val="DefaultParagraphFont"/>
    <w:rsid w:val="00BC6BCA"/>
    <w:rPr>
      <w:rFonts w:ascii="Symbol" w:hAnsi="Symbol"/>
    </w:rPr>
  </w:style>
  <w:style w:type="character" w:customStyle="1" w:styleId="MenuOptions">
    <w:name w:val="Menu Options"/>
    <w:basedOn w:val="DefaultParagraphFont"/>
    <w:rsid w:val="00BC6BCA"/>
    <w:rPr>
      <w:rFonts w:ascii="Arial Narrow" w:hAnsi="Arial Narrow"/>
      <w:smallCaps/>
    </w:rPr>
  </w:style>
  <w:style w:type="character" w:customStyle="1" w:styleId="Buttons">
    <w:name w:val="Buttons"/>
    <w:basedOn w:val="DefaultParagraphFont"/>
    <w:rsid w:val="00BC6BCA"/>
    <w:rPr>
      <w:b/>
    </w:rPr>
  </w:style>
  <w:style w:type="character" w:customStyle="1" w:styleId="Underlined">
    <w:name w:val="Underlined"/>
    <w:basedOn w:val="DefaultParagraphFont"/>
    <w:rsid w:val="00BC6BCA"/>
    <w:rPr>
      <w:u w:val="single"/>
    </w:rPr>
  </w:style>
  <w:style w:type="paragraph" w:customStyle="1" w:styleId="TableBodyTextRight">
    <w:name w:val="Table Body Text Right"/>
    <w:basedOn w:val="TableBodyText"/>
    <w:rsid w:val="00BC6BCA"/>
    <w:pPr>
      <w:widowControl w:val="0"/>
      <w:autoSpaceDE w:val="0"/>
      <w:autoSpaceDN w:val="0"/>
      <w:adjustRightInd w:val="0"/>
      <w:jc w:val="right"/>
    </w:pPr>
    <w:rPr>
      <w:rFonts w:cs="Arial"/>
      <w:szCs w:val="18"/>
    </w:rPr>
  </w:style>
  <w:style w:type="paragraph" w:customStyle="1" w:styleId="CopyrightText">
    <w:name w:val="Copyright Text"/>
    <w:basedOn w:val="BodyText"/>
    <w:rsid w:val="00BC6BCA"/>
    <w:rPr>
      <w:sz w:val="18"/>
    </w:rPr>
  </w:style>
  <w:style w:type="paragraph" w:customStyle="1" w:styleId="BodySmallRight">
    <w:name w:val="Body Small Right"/>
    <w:basedOn w:val="BodyTextRight"/>
    <w:rsid w:val="00BC6BCA"/>
    <w:rPr>
      <w:sz w:val="18"/>
      <w:szCs w:val="18"/>
    </w:rPr>
  </w:style>
  <w:style w:type="paragraph" w:customStyle="1" w:styleId="MarginEdition">
    <w:name w:val="Margin Edition"/>
    <w:basedOn w:val="MarginNote"/>
    <w:rsid w:val="00BC6BCA"/>
    <w:pPr>
      <w:spacing w:before="0" w:after="0"/>
    </w:pPr>
    <w:rPr>
      <w:rFonts w:ascii="Times New Roman" w:hAnsi="Times New Roman"/>
      <w:color w:val="999999"/>
    </w:rPr>
  </w:style>
  <w:style w:type="paragraph" w:customStyle="1" w:styleId="Spacer">
    <w:name w:val="Spacer"/>
    <w:basedOn w:val="Normal"/>
    <w:rsid w:val="00BC6BCA"/>
    <w:rPr>
      <w:sz w:val="2"/>
      <w:szCs w:val="2"/>
    </w:rPr>
  </w:style>
  <w:style w:type="character" w:customStyle="1" w:styleId="Small">
    <w:name w:val="Small"/>
    <w:basedOn w:val="DefaultParagraphFont"/>
    <w:rsid w:val="00BC6BCA"/>
    <w:rPr>
      <w:sz w:val="16"/>
    </w:rPr>
  </w:style>
  <w:style w:type="paragraph" w:customStyle="1" w:styleId="WideTable">
    <w:name w:val="Wide Table"/>
    <w:basedOn w:val="Normal"/>
    <w:rsid w:val="00BC6BCA"/>
    <w:pPr>
      <w:ind w:left="-1418"/>
    </w:pPr>
    <w:rPr>
      <w:sz w:val="2"/>
      <w:szCs w:val="2"/>
    </w:rPr>
  </w:style>
  <w:style w:type="character" w:styleId="PageNumber">
    <w:name w:val="page number"/>
    <w:basedOn w:val="DefaultParagraphFont"/>
    <w:rsid w:val="00BC6BCA"/>
  </w:style>
  <w:style w:type="paragraph" w:styleId="Quote">
    <w:name w:val="Quote"/>
    <w:basedOn w:val="Heading1"/>
    <w:link w:val="QuoteChar"/>
    <w:qFormat/>
    <w:rsid w:val="00BC6BCA"/>
    <w:rPr>
      <w:b w:val="0"/>
      <w:sz w:val="72"/>
      <w:szCs w:val="72"/>
      <w:lang w:val="en-NZ"/>
    </w:rPr>
  </w:style>
  <w:style w:type="character" w:customStyle="1" w:styleId="QuoteChar">
    <w:name w:val="Quote Char"/>
    <w:basedOn w:val="DefaultParagraphFont"/>
    <w:link w:val="Quote"/>
    <w:rsid w:val="00BC6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BCA"/>
    <w:pPr>
      <w:pageBreakBefore/>
    </w:pPr>
  </w:style>
  <w:style w:type="paragraph" w:customStyle="1" w:styleId="Border">
    <w:name w:val="Border"/>
    <w:basedOn w:val="Normal"/>
    <w:qFormat/>
    <w:rsid w:val="00BC6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BCA"/>
    <w:rPr>
      <w:b/>
      <w:bCs/>
      <w:i/>
      <w:iCs/>
      <w:color w:val="auto"/>
    </w:rPr>
  </w:style>
  <w:style w:type="paragraph" w:styleId="IntenseQuote">
    <w:name w:val="Intense Quote"/>
    <w:basedOn w:val="Normal"/>
    <w:next w:val="Normal"/>
    <w:link w:val="IntenseQuoteChar"/>
    <w:uiPriority w:val="30"/>
    <w:qFormat/>
    <w:rsid w:val="00BC6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BCA"/>
    <w:rPr>
      <w:smallCaps/>
      <w:color w:val="auto"/>
      <w:u w:val="single"/>
    </w:rPr>
  </w:style>
  <w:style w:type="character" w:styleId="IntenseReference">
    <w:name w:val="Intense Reference"/>
    <w:basedOn w:val="DefaultParagraphFont"/>
    <w:uiPriority w:val="32"/>
    <w:qFormat/>
    <w:rsid w:val="00BC6BCA"/>
    <w:rPr>
      <w:b/>
      <w:bCs/>
      <w:smallCaps/>
      <w:color w:val="auto"/>
      <w:spacing w:val="5"/>
      <w:u w:val="single"/>
    </w:rPr>
  </w:style>
  <w:style w:type="paragraph" w:customStyle="1" w:styleId="2ColumnHeading">
    <w:name w:val="2Column Heading"/>
    <w:basedOn w:val="BodyText"/>
    <w:qFormat/>
    <w:rsid w:val="00BC6BCA"/>
    <w:pPr>
      <w:spacing w:after="60"/>
      <w:ind w:left="-2268"/>
    </w:pPr>
    <w:rPr>
      <w:b/>
    </w:rPr>
  </w:style>
  <w:style w:type="paragraph" w:customStyle="1" w:styleId="Heading1TOC">
    <w:name w:val="Heading1 TOC"/>
    <w:basedOn w:val="Normal"/>
    <w:qFormat/>
    <w:rsid w:val="00BC6BCA"/>
    <w:pPr>
      <w:spacing w:before="240" w:after="120"/>
    </w:pPr>
    <w:rPr>
      <w:rFonts w:ascii="Times New Roman" w:hAnsi="Times New Roman"/>
      <w:b/>
      <w:sz w:val="32"/>
    </w:rPr>
  </w:style>
  <w:style w:type="paragraph" w:customStyle="1" w:styleId="Heading2TOC">
    <w:name w:val="Heading2 TOC"/>
    <w:basedOn w:val="Normal"/>
    <w:qFormat/>
    <w:rsid w:val="00BC6BCA"/>
    <w:pPr>
      <w:spacing w:before="240" w:after="60"/>
    </w:pPr>
    <w:rPr>
      <w:rFonts w:ascii="Times New Roman" w:hAnsi="Times New Roman"/>
      <w:b/>
      <w:sz w:val="28"/>
    </w:rPr>
  </w:style>
  <w:style w:type="character" w:customStyle="1" w:styleId="Underline">
    <w:name w:val="Underline"/>
    <w:basedOn w:val="DefaultParagraphFont"/>
    <w:qFormat/>
    <w:rsid w:val="00BC6BCA"/>
    <w:rPr>
      <w:u w:val="single"/>
    </w:rPr>
  </w:style>
  <w:style w:type="character" w:customStyle="1" w:styleId="BoldandItalics">
    <w:name w:val="Bold and Italics"/>
    <w:qFormat/>
    <w:rsid w:val="00BC6BCA"/>
    <w:rPr>
      <w:b/>
      <w:i/>
      <w:u w:val="none"/>
    </w:rPr>
  </w:style>
  <w:style w:type="paragraph" w:styleId="BalloonText">
    <w:name w:val="Balloon Text"/>
    <w:basedOn w:val="Normal"/>
    <w:link w:val="BalloonTextChar"/>
    <w:rsid w:val="00BC6BCA"/>
    <w:rPr>
      <w:rFonts w:ascii="Tahoma" w:hAnsi="Tahoma" w:cs="Tahoma"/>
      <w:sz w:val="16"/>
      <w:szCs w:val="16"/>
    </w:rPr>
  </w:style>
  <w:style w:type="character" w:customStyle="1" w:styleId="BalloonTextChar">
    <w:name w:val="Balloon Text Char"/>
    <w:basedOn w:val="DefaultParagraphFont"/>
    <w:link w:val="BalloonText"/>
    <w:rsid w:val="00BC6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BCA"/>
    <w:rPr>
      <w:b/>
      <w:color w:val="660033"/>
      <w:spacing w:val="0"/>
    </w:rPr>
  </w:style>
  <w:style w:type="paragraph" w:customStyle="1" w:styleId="Nameditemlist">
    <w:name w:val="Named item list"/>
    <w:basedOn w:val="BodyText"/>
    <w:qFormat/>
    <w:rsid w:val="00BC6BCA"/>
    <w:pPr>
      <w:tabs>
        <w:tab w:val="left" w:pos="2835"/>
      </w:tabs>
      <w:ind w:left="2835" w:hanging="2835"/>
    </w:pPr>
  </w:style>
  <w:style w:type="paragraph" w:customStyle="1" w:styleId="BodyTextnopadding">
    <w:name w:val="Body Text no padding"/>
    <w:basedOn w:val="BodyText"/>
    <w:qFormat/>
    <w:rsid w:val="00BC6BCA"/>
    <w:pPr>
      <w:spacing w:before="0" w:after="0"/>
    </w:pPr>
  </w:style>
  <w:style w:type="paragraph" w:customStyle="1" w:styleId="BodyTextBold">
    <w:name w:val="Body Text Bold"/>
    <w:basedOn w:val="BodyText"/>
    <w:qFormat/>
    <w:rsid w:val="00BC6BCA"/>
    <w:rPr>
      <w:b/>
    </w:rPr>
  </w:style>
  <w:style w:type="character" w:styleId="Hyperlink">
    <w:name w:val="Hyperlink"/>
    <w:basedOn w:val="DefaultParagraphFont"/>
    <w:uiPriority w:val="99"/>
    <w:unhideWhenUsed/>
    <w:rsid w:val="00785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8962</Characters>
  <Application>Microsoft Office Word</Application>
  <DocSecurity>0</DocSecurity>
  <Lines>229</Lines>
  <Paragraphs>143</Paragraphs>
  <ScaleCrop>false</ScaleCrop>
  <Company>Author-it Software Corporation Ltd.</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RIIMEX503D Manage dredging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