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5AD" w:rsidP="009F35AD">
      <w:pPr>
        <w:pStyle w:val="Title"/>
      </w:pPr>
      <w:r>
        <w:fldChar w:fldCharType="begin"/>
      </w:r>
      <w:r>
        <w:instrText xml:space="preserve"> TITLE   \* MERGEFORMAT </w:instrText>
      </w:r>
      <w:r>
        <w:fldChar w:fldCharType="separate"/>
      </w:r>
      <w:r>
        <w:t>RIIMEX502D Implement systems and methods of mining</w:t>
      </w:r>
      <w:r>
        <w:fldChar w:fldCharType="end"/>
      </w:r>
    </w:p>
    <w:p w:rsidR="009F35AD" w:rsidP="009F35AD">
      <w:pPr>
        <w:pStyle w:val="Version"/>
        <w:sectPr w:rsidSect="001610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1063" w:rsidP="00161063">
      <w:pPr>
        <w:pStyle w:val="SuperHeading"/>
      </w:pPr>
      <w:r w:rsidRPr="00161063">
        <w:t>RIIMEX502D Implement systems and methods of mining</w:t>
      </w:r>
    </w:p>
    <w:p w:rsidR="00000000" w:rsidRPr="00161063" w:rsidP="00161063">
      <w:pPr>
        <w:pStyle w:val="Heading1"/>
      </w:pPr>
      <w:bookmarkStart w:id="1" w:name="O_667493"/>
      <w:bookmarkEnd w:id="1"/>
      <w:r w:rsidRPr="00161063">
        <w:t>Modification History</w:t>
      </w:r>
    </w:p>
    <w:tbl>
      <w:tblPr>
        <w:tblW w:w="0" w:type="auto"/>
        <w:tblCellMar>
          <w:left w:w="62" w:type="dxa"/>
          <w:right w:w="62" w:type="dxa"/>
        </w:tblCellMar>
        <w:tblLook w:val="0000"/>
      </w:tblPr>
      <w:tblGrid>
        <w:gridCol w:w="1432"/>
        <w:gridCol w:w="7764"/>
      </w:tblGrid>
      <w:tr w:rsidTr="009F3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Heading4"/>
              <w:rPr>
                <w:lang w:val="en-NZ"/>
              </w:rPr>
            </w:pPr>
            <w:r w:rsidRPr="0016106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Heading4"/>
              <w:rPr>
                <w:lang w:val="en-NZ"/>
              </w:rPr>
            </w:pPr>
            <w:r w:rsidRPr="00161063">
              <w:t>Comment</w:t>
            </w:r>
          </w:p>
        </w:tc>
      </w:tr>
      <w:tr w:rsidTr="009F35A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This unit replaces RIIMEX502A Implement systems and methods of mining.</w:t>
            </w:r>
          </w:p>
        </w:tc>
      </w:tr>
      <w:tr w:rsidTr="009F3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63" w:rsidP="00161063">
            <w:pPr>
              <w:pStyle w:val="BodyText"/>
            </w:pPr>
            <w:r w:rsidRPr="00161063">
              <w:t>Performance Criteria numbering corrected.</w:t>
            </w:r>
          </w:p>
          <w:p w:rsidR="00000000" w:rsidRPr="00161063" w:rsidP="00161063">
            <w:pPr>
              <w:pStyle w:val="BodyText"/>
            </w:pPr>
            <w:r w:rsidRPr="00161063">
              <w:t>Required frequency and volume of evidence amended in Performance evidence.</w:t>
            </w:r>
          </w:p>
          <w:p w:rsidR="00000000" w:rsidRPr="00161063" w:rsidP="00161063">
            <w:pPr>
              <w:pStyle w:val="BodyText"/>
            </w:pPr>
            <w:r w:rsidRPr="00161063">
              <w:t>Substantial amend</w:t>
            </w:r>
            <w:r w:rsidRPr="00161063">
              <w:t>ments made in Assessment Conditions field, including: references to Industry Sectors, assessor and subject matter expert experience requirements, how assessment should be conducted and what it should confirm.</w:t>
            </w:r>
          </w:p>
        </w:tc>
      </w:tr>
    </w:tbl>
    <w:p w:rsidR="00000000" w:rsidRPr="00161063" w:rsidP="00161063">
      <w:pPr>
        <w:pStyle w:val="BodyText"/>
      </w:pPr>
    </w:p>
    <w:p w:rsidR="00000000" w:rsidRPr="00161063" w:rsidP="00161063">
      <w:pPr>
        <w:pStyle w:val="AllowPageBreak"/>
      </w:pPr>
    </w:p>
    <w:p w:rsidR="00000000" w:rsidRPr="00161063" w:rsidP="00161063">
      <w:pPr>
        <w:pStyle w:val="Heading1"/>
      </w:pPr>
      <w:bookmarkStart w:id="2" w:name="O_667492"/>
      <w:bookmarkEnd w:id="2"/>
      <w:r w:rsidRPr="00161063">
        <w:t>Application</w:t>
      </w:r>
    </w:p>
    <w:p w:rsidR="00000000" w:rsidRPr="00161063" w:rsidP="009F35AD">
      <w:pPr>
        <w:pStyle w:val="BodyText"/>
      </w:pPr>
      <w:r w:rsidRPr="00161063">
        <w:t>This unit describes a participant’s skills and knowledge required to implement systems and methods of mining in Metalliferous mining.</w:t>
      </w:r>
    </w:p>
    <w:p w:rsidR="00000000" w:rsidRPr="00161063" w:rsidP="009F35AD">
      <w:pPr>
        <w:pStyle w:val="BodyText"/>
      </w:pPr>
      <w:r w:rsidRPr="00161063">
        <w:t xml:space="preserve">This unit is appropriate for those working in management or technical specialist roles. </w:t>
      </w:r>
    </w:p>
    <w:p w:rsidR="009F35AD" w:rsidP="009F35AD">
      <w:pPr>
        <w:pStyle w:val="BodyText"/>
      </w:pPr>
      <w:r w:rsidRPr="00161063">
        <w:t>No licensing, legislative or cert</w:t>
      </w:r>
      <w:r w:rsidRPr="00161063">
        <w:t>ification requirements apply to this unit at the time of publication.</w:t>
      </w:r>
    </w:p>
    <w:p w:rsidR="00000000" w:rsidRPr="00161063" w:rsidP="00161063">
      <w:pPr>
        <w:pStyle w:val="Heading1"/>
      </w:pPr>
      <w:bookmarkStart w:id="3" w:name="O_667491"/>
      <w:bookmarkEnd w:id="3"/>
      <w:r w:rsidRPr="00161063">
        <w:t>Unit Sector</w:t>
      </w:r>
    </w:p>
    <w:p w:rsidR="00000000" w:rsidRPr="00161063" w:rsidP="009F35AD">
      <w:pPr>
        <w:pStyle w:val="BodyText"/>
      </w:pPr>
      <w:r w:rsidRPr="00161063">
        <w:t>Metalliferous mining</w:t>
      </w:r>
    </w:p>
    <w:p w:rsidR="00000000" w:rsidRPr="00161063" w:rsidP="00161063">
      <w:pPr>
        <w:pStyle w:val="Heading1"/>
      </w:pPr>
      <w:bookmarkStart w:id="4" w:name="O_667490"/>
      <w:bookmarkEnd w:id="4"/>
      <w:r w:rsidRPr="00161063">
        <w:t>Elements and Performance Criteria</w:t>
      </w:r>
    </w:p>
    <w:tbl>
      <w:tblPr>
        <w:tblW w:w="9322" w:type="dxa"/>
        <w:tblLayout w:type="fixed"/>
        <w:tblCellMar>
          <w:left w:w="62" w:type="dxa"/>
          <w:right w:w="62" w:type="dxa"/>
        </w:tblCellMar>
        <w:tblLook w:val="0000"/>
      </w:tblPr>
      <w:tblGrid>
        <w:gridCol w:w="2438"/>
        <w:gridCol w:w="6884"/>
      </w:tblGrid>
      <w:tr w:rsidTr="0016106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063">
            <w:pPr>
              <w:pStyle w:val="BodyText"/>
              <w:rPr>
                <w:lang w:val="en-NZ"/>
              </w:rPr>
            </w:pPr>
            <w:r w:rsidRPr="00161063">
              <w:t>1. Plan and prepare for implementation of mine design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063" w:rsidP="00161063">
            <w:pPr>
              <w:pStyle w:val="List"/>
            </w:pPr>
            <w:r w:rsidRPr="00161063">
              <w:t>1.1</w:t>
            </w:r>
            <w:r w:rsidRPr="00161063">
              <w:tab/>
              <w:t xml:space="preserve">Access, interpret </w:t>
            </w:r>
            <w:r w:rsidRPr="00161063">
              <w:t xml:space="preserve">and apply mine design systems documentation and ensure the work activity is compliant </w:t>
            </w:r>
          </w:p>
          <w:p w:rsidR="00000000" w:rsidRPr="00161063" w:rsidP="00161063">
            <w:pPr>
              <w:pStyle w:val="List"/>
            </w:pPr>
            <w:r w:rsidRPr="00161063">
              <w:t>1.2</w:t>
            </w:r>
            <w:r w:rsidRPr="00161063">
              <w:tab/>
              <w:t xml:space="preserve">Obtain, read, interpret, clarify and confirm work requirements </w:t>
            </w:r>
          </w:p>
          <w:p w:rsidR="00000000" w:rsidRPr="00161063" w:rsidP="00161063">
            <w:pPr>
              <w:pStyle w:val="List"/>
            </w:pPr>
            <w:r w:rsidRPr="00161063">
              <w:t>1.3</w:t>
            </w:r>
            <w:r w:rsidRPr="00161063">
              <w:tab/>
              <w:t>Identify and address potential risks, hazards and environmental issues and implement control meas</w:t>
            </w:r>
            <w:r w:rsidRPr="00161063">
              <w:t xml:space="preserve">ures </w:t>
            </w:r>
          </w:p>
          <w:p w:rsidR="00000000" w:rsidRPr="00161063" w:rsidP="00161063">
            <w:pPr>
              <w:pStyle w:val="List"/>
            </w:pPr>
            <w:r w:rsidRPr="00161063">
              <w:t>1.4</w:t>
            </w:r>
            <w:r w:rsidRPr="00161063">
              <w:tab/>
              <w:t xml:space="preserve">Select and wear personal protective equipment appropriate for work activities </w:t>
            </w:r>
          </w:p>
          <w:p w:rsidR="00000000" w:rsidRPr="00161063" w:rsidP="00161063">
            <w:pPr>
              <w:pStyle w:val="List"/>
            </w:pPr>
            <w:r w:rsidRPr="00161063">
              <w:t>1.5</w:t>
            </w:r>
            <w:r w:rsidRPr="00161063">
              <w:tab/>
              <w:t>Identify, clarify and communicate the roles and responsibilities of individuals and work teams</w:t>
            </w:r>
          </w:p>
          <w:p w:rsidR="00000000" w:rsidRPr="00161063" w:rsidP="00161063">
            <w:pPr>
              <w:pStyle w:val="List"/>
            </w:pPr>
            <w:r w:rsidRPr="00161063">
              <w:t>1.6</w:t>
            </w:r>
            <w:r w:rsidRPr="00161063">
              <w:tab/>
              <w:t>Communicate and coordinate activities with others prior to, duri</w:t>
            </w:r>
            <w:r w:rsidRPr="00161063">
              <w:t>ng and on completion of the work activity</w:t>
            </w:r>
          </w:p>
          <w:p w:rsidR="00000000" w:rsidRPr="00161063" w:rsidP="00161063">
            <w:pPr>
              <w:pStyle w:val="List"/>
            </w:pPr>
            <w:r w:rsidRPr="00161063">
              <w:t>1.7</w:t>
            </w:r>
            <w:r w:rsidRPr="00161063">
              <w:tab/>
              <w:t xml:space="preserve">Identify, forecast and record resources required for the implementation of the design system </w:t>
            </w:r>
          </w:p>
          <w:p w:rsidR="00000000" w:rsidRPr="00161063" w:rsidP="00161063">
            <w:pPr>
              <w:pStyle w:val="List"/>
            </w:pPr>
            <w:r w:rsidRPr="00161063">
              <w:t>1.8</w:t>
            </w:r>
            <w:r w:rsidRPr="00161063">
              <w:tab/>
              <w:t xml:space="preserve">Identify training needs of individuals involved and develop training plans </w:t>
            </w:r>
          </w:p>
          <w:p w:rsidR="00000000" w:rsidP="00161063">
            <w:pPr>
              <w:pStyle w:val="List"/>
              <w:rPr>
                <w:lang w:val="en-NZ"/>
              </w:rPr>
            </w:pPr>
            <w:r w:rsidRPr="00161063">
              <w:t>1.9</w:t>
            </w:r>
            <w:r w:rsidRPr="00161063">
              <w:tab/>
              <w:t>Identify and interpret the risks</w:t>
            </w:r>
            <w:r w:rsidRPr="00161063">
              <w:t xml:space="preserve"> associated with unstable mining structures </w:t>
            </w:r>
          </w:p>
        </w:tc>
      </w:tr>
      <w:tr w:rsidTr="0016106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063">
            <w:pPr>
              <w:pStyle w:val="BodyText"/>
              <w:rPr>
                <w:lang w:val="en-NZ"/>
              </w:rPr>
            </w:pPr>
            <w:r w:rsidRPr="00161063">
              <w:t>2. Implement the mine design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063" w:rsidP="00161063">
            <w:pPr>
              <w:pStyle w:val="List"/>
            </w:pPr>
            <w:r w:rsidRPr="00161063">
              <w:t>2.1</w:t>
            </w:r>
            <w:r w:rsidRPr="00161063">
              <w:tab/>
              <w:t>Communicate primary, secondary and other support systems</w:t>
            </w:r>
          </w:p>
          <w:p w:rsidR="00000000" w:rsidRPr="00161063" w:rsidP="00161063">
            <w:pPr>
              <w:pStyle w:val="List"/>
            </w:pPr>
            <w:r w:rsidRPr="00161063">
              <w:t>2.2</w:t>
            </w:r>
            <w:r w:rsidRPr="00161063">
              <w:tab/>
              <w:t xml:space="preserve">Implement and communicate mining sequences </w:t>
            </w:r>
          </w:p>
          <w:p w:rsidR="00000000" w:rsidRPr="00161063" w:rsidP="00161063">
            <w:pPr>
              <w:pStyle w:val="List"/>
            </w:pPr>
            <w:r w:rsidRPr="00161063">
              <w:t>2.3</w:t>
            </w:r>
            <w:r w:rsidRPr="00161063">
              <w:tab/>
            </w:r>
            <w:r w:rsidRPr="00161063">
              <w:t>Obtain and allocate resources and ensure effective application</w:t>
            </w:r>
          </w:p>
          <w:p w:rsidR="00000000" w:rsidRPr="00161063" w:rsidP="00161063">
            <w:pPr>
              <w:pStyle w:val="List"/>
            </w:pPr>
            <w:r w:rsidRPr="00161063">
              <w:t>2.4</w:t>
            </w:r>
            <w:r w:rsidRPr="00161063">
              <w:tab/>
              <w:t>Implement training plans of individuals</w:t>
            </w:r>
          </w:p>
          <w:p w:rsidR="00000000" w:rsidRPr="00161063" w:rsidP="00161063">
            <w:pPr>
              <w:pStyle w:val="List"/>
            </w:pPr>
            <w:r w:rsidRPr="00161063">
              <w:t>2.5</w:t>
            </w:r>
            <w:r w:rsidRPr="00161063">
              <w:tab/>
              <w:t>Implement the maintenance program requirements</w:t>
            </w:r>
          </w:p>
          <w:p w:rsidR="00000000" w:rsidRPr="00161063" w:rsidP="00161063">
            <w:pPr>
              <w:pStyle w:val="List"/>
            </w:pPr>
            <w:r w:rsidRPr="00161063">
              <w:t>2.6</w:t>
            </w:r>
            <w:r w:rsidRPr="00161063">
              <w:tab/>
              <w:t>Implement the monitoring system requirements</w:t>
            </w:r>
          </w:p>
          <w:p w:rsidR="00000000" w:rsidRPr="00161063" w:rsidP="00161063">
            <w:pPr>
              <w:pStyle w:val="List"/>
            </w:pPr>
            <w:r w:rsidRPr="00161063">
              <w:t>2.7</w:t>
            </w:r>
            <w:r w:rsidRPr="00161063">
              <w:tab/>
              <w:t>Implement written reporting and recording sys</w:t>
            </w:r>
            <w:r w:rsidRPr="00161063">
              <w:t>tem requirements</w:t>
            </w:r>
          </w:p>
          <w:p w:rsidR="00000000" w:rsidRPr="00161063" w:rsidP="00161063">
            <w:pPr>
              <w:pStyle w:val="List"/>
            </w:pPr>
            <w:r w:rsidRPr="00161063">
              <w:t>2.8</w:t>
            </w:r>
            <w:r w:rsidRPr="00161063">
              <w:tab/>
              <w:t>Monitor implementation procedures to ensure compliance with the approved plan</w:t>
            </w:r>
          </w:p>
          <w:p w:rsidR="00000000" w:rsidP="00161063">
            <w:pPr>
              <w:pStyle w:val="List"/>
              <w:rPr>
                <w:lang w:val="en-NZ"/>
              </w:rPr>
            </w:pPr>
            <w:r w:rsidRPr="00161063">
              <w:t>2.9</w:t>
            </w:r>
            <w:r w:rsidRPr="00161063">
              <w:tab/>
              <w:t>Implement emergency and evacuation plan and procedures</w:t>
            </w:r>
          </w:p>
        </w:tc>
      </w:tr>
      <w:tr w:rsidTr="0016106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063">
            <w:pPr>
              <w:pStyle w:val="BodyText"/>
              <w:rPr>
                <w:lang w:val="en-NZ"/>
              </w:rPr>
            </w:pPr>
            <w:r w:rsidRPr="00161063">
              <w:t>3. Audit and review the effectiveness of the mine design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063" w:rsidP="00161063">
            <w:pPr>
              <w:pStyle w:val="List"/>
            </w:pPr>
            <w:r w:rsidRPr="00161063">
              <w:t>3.1</w:t>
            </w:r>
            <w:r w:rsidRPr="00161063">
              <w:tab/>
              <w:t>Audit stable structure contro</w:t>
            </w:r>
            <w:r w:rsidRPr="00161063">
              <w:t xml:space="preserve">ls and standards for compliance </w:t>
            </w:r>
          </w:p>
          <w:p w:rsidR="00000000" w:rsidRPr="00161063" w:rsidP="00161063">
            <w:pPr>
              <w:pStyle w:val="List"/>
            </w:pPr>
            <w:r w:rsidRPr="00161063">
              <w:t>3.2</w:t>
            </w:r>
            <w:r w:rsidRPr="00161063">
              <w:tab/>
              <w:t xml:space="preserve">Audit monitoring systems for compliance </w:t>
            </w:r>
          </w:p>
          <w:p w:rsidR="00000000" w:rsidRPr="00161063" w:rsidP="00161063">
            <w:pPr>
              <w:pStyle w:val="List"/>
            </w:pPr>
            <w:r w:rsidRPr="00161063">
              <w:t>3.3</w:t>
            </w:r>
            <w:r w:rsidRPr="00161063">
              <w:tab/>
              <w:t xml:space="preserve">Audit recording and reporting systems </w:t>
            </w:r>
          </w:p>
          <w:p w:rsidR="00000000" w:rsidRPr="00161063" w:rsidP="00161063">
            <w:pPr>
              <w:pStyle w:val="List"/>
            </w:pPr>
            <w:r w:rsidRPr="00161063">
              <w:t>3.4</w:t>
            </w:r>
            <w:r w:rsidRPr="00161063">
              <w:tab/>
              <w:t xml:space="preserve">Audit system maintenance program and procedures </w:t>
            </w:r>
          </w:p>
          <w:p w:rsidR="00000000" w:rsidRPr="00161063" w:rsidP="00161063">
            <w:pPr>
              <w:pStyle w:val="List"/>
            </w:pPr>
            <w:r w:rsidRPr="00161063">
              <w:t>3.5</w:t>
            </w:r>
            <w:r w:rsidRPr="00161063">
              <w:tab/>
              <w:t xml:space="preserve">Audit the design training program for currency, relevance and compliance </w:t>
            </w:r>
          </w:p>
          <w:p w:rsidR="00000000" w:rsidRPr="00161063" w:rsidP="00161063">
            <w:pPr>
              <w:pStyle w:val="List"/>
            </w:pPr>
            <w:r w:rsidRPr="00161063">
              <w:t>3.6</w:t>
            </w:r>
            <w:r w:rsidRPr="00161063">
              <w:tab/>
            </w:r>
            <w:r w:rsidRPr="00161063">
              <w:t xml:space="preserve">Audit emergency and evacuation plan and procedures for compliance </w:t>
            </w:r>
          </w:p>
        </w:tc>
      </w:tr>
    </w:tbl>
    <w:p w:rsidR="009F35AD" w:rsidP="00161063">
      <w:pPr>
        <w:pStyle w:val="List"/>
      </w:pPr>
    </w:p>
    <w:p w:rsidR="009F35AD" w:rsidP="00161063">
      <w:pPr>
        <w:pStyle w:val="List"/>
      </w:pPr>
    </w:p>
    <w:p w:rsidR="00000000" w:rsidRPr="00161063" w:rsidP="00161063">
      <w:pPr>
        <w:pStyle w:val="Heading1"/>
      </w:pPr>
      <w:bookmarkStart w:id="5" w:name="O_667489"/>
      <w:bookmarkEnd w:id="5"/>
      <w:r w:rsidRPr="00161063">
        <w:t>Foundation Skills</w:t>
      </w:r>
    </w:p>
    <w:p w:rsidR="00000000" w:rsidRPr="00161063" w:rsidP="009F35AD">
      <w:pPr>
        <w:pStyle w:val="BodyText"/>
      </w:pPr>
      <w:r w:rsidRPr="00161063">
        <w:t>Foundation skills essential to performance are explicit in the performance criteria of this unit. Further information is available in the Resources and Infrastructure Industry Training Package Companion Volume.</w:t>
      </w:r>
    </w:p>
    <w:p w:rsidR="00000000" w:rsidRPr="00161063" w:rsidP="00161063">
      <w:pPr>
        <w:pStyle w:val="Heading1"/>
      </w:pPr>
      <w:bookmarkStart w:id="6" w:name="O_667488"/>
      <w:bookmarkEnd w:id="6"/>
      <w:r w:rsidRPr="00161063">
        <w:t>Unit Mapping Information</w:t>
      </w:r>
    </w:p>
    <w:p w:rsidR="00000000" w:rsidRPr="00161063" w:rsidP="009F35AD">
      <w:pPr>
        <w:pStyle w:val="BodyText"/>
      </w:pPr>
      <w:r w:rsidRPr="00161063">
        <w:t>RII</w:t>
      </w:r>
      <w:r w:rsidRPr="00161063">
        <w:t>MEX502A Implement systems and methods of mining</w:t>
      </w:r>
    </w:p>
    <w:p w:rsidR="00000000" w:rsidRPr="00161063" w:rsidP="00161063">
      <w:pPr>
        <w:pStyle w:val="Heading1"/>
      </w:pPr>
      <w:bookmarkStart w:id="7" w:name="O_667494"/>
      <w:bookmarkEnd w:id="7"/>
      <w:r w:rsidRPr="00161063">
        <w:t>Links</w:t>
      </w:r>
    </w:p>
    <w:p w:rsidR="00000000" w:rsidRPr="00161063" w:rsidP="009F35AD">
      <w:pPr>
        <w:pStyle w:val="BodyText"/>
      </w:pPr>
      <w:r w:rsidRPr="001610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4891">
        <w:rPr>
          <w:rStyle w:val="Hyperlink"/>
        </w:rPr>
        <w:t>https://vetnet.gov.au/Pages/TrainingDocs.aspx?q=88a61002-9a21-4386-aaf8-69c76e675272</w:t>
      </w:r>
      <w:r>
        <w:fldChar w:fldCharType="end"/>
      </w:r>
    </w:p>
    <w:p w:rsidR="00000000" w:rsidRPr="00161063" w:rsidP="009F35AD">
      <w:pPr>
        <w:pStyle w:val="BodyText"/>
        <w:sectPr w:rsidSect="00161063">
          <w:headerReference w:type="default" r:id="rId10"/>
          <w:footerReference w:type="default" r:id="rId11"/>
          <w:pgSz w:w="11908" w:h="16833"/>
          <w:pgMar w:top="1702" w:right="1418" w:bottom="1702" w:left="1418" w:header="992" w:footer="992" w:gutter="0"/>
          <w:cols w:space="720"/>
          <w:noEndnote/>
          <w:docGrid w:linePitch="299"/>
        </w:sectPr>
      </w:pPr>
    </w:p>
    <w:p w:rsidR="00000000" w:rsidRPr="00161063" w:rsidP="00161063">
      <w:pPr>
        <w:pStyle w:val="SuperHeading"/>
      </w:pPr>
      <w:r w:rsidRPr="00161063">
        <w:t>Assessment Requirements for RIIMEX502D Implement systems and methods of mining</w:t>
      </w:r>
    </w:p>
    <w:p w:rsidR="00000000" w:rsidRPr="00161063" w:rsidP="00161063">
      <w:pPr>
        <w:pStyle w:val="Heading1"/>
      </w:pPr>
      <w:bookmarkStart w:id="8" w:name="O_667486"/>
      <w:bookmarkEnd w:id="8"/>
      <w:r w:rsidRPr="00161063">
        <w:t>Modification History</w:t>
      </w:r>
    </w:p>
    <w:tbl>
      <w:tblPr>
        <w:tblW w:w="0" w:type="auto"/>
        <w:tblCellMar>
          <w:left w:w="62" w:type="dxa"/>
          <w:right w:w="62" w:type="dxa"/>
        </w:tblCellMar>
        <w:tblLook w:val="0000"/>
      </w:tblPr>
      <w:tblGrid>
        <w:gridCol w:w="1432"/>
        <w:gridCol w:w="7764"/>
      </w:tblGrid>
      <w:tr w:rsidTr="009F3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Heading4"/>
              <w:rPr>
                <w:lang w:val="en-NZ"/>
              </w:rPr>
            </w:pPr>
            <w:r w:rsidRPr="0016106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Heading4"/>
              <w:rPr>
                <w:lang w:val="en-NZ"/>
              </w:rPr>
            </w:pPr>
            <w:r w:rsidRPr="00161063">
              <w:t>Comment</w:t>
            </w:r>
          </w:p>
        </w:tc>
      </w:tr>
      <w:tr w:rsidTr="009F35A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This unit replaces RIIMEX502A Implement systems and methods of mining.</w:t>
            </w:r>
          </w:p>
        </w:tc>
      </w:tr>
      <w:tr w:rsidTr="009F3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63">
            <w:pPr>
              <w:pStyle w:val="BodyText"/>
              <w:rPr>
                <w:lang w:val="en-NZ"/>
              </w:rPr>
            </w:pPr>
            <w:r w:rsidRPr="0016106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63" w:rsidP="00161063">
            <w:pPr>
              <w:pStyle w:val="BodyText"/>
            </w:pPr>
            <w:r w:rsidRPr="00161063">
              <w:t>Performance Criteria numbering corrected.</w:t>
            </w:r>
          </w:p>
          <w:p w:rsidR="00000000" w:rsidRPr="00161063" w:rsidP="00161063">
            <w:pPr>
              <w:pStyle w:val="BodyText"/>
            </w:pPr>
            <w:r w:rsidRPr="00161063">
              <w:t>Required frequency and volume of evidence amended in Performance evidence.</w:t>
            </w:r>
          </w:p>
          <w:p w:rsidR="00000000" w:rsidRPr="00161063" w:rsidP="00161063">
            <w:pPr>
              <w:pStyle w:val="BodyText"/>
            </w:pPr>
            <w:r w:rsidRPr="00161063">
              <w:t>Substantial amendments made in Assessment Conditions field, including: references to Industry Sectors, assessor and subject matter expert e</w:t>
            </w:r>
            <w:r w:rsidRPr="00161063">
              <w:t>xperience requirements, how assessment should be conducted and what it should confirm.</w:t>
            </w:r>
          </w:p>
        </w:tc>
      </w:tr>
    </w:tbl>
    <w:p w:rsidR="00000000" w:rsidRPr="00161063" w:rsidP="00161063">
      <w:pPr>
        <w:pStyle w:val="BodyText"/>
      </w:pPr>
    </w:p>
    <w:p w:rsidR="00000000" w:rsidRPr="00161063" w:rsidP="00161063">
      <w:pPr>
        <w:pStyle w:val="AllowPageBreak"/>
      </w:pPr>
    </w:p>
    <w:p w:rsidR="00000000" w:rsidRPr="00161063" w:rsidP="00161063">
      <w:pPr>
        <w:pStyle w:val="Heading1"/>
      </w:pPr>
      <w:bookmarkStart w:id="9" w:name="O_667485"/>
      <w:bookmarkEnd w:id="9"/>
      <w:r w:rsidRPr="00161063">
        <w:t>Performance Evidence</w:t>
      </w:r>
    </w:p>
    <w:p w:rsidR="00000000" w:rsidRPr="00161063" w:rsidP="009F35AD">
      <w:pPr>
        <w:pStyle w:val="BodyText"/>
      </w:pPr>
      <w:r w:rsidRPr="00161063">
        <w:t>Evidence is required to be collected that demonstrates a candidate’s competency in this unit. Evidence must be relevant to the ro</w:t>
      </w:r>
      <w:r w:rsidRPr="00161063">
        <w:t>les within this sector’s work operations and satisfy all of the requirements of the performance criteria of this unit and include evidence that the candidate:</w:t>
      </w:r>
    </w:p>
    <w:p w:rsidR="00000000" w:rsidRPr="00161063" w:rsidP="00161063">
      <w:pPr>
        <w:pStyle w:val="ListBullet"/>
      </w:pPr>
      <w:r w:rsidRPr="00161063">
        <w:t>locates and applies relevant legislation, documentation, policies and procedures</w:t>
      </w:r>
    </w:p>
    <w:p w:rsidR="00000000" w:rsidRPr="00161063" w:rsidP="00161063">
      <w:pPr>
        <w:pStyle w:val="ListBullet"/>
      </w:pPr>
      <w:r w:rsidRPr="00161063">
        <w:t>implements the requirements, procedures and techniques for the safe, effective and efficient implementation of the</w:t>
      </w:r>
      <w:r w:rsidRPr="00161063">
        <w:rPr>
          <w:rStyle w:val="SpecialBold"/>
        </w:rPr>
        <w:t xml:space="preserve"> </w:t>
      </w:r>
      <w:r w:rsidRPr="00161063">
        <w:t>mine design systems including:</w:t>
      </w:r>
    </w:p>
    <w:p w:rsidR="00000000" w:rsidRPr="00161063" w:rsidP="00161063">
      <w:pPr>
        <w:pStyle w:val="ListBullet2"/>
      </w:pPr>
      <w:r w:rsidRPr="00161063">
        <w:t>accessing and evaluating the relevant information and scope of the work necessary to meet the required outcom</w:t>
      </w:r>
      <w:r w:rsidRPr="00161063">
        <w:t>es</w:t>
      </w:r>
    </w:p>
    <w:p w:rsidR="00000000" w:rsidRPr="00161063" w:rsidP="00161063">
      <w:pPr>
        <w:pStyle w:val="ListBullet2"/>
      </w:pPr>
      <w:r w:rsidRPr="00161063">
        <w:t>identifying and evaluating viable options and selecting options that best meet the required outcomes</w:t>
      </w:r>
    </w:p>
    <w:p w:rsidR="00000000" w:rsidRPr="00161063" w:rsidP="00161063">
      <w:pPr>
        <w:pStyle w:val="ListBullet2"/>
      </w:pPr>
      <w:r w:rsidRPr="00161063">
        <w:t>identifying and evaluating geological and geotechnical information, and exploration techniques</w:t>
      </w:r>
    </w:p>
    <w:p w:rsidR="00000000" w:rsidRPr="00161063" w:rsidP="00161063">
      <w:pPr>
        <w:pStyle w:val="ListBullet2"/>
      </w:pPr>
      <w:r w:rsidRPr="00161063">
        <w:t>accessing and analysing archival and historical mine mana</w:t>
      </w:r>
      <w:r w:rsidRPr="00161063">
        <w:t>gement information related to the mine and failure mode of mine structures</w:t>
      </w:r>
    </w:p>
    <w:p w:rsidR="00000000" w:rsidRPr="00161063" w:rsidP="00161063">
      <w:pPr>
        <w:pStyle w:val="ListBullet2"/>
      </w:pPr>
      <w:r w:rsidRPr="00161063">
        <w:t>interpreting and applying design criteria for mine management</w:t>
      </w:r>
    </w:p>
    <w:p w:rsidR="00000000" w:rsidRPr="00161063" w:rsidP="00161063">
      <w:pPr>
        <w:pStyle w:val="ListBullet2"/>
      </w:pPr>
      <w:r w:rsidRPr="00161063">
        <w:t>selecting and assigning plant and equipment, and other resources to operate within capabilities and limitations</w:t>
      </w:r>
    </w:p>
    <w:p w:rsidR="00000000" w:rsidRPr="00161063" w:rsidP="00161063">
      <w:pPr>
        <w:pStyle w:val="ListBullet2"/>
      </w:pPr>
      <w:r w:rsidRPr="00161063">
        <w:t>analysi</w:t>
      </w:r>
      <w:r w:rsidRPr="00161063">
        <w:t>ng hazards and risks, and applying mining constraints</w:t>
      </w:r>
    </w:p>
    <w:p w:rsidR="00000000" w:rsidRPr="00161063" w:rsidP="00161063">
      <w:pPr>
        <w:pStyle w:val="ListBullet"/>
      </w:pPr>
      <w:r w:rsidRPr="00161063">
        <w:t>works effectively with others to undertake and complete the implementation of the</w:t>
      </w:r>
      <w:r w:rsidRPr="00161063">
        <w:rPr>
          <w:rStyle w:val="SpecialBold"/>
        </w:rPr>
        <w:t xml:space="preserve"> </w:t>
      </w:r>
      <w:r w:rsidRPr="00161063">
        <w:t>mine design systems</w:t>
      </w:r>
      <w:r w:rsidRPr="00161063">
        <w:rPr>
          <w:rStyle w:val="SpecialBold"/>
        </w:rPr>
        <w:t xml:space="preserve"> </w:t>
      </w:r>
      <w:r w:rsidRPr="00161063">
        <w:t>that meets all of the required outcomes including:</w:t>
      </w:r>
    </w:p>
    <w:p w:rsidR="00000000" w:rsidRPr="00161063" w:rsidP="00161063">
      <w:pPr>
        <w:pStyle w:val="ListBullet2"/>
      </w:pPr>
      <w:r w:rsidRPr="00161063">
        <w:t>complying with written and verbal reporting req</w:t>
      </w:r>
      <w:r w:rsidRPr="00161063">
        <w:t>uirements and procedures</w:t>
      </w:r>
    </w:p>
    <w:p w:rsidR="00000000" w:rsidRPr="00161063" w:rsidP="00161063">
      <w:pPr>
        <w:pStyle w:val="ListBullet2"/>
      </w:pPr>
      <w:r w:rsidRPr="00161063">
        <w:t>providing leadership by communicating clearly and concisely with others to receive and clarify work instructions</w:t>
      </w:r>
    </w:p>
    <w:p w:rsidR="00000000" w:rsidRPr="00161063" w:rsidP="00161063">
      <w:pPr>
        <w:pStyle w:val="ListBullet2"/>
      </w:pPr>
      <w:r w:rsidRPr="00161063">
        <w:t>communicating clearly and concisely with others to resolve coordination requirements prior to commencing and during wo</w:t>
      </w:r>
      <w:r w:rsidRPr="00161063">
        <w:t>rk activities</w:t>
      </w:r>
    </w:p>
    <w:p w:rsidR="00000000" w:rsidRPr="00161063" w:rsidP="00161063">
      <w:pPr>
        <w:pStyle w:val="ListBullet2"/>
      </w:pPr>
      <w:r w:rsidRPr="00161063">
        <w:t xml:space="preserve">identifying the training needs of others and preparing training plans </w:t>
      </w:r>
    </w:p>
    <w:p w:rsidR="00000000" w:rsidRPr="00161063" w:rsidP="00161063">
      <w:pPr>
        <w:pStyle w:val="ListBullet"/>
      </w:pPr>
      <w:r w:rsidRPr="00161063">
        <w:t xml:space="preserve">demonstrates completion of implementing systems and methods of mining that safely, effectively and efficiently </w:t>
      </w:r>
      <w:r w:rsidRPr="00161063">
        <w:t>meets all of the required outcomes on more than one (1) occasion including:</w:t>
      </w:r>
    </w:p>
    <w:p w:rsidR="00000000" w:rsidRPr="00161063" w:rsidP="00161063">
      <w:pPr>
        <w:pStyle w:val="ListBullet2"/>
      </w:pPr>
      <w:r w:rsidRPr="00161063">
        <w:t>applying the mine design system and its parameters and strategies</w:t>
      </w:r>
    </w:p>
    <w:p w:rsidR="00000000" w:rsidRPr="00161063" w:rsidP="00161063">
      <w:pPr>
        <w:pStyle w:val="ListBullet2"/>
      </w:pPr>
      <w:r w:rsidRPr="00161063">
        <w:t>applying analytical process for selecting implementation strategies</w:t>
      </w:r>
    </w:p>
    <w:p w:rsidR="00000000" w:rsidRPr="00161063" w:rsidP="00161063">
      <w:pPr>
        <w:pStyle w:val="ListBullet2"/>
      </w:pPr>
      <w:r w:rsidRPr="00161063">
        <w:t>assessing and prioritising implementation pro</w:t>
      </w:r>
      <w:r w:rsidRPr="00161063">
        <w:t>cesses</w:t>
      </w:r>
    </w:p>
    <w:p w:rsidR="00000000" w:rsidRPr="00161063" w:rsidP="00161063">
      <w:pPr>
        <w:pStyle w:val="ListBullet2"/>
      </w:pPr>
      <w:r w:rsidRPr="00161063">
        <w:t>developing and reviewing operating procedures relating to mine management</w:t>
      </w:r>
    </w:p>
    <w:p w:rsidR="00000000" w:rsidRPr="00161063" w:rsidP="00161063">
      <w:pPr>
        <w:pStyle w:val="ListBullet2"/>
      </w:pPr>
      <w:r w:rsidRPr="00161063">
        <w:t>conducting and reporting on audits and reviews</w:t>
      </w:r>
    </w:p>
    <w:p w:rsidR="00000000" w:rsidRPr="00161063" w:rsidP="00161063">
      <w:pPr>
        <w:pStyle w:val="ListBullet2"/>
      </w:pPr>
      <w:r w:rsidRPr="00161063">
        <w:t>writing reports to communicate procedural activity, breach or inadequacies to procedure and review process</w:t>
      </w:r>
    </w:p>
    <w:p w:rsidR="00000000" w:rsidRPr="00161063" w:rsidP="00161063">
      <w:pPr>
        <w:pStyle w:val="AllowPageBreak"/>
      </w:pPr>
    </w:p>
    <w:p w:rsidR="00000000" w:rsidRPr="00161063" w:rsidP="00161063">
      <w:pPr>
        <w:pStyle w:val="Heading1"/>
      </w:pPr>
      <w:bookmarkStart w:id="10" w:name="O_667484"/>
      <w:bookmarkEnd w:id="10"/>
      <w:r w:rsidRPr="00161063">
        <w:t>Know</w:t>
      </w:r>
      <w:r w:rsidRPr="00161063">
        <w:t>ledge Evidence</w:t>
      </w:r>
    </w:p>
    <w:p w:rsidR="00000000" w:rsidRPr="00161063" w:rsidP="009F35AD">
      <w:pPr>
        <w:pStyle w:val="BodyText"/>
      </w:pPr>
      <w:r w:rsidRPr="00161063">
        <w:t>The candidate must demonstrate knowledge of implementation of the</w:t>
      </w:r>
      <w:r w:rsidRPr="00161063">
        <w:rPr>
          <w:rStyle w:val="SpecialBold"/>
        </w:rPr>
        <w:t xml:space="preserve"> </w:t>
      </w:r>
      <w:r w:rsidRPr="00161063">
        <w:t>mine design systems through:</w:t>
      </w:r>
    </w:p>
    <w:p w:rsidR="00000000" w:rsidRPr="00161063" w:rsidP="00161063">
      <w:pPr>
        <w:pStyle w:val="ListBullet"/>
      </w:pPr>
      <w:r w:rsidRPr="00161063">
        <w:t>the organisation and site requirements and procedures for:</w:t>
      </w:r>
    </w:p>
    <w:p w:rsidR="00000000" w:rsidRPr="00161063" w:rsidP="00161063">
      <w:pPr>
        <w:pStyle w:val="ListBullet2"/>
      </w:pPr>
      <w:r w:rsidRPr="00161063">
        <w:t>work, health and safety</w:t>
      </w:r>
    </w:p>
    <w:p w:rsidR="00000000" w:rsidRPr="00161063" w:rsidP="00161063">
      <w:pPr>
        <w:pStyle w:val="ListBullet2"/>
      </w:pPr>
      <w:r w:rsidRPr="00161063">
        <w:t>mining structures including: mine plans, ventilation, gas monitoring, strata support and safety management plans</w:t>
      </w:r>
    </w:p>
    <w:p w:rsidR="00000000" w:rsidRPr="00161063" w:rsidP="00161063">
      <w:pPr>
        <w:pStyle w:val="ListBullet2"/>
      </w:pPr>
      <w:r w:rsidRPr="00161063">
        <w:t>applying and evaluating risk management processes</w:t>
      </w:r>
    </w:p>
    <w:p w:rsidR="00000000" w:rsidRPr="00161063" w:rsidP="00161063">
      <w:pPr>
        <w:pStyle w:val="ListBullet2"/>
      </w:pPr>
      <w:r w:rsidRPr="00161063">
        <w:t>identifying and managing environmental issues, risks and controls</w:t>
      </w:r>
    </w:p>
    <w:p w:rsidR="00000000" w:rsidRPr="00161063" w:rsidP="00161063">
      <w:pPr>
        <w:pStyle w:val="ListBullet2"/>
      </w:pPr>
      <w:r w:rsidRPr="00161063">
        <w:t>identifying and applying em</w:t>
      </w:r>
      <w:r w:rsidRPr="00161063">
        <w:t xml:space="preserve">ergency response and evacuation planning processes and techniques </w:t>
      </w:r>
    </w:p>
    <w:p w:rsidR="00000000" w:rsidRPr="00161063" w:rsidP="00161063">
      <w:pPr>
        <w:pStyle w:val="ListBullet"/>
      </w:pPr>
      <w:r w:rsidRPr="00161063">
        <w:t xml:space="preserve">the systems and components for the implementation of mine design systems </w:t>
      </w:r>
    </w:p>
    <w:p w:rsidR="00000000" w:rsidRPr="00161063" w:rsidP="00161063">
      <w:pPr>
        <w:pStyle w:val="ListBullet"/>
      </w:pPr>
      <w:r w:rsidRPr="00161063">
        <w:t>team leadership techniques including:</w:t>
      </w:r>
    </w:p>
    <w:p w:rsidR="00000000" w:rsidRPr="00161063" w:rsidP="00161063">
      <w:pPr>
        <w:pStyle w:val="ListBullet2"/>
      </w:pPr>
      <w:r w:rsidRPr="00161063">
        <w:t>roles and responsibilities of personnel</w:t>
      </w:r>
    </w:p>
    <w:p w:rsidR="00000000" w:rsidRPr="00161063" w:rsidP="00161063">
      <w:pPr>
        <w:pStyle w:val="ListBullet2"/>
      </w:pPr>
      <w:r w:rsidRPr="00161063">
        <w:t>work planning and work monitoring m</w:t>
      </w:r>
      <w:r w:rsidRPr="00161063">
        <w:t>ethods</w:t>
      </w:r>
    </w:p>
    <w:p w:rsidR="00000000" w:rsidRPr="00161063" w:rsidP="00161063">
      <w:pPr>
        <w:pStyle w:val="ListBullet2"/>
      </w:pPr>
      <w:r w:rsidRPr="00161063">
        <w:t>recording and reporting systems</w:t>
      </w:r>
    </w:p>
    <w:p w:rsidR="00000000" w:rsidRPr="00161063" w:rsidP="00161063">
      <w:pPr>
        <w:pStyle w:val="ListBullet2"/>
      </w:pPr>
      <w:r w:rsidRPr="00161063">
        <w:t xml:space="preserve">questioning and active listening </w:t>
      </w:r>
    </w:p>
    <w:p w:rsidR="00000000" w:rsidRPr="00161063" w:rsidP="00161063">
      <w:pPr>
        <w:pStyle w:val="AllowPageBreak"/>
      </w:pPr>
    </w:p>
    <w:p w:rsidR="00000000" w:rsidRPr="00161063" w:rsidP="00161063">
      <w:pPr>
        <w:pStyle w:val="Heading1"/>
      </w:pPr>
      <w:bookmarkStart w:id="11" w:name="O_667483"/>
      <w:bookmarkEnd w:id="11"/>
      <w:r w:rsidRPr="00161063">
        <w:t>Assessment Conditions</w:t>
      </w:r>
    </w:p>
    <w:p w:rsidR="00000000" w:rsidRPr="00161063" w:rsidP="00161063">
      <w:pPr>
        <w:pStyle w:val="ListBullet"/>
      </w:pPr>
      <w:r w:rsidRPr="00161063">
        <w:t xml:space="preserve">An assessor of this unit must satisfy the requirements of the NVR/AQTF or their successors; and Industry </w:t>
      </w:r>
      <w:r w:rsidRPr="00161063">
        <w:t xml:space="preserve">regulations for certification and licensing: and, </w:t>
      </w:r>
    </w:p>
    <w:p w:rsidR="00000000" w:rsidRPr="00161063" w:rsidP="00161063">
      <w:pPr>
        <w:pStyle w:val="ListBullet"/>
      </w:pPr>
      <w:r w:rsidRPr="00161063">
        <w:t>this unit must be assessed in the context of this sector’s work environment; and,</w:t>
      </w:r>
    </w:p>
    <w:p w:rsidR="00000000" w:rsidRPr="00161063" w:rsidP="00161063">
      <w:pPr>
        <w:pStyle w:val="ListBullet"/>
      </w:pPr>
      <w:r w:rsidRPr="00161063">
        <w:t>this unit must be assessed in compliance with relevant legislation/regulation and using policies, procedures, processes and operational manuals directly related to the industry sector for which it is being assessed; and,</w:t>
      </w:r>
    </w:p>
    <w:p w:rsidR="00000000" w:rsidRPr="00161063" w:rsidP="00161063">
      <w:pPr>
        <w:pStyle w:val="ListBullet"/>
      </w:pPr>
      <w:r w:rsidRPr="00161063">
        <w:t>assessment may be conducted in conj</w:t>
      </w:r>
      <w:r w:rsidRPr="00161063">
        <w:t>unction with the assessment of other Units of Competency; and,</w:t>
      </w:r>
    </w:p>
    <w:p w:rsidR="00000000" w:rsidRPr="00161063" w:rsidP="00161063">
      <w:pPr>
        <w:pStyle w:val="ListBullet"/>
      </w:pPr>
      <w:r w:rsidRPr="00161063">
        <w:t>assessment must confirm consistent performance can be applied in a range of relevant workplace circumstances; and,</w:t>
      </w:r>
    </w:p>
    <w:p w:rsidR="00000000" w:rsidRPr="00161063" w:rsidP="00161063">
      <w:pPr>
        <w:pStyle w:val="ListBullet"/>
      </w:pPr>
      <w:r w:rsidRPr="00161063">
        <w:t>assessors must demonstrate the performance evidence, and knowledge evidence as</w:t>
      </w:r>
      <w:r w:rsidRPr="00161063">
        <w:t xml:space="preserve"> outlined in this Unit of Competency, and through the minimum years of current* work experience specified below in an Industry sector relevant to the outcomes of the unit; or,</w:t>
      </w:r>
    </w:p>
    <w:p w:rsidR="00000000" w:rsidRPr="00161063" w:rsidP="00161063">
      <w:pPr>
        <w:pStyle w:val="ListBullet"/>
      </w:pPr>
      <w:r w:rsidRPr="00161063">
        <w:t>where the assessor does not meet experience requirements a co-assessment or part</w:t>
      </w:r>
      <w:r w:rsidRPr="00161063">
        <w:t>nership arrangement must exist between the qualified assessor and an Industry subject matter expert. The Industry subject matter expert should hold the unit being assessed (or an equivalent unit) and/or demonstrate equivalence of skills and knowledge at th</w:t>
      </w:r>
      <w:r w:rsidRPr="0016106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61063" w:rsidP="00161063">
      <w:pPr>
        <w:pStyle w:val="ListBullet"/>
      </w:pPr>
      <w:r w:rsidRPr="00161063">
        <w:t xml:space="preserve">assessor </w:t>
      </w:r>
      <w:r w:rsidRPr="0016106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10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Required assessor or Industry subject</w:t>
            </w:r>
            <w:r w:rsidRPr="00161063">
              <w:t xml:space="preserve"> matter expert experience</w:t>
            </w:r>
          </w:p>
        </w:tc>
      </w:tr>
      <w:tr w:rsidTr="0016106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1 Year</w:t>
            </w:r>
          </w:p>
        </w:tc>
      </w:tr>
      <w:tr w:rsidTr="0016106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2 Years</w:t>
            </w:r>
          </w:p>
        </w:tc>
      </w:tr>
      <w:tr w:rsidTr="001610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3 Years</w:t>
            </w:r>
          </w:p>
        </w:tc>
      </w:tr>
      <w:tr w:rsidTr="001610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5 Years</w:t>
            </w:r>
          </w:p>
        </w:tc>
      </w:tr>
      <w:tr w:rsidTr="0016106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063">
            <w:pPr>
              <w:pStyle w:val="BodyText"/>
              <w:rPr>
                <w:lang w:val="en-NZ"/>
              </w:rPr>
            </w:pPr>
            <w:r w:rsidRPr="0016106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1063" w:rsidP="00161063">
            <w:pPr>
              <w:pStyle w:val="BodyText"/>
            </w:pPr>
            <w:r w:rsidRPr="00161063">
              <w:t>Where this Unit is being assessed outside of the Resources and Infrastructure Sectors assessor and/or Industry subject matter expert experience should be in-line with industry standards for the sector in which it is being assessed an</w:t>
            </w:r>
            <w:r w:rsidRPr="00161063">
              <w:t xml:space="preserve">d where no Industry standard is specified should comply with </w:t>
            </w:r>
            <w:r w:rsidRPr="00161063">
              <w:t>any relevant regulation.</w:t>
            </w:r>
          </w:p>
        </w:tc>
      </w:tr>
    </w:tbl>
    <w:p w:rsidR="00000000" w:rsidRPr="00161063" w:rsidP="009F35AD">
      <w:pPr>
        <w:pStyle w:val="BodyText"/>
      </w:pPr>
      <w:r w:rsidRPr="00161063">
        <w:t>*Assessors can demonstrate current work experience through employment within Industry in a role relevant to the outcomes of the Unit; or, for external assessors this ca</w:t>
      </w:r>
      <w:r w:rsidRPr="00161063">
        <w:t>n be demonstrated through exposure to Industry by conducting frequent site assessments across various locations.</w:t>
      </w:r>
    </w:p>
    <w:p w:rsidR="00000000" w:rsidRPr="00161063" w:rsidP="009F35AD">
      <w:pPr>
        <w:pStyle w:val="BodyText"/>
      </w:pPr>
      <w:r w:rsidRPr="00161063">
        <w:t xml:space="preserve">**Where a unit is being delivered outside of a Qualification the first numeric character in the Unit code should be considered to indicate the </w:t>
      </w:r>
      <w:r w:rsidRPr="00161063">
        <w:t>AQF level</w:t>
      </w:r>
    </w:p>
    <w:p w:rsidR="00000000" w:rsidRPr="00161063" w:rsidP="00161063">
      <w:pPr>
        <w:pStyle w:val="Heading1"/>
      </w:pPr>
      <w:bookmarkStart w:id="12" w:name="O_667495"/>
      <w:bookmarkEnd w:id="12"/>
      <w:r w:rsidRPr="00161063">
        <w:t>Links</w:t>
      </w:r>
    </w:p>
    <w:p w:rsidR="00000000" w:rsidRPr="00161063" w:rsidP="009F35AD">
      <w:pPr>
        <w:pStyle w:val="BodyText"/>
      </w:pPr>
      <w:r w:rsidRPr="001610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4891">
        <w:rPr>
          <w:rStyle w:val="Hyperlink"/>
        </w:rPr>
        <w:t>https://vetnet.gov.au/Pages/TrainingDocs.aspx?q=88a61002-9a21-4386-aaf8-69c76e675272</w:t>
      </w:r>
      <w:r>
        <w:fldChar w:fldCharType="end"/>
      </w:r>
    </w:p>
    <w:p w:rsidR="00000000" w:rsidRPr="00161063" w:rsidP="00161063"/>
    <w:sectPr w:rsidSect="001610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rsidRPr="009F35AD" w:rsidP="009F3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P="001610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35AD" w:rsidP="001610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35AD" w:rsidP="001610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rsidP="00161063">
    <w:pPr>
      <w:pStyle w:val="Footer"/>
      <w:framePr w:wrap="around"/>
    </w:pPr>
    <w:r>
      <w:fldChar w:fldCharType="begin"/>
    </w:r>
    <w:r>
      <w:instrText xml:space="preserve"> DOCPROPERTY  Subject  \* MERGEFORMAT </w:instrText>
    </w:r>
    <w:r>
      <w:fldChar w:fldCharType="separate"/>
    </w:r>
    <w:r w:rsidR="009F35AD">
      <w:t>Approved</w:t>
    </w:r>
    <w:r w:rsidR="009F35AD">
      <w:fldChar w:fldCharType="end"/>
    </w:r>
    <w:r>
      <w:tab/>
      <w:t xml:space="preserve">Page </w:t>
    </w:r>
    <w:r>
      <w:fldChar w:fldCharType="begin"/>
    </w:r>
    <w:r>
      <w:instrText xml:space="preserve"> PAGE  \* Arabic  \* MERGEFORMAT </w:instrText>
    </w:r>
    <w:r>
      <w:fldChar w:fldCharType="separate"/>
    </w:r>
    <w:r w:rsidR="009F35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5AD">
      <w:rPr>
        <w:noProof/>
      </w:rPr>
      <w:t>5</w:t>
    </w:r>
    <w:r>
      <w:rPr>
        <w:noProof/>
      </w:rPr>
      <w:fldChar w:fldCharType="end"/>
    </w:r>
  </w:p>
  <w:p w:rsidR="00161063" w:rsidP="00161063">
    <w:pPr>
      <w:pStyle w:val="Footer"/>
      <w:framePr w:wrap="around"/>
    </w:pPr>
    <w:r>
      <w:t xml:space="preserve">© Commonwealth of Australia, </w:t>
    </w:r>
    <w:r>
      <w:fldChar w:fldCharType="begin"/>
    </w:r>
    <w:r>
      <w:instrText xml:space="preserve"> DATE  \@ "yyyy"  \* MERGEFORMAT </w:instrText>
    </w:r>
    <w:r>
      <w:fldChar w:fldCharType="separate"/>
    </w:r>
    <w:r w:rsidR="009F35AD">
      <w:rPr>
        <w:noProof/>
      </w:rPr>
      <w:t>2025</w:t>
    </w:r>
    <w:r>
      <w:fldChar w:fldCharType="end"/>
    </w:r>
    <w:r>
      <w:tab/>
    </w:r>
    <w:r>
      <w:fldChar w:fldCharType="begin"/>
    </w:r>
    <w:r>
      <w:instrText xml:space="preserve"> DOCPROPERTY  Author  \* MERGEFORMAT </w:instrText>
    </w:r>
    <w:r>
      <w:fldChar w:fldCharType="separate"/>
    </w:r>
    <w:r w:rsidR="009F35AD">
      <w:t>Mining and Automotive Skills Alliance</w:t>
    </w:r>
    <w:r w:rsidR="009F35AD">
      <w:fldChar w:fldCharType="end"/>
    </w:r>
  </w:p>
  <w:p w:rsidR="00161063" w:rsidP="001610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063" w:rsidRPr="009F35AD" w:rsidP="009F3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AD" w:rsidRPr="002D2AF8" w:rsidP="00161063">
    <w:pPr>
      <w:pStyle w:val="Header"/>
      <w:framePr w:wrap="around"/>
    </w:pPr>
    <w:r>
      <w:fldChar w:fldCharType="begin"/>
    </w:r>
    <w:r>
      <w:instrText xml:space="preserve"> TITLE   \* MERGEFORMAT </w:instrText>
    </w:r>
    <w:r>
      <w:fldChar w:fldCharType="separate"/>
    </w:r>
    <w:r>
      <w:t>RIIMEX502D Implement systems and methods of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5AD" w:rsidP="001610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63" w:rsidRPr="002D2AF8" w:rsidP="00161063">
    <w:pPr>
      <w:pStyle w:val="Header"/>
      <w:framePr w:wrap="around"/>
    </w:pPr>
    <w:r>
      <w:fldChar w:fldCharType="begin"/>
    </w:r>
    <w:r>
      <w:instrText xml:space="preserve"> TITLE   \* MERGEFORMAT </w:instrText>
    </w:r>
    <w:r>
      <w:fldChar w:fldCharType="separate"/>
    </w:r>
    <w:r w:rsidR="009F35AD">
      <w:t>RIIMEX502D Implement systems and methods of mining</w:t>
    </w:r>
    <w:r w:rsidR="009F35AD">
      <w:fldChar w:fldCharType="end"/>
    </w:r>
    <w:r>
      <w:tab/>
      <w:t xml:space="preserve">Date this document was generated: </w:t>
    </w:r>
    <w:r>
      <w:fldChar w:fldCharType="begin"/>
    </w:r>
    <w:r>
      <w:instrText xml:space="preserve"> CREATEDATE  \@ "d MMMM yyyy"  \* MERGEFORMAT </w:instrText>
    </w:r>
    <w:r>
      <w:fldChar w:fldCharType="separate"/>
    </w:r>
    <w:r w:rsidR="009F35AD">
      <w:rPr>
        <w:noProof/>
      </w:rPr>
      <w:t>2 March 2025</w:t>
    </w:r>
    <w:r>
      <w:fldChar w:fldCharType="end"/>
    </w:r>
  </w:p>
  <w:p w:rsidR="00161063" w:rsidP="001610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AF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6A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E0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0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063"/>
    <w:pPr>
      <w:spacing w:before="360" w:after="60"/>
      <w:outlineLvl w:val="0"/>
    </w:pPr>
    <w:rPr>
      <w:sz w:val="32"/>
    </w:rPr>
  </w:style>
  <w:style w:type="paragraph" w:styleId="Heading2">
    <w:name w:val="heading 2"/>
    <w:basedOn w:val="HeadingBase"/>
    <w:next w:val="BodyText"/>
    <w:link w:val="Heading2Char"/>
    <w:qFormat/>
    <w:rsid w:val="00161063"/>
    <w:pPr>
      <w:keepLines/>
      <w:spacing w:before="240" w:after="120"/>
      <w:outlineLvl w:val="1"/>
    </w:pPr>
    <w:rPr>
      <w:sz w:val="28"/>
      <w:szCs w:val="40"/>
    </w:rPr>
  </w:style>
  <w:style w:type="paragraph" w:styleId="Heading3">
    <w:name w:val="heading 3"/>
    <w:basedOn w:val="HeadingBase"/>
    <w:next w:val="BodyText"/>
    <w:link w:val="Heading3Char"/>
    <w:qFormat/>
    <w:rsid w:val="00161063"/>
    <w:pPr>
      <w:spacing w:before="180" w:after="120"/>
      <w:outlineLvl w:val="2"/>
    </w:pPr>
    <w:rPr>
      <w:spacing w:val="-10"/>
      <w:kern w:val="32"/>
    </w:rPr>
  </w:style>
  <w:style w:type="paragraph" w:styleId="Heading4">
    <w:name w:val="heading 4"/>
    <w:basedOn w:val="HeadingBase"/>
    <w:next w:val="BodyText"/>
    <w:link w:val="Heading4Char"/>
    <w:qFormat/>
    <w:rsid w:val="00161063"/>
    <w:pPr>
      <w:spacing w:before="160" w:after="120"/>
      <w:outlineLvl w:val="3"/>
    </w:pPr>
    <w:rPr>
      <w:sz w:val="22"/>
    </w:rPr>
  </w:style>
  <w:style w:type="paragraph" w:styleId="Heading5">
    <w:name w:val="heading 5"/>
    <w:basedOn w:val="HeadingBase"/>
    <w:next w:val="Normal"/>
    <w:link w:val="Heading5Char"/>
    <w:qFormat/>
    <w:rsid w:val="00161063"/>
    <w:pPr>
      <w:spacing w:before="80"/>
      <w:outlineLvl w:val="4"/>
    </w:pPr>
    <w:rPr>
      <w:color w:val="918585"/>
      <w:sz w:val="20"/>
    </w:rPr>
  </w:style>
  <w:style w:type="paragraph" w:styleId="Heading6">
    <w:name w:val="heading 6"/>
    <w:basedOn w:val="HeadingBase"/>
    <w:next w:val="Normal"/>
    <w:link w:val="Heading6Char"/>
    <w:qFormat/>
    <w:rsid w:val="00161063"/>
    <w:pPr>
      <w:spacing w:before="60"/>
      <w:outlineLvl w:val="5"/>
    </w:pPr>
    <w:rPr>
      <w:color w:val="918585"/>
      <w:sz w:val="20"/>
    </w:rPr>
  </w:style>
  <w:style w:type="paragraph" w:styleId="Heading7">
    <w:name w:val="heading 7"/>
    <w:basedOn w:val="Normal"/>
    <w:next w:val="Normal"/>
    <w:link w:val="Heading7Char"/>
    <w:qFormat/>
    <w:rsid w:val="00161063"/>
    <w:pPr>
      <w:ind w:left="720"/>
      <w:outlineLvl w:val="6"/>
    </w:pPr>
    <w:rPr>
      <w:i/>
    </w:rPr>
  </w:style>
  <w:style w:type="paragraph" w:styleId="Heading8">
    <w:name w:val="heading 8"/>
    <w:basedOn w:val="Normal"/>
    <w:next w:val="Normal"/>
    <w:link w:val="Heading8Char"/>
    <w:qFormat/>
    <w:rsid w:val="00161063"/>
    <w:pPr>
      <w:ind w:left="720"/>
      <w:outlineLvl w:val="7"/>
    </w:pPr>
    <w:rPr>
      <w:i/>
    </w:rPr>
  </w:style>
  <w:style w:type="paragraph" w:styleId="Heading9">
    <w:name w:val="heading 9"/>
    <w:basedOn w:val="Normal"/>
    <w:next w:val="Normal"/>
    <w:link w:val="Heading9Char"/>
    <w:qFormat/>
    <w:rsid w:val="00161063"/>
    <w:pPr>
      <w:ind w:left="720"/>
      <w:outlineLvl w:val="8"/>
    </w:pPr>
    <w:rPr>
      <w:i/>
    </w:rPr>
  </w:style>
  <w:style w:type="character" w:default="1" w:styleId="DefaultParagraphFont">
    <w:name w:val="Default Paragraph Font"/>
    <w:uiPriority w:val="1"/>
    <w:unhideWhenUsed/>
    <w:rsid w:val="00161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063"/>
  </w:style>
  <w:style w:type="character" w:customStyle="1" w:styleId="Heading1Char">
    <w:name w:val="Heading 1 Char"/>
    <w:basedOn w:val="DefaultParagraphFont"/>
    <w:link w:val="Heading1"/>
    <w:rsid w:val="001610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1063"/>
    <w:rPr>
      <w:rFonts w:ascii="Times New Roman" w:eastAsia="Times New Roman" w:hAnsi="Times New Roman" w:cs="Times New Roman"/>
      <w:b/>
      <w:szCs w:val="20"/>
      <w:lang w:eastAsia="en-US"/>
    </w:rPr>
  </w:style>
  <w:style w:type="paragraph" w:styleId="BodyText">
    <w:name w:val="Body Text"/>
    <w:basedOn w:val="Normal"/>
    <w:link w:val="BodyTextChar"/>
    <w:rsid w:val="001610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063"/>
    <w:rPr>
      <w:rFonts w:ascii="Times New Roman" w:eastAsia="Times New Roman" w:hAnsi="Times New Roman" w:cs="Times New Roman"/>
      <w:sz w:val="24"/>
      <w:lang w:eastAsia="en-US"/>
    </w:rPr>
  </w:style>
  <w:style w:type="paragraph" w:styleId="List">
    <w:name w:val="List"/>
    <w:basedOn w:val="BodyText"/>
    <w:next w:val="BodyText"/>
    <w:rsid w:val="00161063"/>
    <w:pPr>
      <w:tabs>
        <w:tab w:val="left" w:pos="340"/>
      </w:tabs>
      <w:spacing w:before="60" w:after="60"/>
      <w:ind w:left="340" w:hanging="340"/>
    </w:pPr>
  </w:style>
  <w:style w:type="paragraph" w:styleId="ListBullet">
    <w:name w:val="List Bullet"/>
    <w:basedOn w:val="List"/>
    <w:rsid w:val="00161063"/>
    <w:pPr>
      <w:numPr>
        <w:numId w:val="12"/>
      </w:numPr>
      <w:tabs>
        <w:tab w:val="clear" w:pos="340"/>
      </w:tabs>
      <w:spacing w:before="40" w:after="40"/>
    </w:pPr>
  </w:style>
  <w:style w:type="character" w:customStyle="1" w:styleId="SpecialBold">
    <w:name w:val="Special Bold"/>
    <w:basedOn w:val="DefaultParagraphFont"/>
    <w:rsid w:val="00161063"/>
    <w:rPr>
      <w:b/>
      <w:spacing w:val="0"/>
    </w:rPr>
  </w:style>
  <w:style w:type="paragraph" w:styleId="ListBullet2">
    <w:name w:val="List Bullet 2"/>
    <w:basedOn w:val="List2"/>
    <w:rsid w:val="00161063"/>
    <w:pPr>
      <w:numPr>
        <w:numId w:val="13"/>
      </w:numPr>
      <w:tabs>
        <w:tab w:val="clear" w:pos="680"/>
      </w:tabs>
    </w:pPr>
  </w:style>
  <w:style w:type="paragraph" w:customStyle="1" w:styleId="SuperHeading">
    <w:name w:val="SuperHeading"/>
    <w:basedOn w:val="Normal"/>
    <w:rsid w:val="00161063"/>
    <w:pPr>
      <w:spacing w:before="240" w:after="120"/>
      <w:outlineLvl w:val="0"/>
    </w:pPr>
    <w:rPr>
      <w:rFonts w:ascii="Times New Roman" w:hAnsi="Times New Roman"/>
      <w:b/>
      <w:sz w:val="32"/>
    </w:rPr>
  </w:style>
  <w:style w:type="paragraph" w:customStyle="1" w:styleId="AllowPageBreak">
    <w:name w:val="AllowPageBreak"/>
    <w:rsid w:val="001610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0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1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0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0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063"/>
    <w:rPr>
      <w:rFonts w:ascii="Courier New" w:eastAsia="Times New Roman" w:hAnsi="Courier New" w:cs="Times New Roman"/>
      <w:i/>
      <w:szCs w:val="20"/>
      <w:lang w:eastAsia="en-US"/>
    </w:rPr>
  </w:style>
  <w:style w:type="paragraph" w:customStyle="1" w:styleId="HeadingBase">
    <w:name w:val="Heading Base"/>
    <w:rsid w:val="00161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063"/>
    <w:pPr>
      <w:tabs>
        <w:tab w:val="right" w:leader="dot" w:pos="9072"/>
      </w:tabs>
      <w:ind w:left="567"/>
    </w:pPr>
    <w:rPr>
      <w:szCs w:val="22"/>
    </w:rPr>
  </w:style>
  <w:style w:type="paragraph" w:customStyle="1" w:styleId="TOCBase">
    <w:name w:val="TOC Base"/>
    <w:rsid w:val="00161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063"/>
    <w:pPr>
      <w:tabs>
        <w:tab w:val="right" w:leader="dot" w:pos="9072"/>
      </w:tabs>
      <w:spacing w:before="40" w:after="40"/>
      <w:ind w:left="284"/>
    </w:pPr>
    <w:rPr>
      <w:rFonts w:ascii="Times New Roman" w:hAnsi="Times New Roman"/>
    </w:rPr>
  </w:style>
  <w:style w:type="paragraph" w:styleId="TOC1">
    <w:name w:val="toc 1"/>
    <w:basedOn w:val="TOCBase"/>
    <w:next w:val="Normal"/>
    <w:rsid w:val="001610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063"/>
    <w:rPr>
      <w:rFonts w:ascii="Times New Roman" w:eastAsia="Times New Roman" w:hAnsi="Times New Roman" w:cs="Times New Roman"/>
      <w:sz w:val="16"/>
      <w:lang w:eastAsia="en-US"/>
    </w:rPr>
  </w:style>
  <w:style w:type="paragraph" w:styleId="Title">
    <w:name w:val="Title"/>
    <w:basedOn w:val="HeadingBase"/>
    <w:link w:val="TitleChar"/>
    <w:qFormat/>
    <w:rsid w:val="00161063"/>
    <w:pPr>
      <w:spacing w:before="5040"/>
      <w:jc w:val="center"/>
    </w:pPr>
    <w:rPr>
      <w:sz w:val="48"/>
      <w:szCs w:val="72"/>
      <w:lang w:val="en-US"/>
    </w:rPr>
  </w:style>
  <w:style w:type="character" w:customStyle="1" w:styleId="TitleChar">
    <w:name w:val="Title Char"/>
    <w:basedOn w:val="DefaultParagraphFont"/>
    <w:link w:val="Title"/>
    <w:rsid w:val="00161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063"/>
    <w:pPr>
      <w:tabs>
        <w:tab w:val="left" w:pos="3600"/>
        <w:tab w:val="left" w:pos="3958"/>
      </w:tabs>
    </w:pPr>
  </w:style>
  <w:style w:type="paragraph" w:customStyle="1" w:styleId="Note">
    <w:name w:val="Note"/>
    <w:basedOn w:val="BodyText"/>
    <w:rsid w:val="001610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063"/>
    <w:pPr>
      <w:framePr w:wrap="auto" w:hAnchor="text" w:y="6049"/>
    </w:pPr>
    <w:rPr>
      <w:color w:val="000000"/>
      <w:sz w:val="40"/>
    </w:rPr>
  </w:style>
  <w:style w:type="paragraph" w:customStyle="1" w:styleId="TOCTitle">
    <w:name w:val="TOCTitle"/>
    <w:basedOn w:val="Heading1"/>
    <w:rsid w:val="00161063"/>
    <w:pPr>
      <w:spacing w:after="240"/>
      <w:jc w:val="center"/>
      <w:outlineLvl w:val="9"/>
    </w:pPr>
    <w:rPr>
      <w:caps/>
    </w:rPr>
  </w:style>
  <w:style w:type="paragraph" w:customStyle="1" w:styleId="Version">
    <w:name w:val="Version"/>
    <w:rsid w:val="001610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063"/>
    <w:pPr>
      <w:keepNext w:val="0"/>
      <w:tabs>
        <w:tab w:val="right" w:pos="4176"/>
      </w:tabs>
      <w:ind w:left="198" w:hanging="198"/>
    </w:pPr>
    <w:rPr>
      <w:rFonts w:ascii="Garamond" w:hAnsi="Garamond"/>
    </w:rPr>
  </w:style>
  <w:style w:type="paragraph" w:styleId="IndexHeading">
    <w:name w:val="index heading"/>
    <w:basedOn w:val="Normal"/>
    <w:next w:val="Index1"/>
    <w:semiHidden/>
    <w:rsid w:val="00161063"/>
    <w:pPr>
      <w:spacing w:before="120" w:after="120"/>
    </w:pPr>
    <w:rPr>
      <w:rFonts w:ascii="Arial" w:hAnsi="Arial"/>
      <w:b/>
      <w:color w:val="918585"/>
      <w:sz w:val="24"/>
    </w:rPr>
  </w:style>
  <w:style w:type="paragraph" w:styleId="Header">
    <w:name w:val="header"/>
    <w:basedOn w:val="Normal"/>
    <w:link w:val="HeaderChar"/>
    <w:rsid w:val="00161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063"/>
    <w:rPr>
      <w:rFonts w:ascii="Times New Roman" w:eastAsia="Times New Roman" w:hAnsi="Times New Roman" w:cs="Times New Roman"/>
      <w:sz w:val="16"/>
      <w:szCs w:val="20"/>
      <w:lang w:val="en-GB" w:eastAsia="en-US"/>
    </w:rPr>
  </w:style>
  <w:style w:type="paragraph" w:customStyle="1" w:styleId="Chapter">
    <w:name w:val="Chapter"/>
    <w:basedOn w:val="Normal"/>
    <w:rsid w:val="00161063"/>
    <w:pPr>
      <w:spacing w:before="240"/>
    </w:pPr>
    <w:rPr>
      <w:rFonts w:ascii="Times New Roman" w:hAnsi="Times New Roman"/>
      <w:smallCaps/>
      <w:spacing w:val="80"/>
      <w:sz w:val="28"/>
    </w:rPr>
  </w:style>
  <w:style w:type="paragraph" w:customStyle="1" w:styleId="InChapter">
    <w:name w:val="InChapter"/>
    <w:basedOn w:val="Heading3"/>
    <w:rsid w:val="00161063"/>
    <w:pPr>
      <w:spacing w:after="240"/>
      <w:outlineLvl w:val="9"/>
    </w:pPr>
    <w:rPr>
      <w:noProof/>
    </w:rPr>
  </w:style>
  <w:style w:type="paragraph" w:styleId="Index2">
    <w:name w:val="index 2"/>
    <w:basedOn w:val="Normal"/>
    <w:next w:val="Normal"/>
    <w:semiHidden/>
    <w:rsid w:val="00161063"/>
    <w:pPr>
      <w:tabs>
        <w:tab w:val="right" w:pos="4176"/>
      </w:tabs>
      <w:ind w:left="568" w:hanging="284"/>
    </w:pPr>
    <w:rPr>
      <w:rFonts w:ascii="Garamond" w:hAnsi="Garamond"/>
    </w:rPr>
  </w:style>
  <w:style w:type="paragraph" w:customStyle="1" w:styleId="Byline">
    <w:name w:val="Byline"/>
    <w:rsid w:val="00161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063"/>
    <w:pPr>
      <w:tabs>
        <w:tab w:val="clear" w:pos="3600"/>
        <w:tab w:val="clear" w:pos="3958"/>
      </w:tabs>
      <w:jc w:val="right"/>
    </w:pPr>
  </w:style>
  <w:style w:type="character" w:styleId="Emphasis">
    <w:name w:val="Emphasis"/>
    <w:basedOn w:val="DefaultParagraphFont"/>
    <w:qFormat/>
    <w:rsid w:val="00161063"/>
    <w:rPr>
      <w:i/>
    </w:rPr>
  </w:style>
  <w:style w:type="paragraph" w:styleId="Caption">
    <w:name w:val="caption"/>
    <w:basedOn w:val="BodyText"/>
    <w:next w:val="Normal"/>
    <w:qFormat/>
    <w:rsid w:val="00161063"/>
    <w:pPr>
      <w:framePr w:w="2268" w:hSpace="181" w:vSpace="181" w:wrap="around" w:vAnchor="text" w:hAnchor="page" w:x="1135" w:y="285" w:anchorLock="1"/>
    </w:pPr>
    <w:rPr>
      <w:i/>
    </w:rPr>
  </w:style>
  <w:style w:type="paragraph" w:customStyle="1" w:styleId="MiniTOCTitle">
    <w:name w:val="MiniTOCTitle"/>
    <w:basedOn w:val="Heading4"/>
    <w:rsid w:val="00161063"/>
    <w:pPr>
      <w:spacing w:before="240"/>
      <w:outlineLvl w:val="9"/>
    </w:pPr>
    <w:rPr>
      <w:noProof/>
      <w:sz w:val="24"/>
    </w:rPr>
  </w:style>
  <w:style w:type="paragraph" w:customStyle="1" w:styleId="MiniTOCItem">
    <w:name w:val="MiniTOCItem"/>
    <w:basedOn w:val="ListBullet"/>
    <w:rsid w:val="00161063"/>
    <w:pPr>
      <w:numPr>
        <w:numId w:val="0"/>
      </w:numPr>
      <w:tabs>
        <w:tab w:val="right" w:leader="dot" w:pos="6521"/>
      </w:tabs>
      <w:spacing w:before="0" w:after="0"/>
    </w:pPr>
  </w:style>
  <w:style w:type="paragraph" w:customStyle="1" w:styleId="TOFTitle">
    <w:name w:val="TOFTitle"/>
    <w:basedOn w:val="TOCTitle"/>
    <w:rsid w:val="00161063"/>
  </w:style>
  <w:style w:type="paragraph" w:styleId="TableofFigures">
    <w:name w:val="table of figures"/>
    <w:basedOn w:val="Normal"/>
    <w:next w:val="Normal"/>
    <w:semiHidden/>
    <w:rsid w:val="00161063"/>
    <w:pPr>
      <w:tabs>
        <w:tab w:val="right" w:leader="dot" w:pos="9072"/>
      </w:tabs>
      <w:ind w:left="970" w:hanging="403"/>
    </w:pPr>
    <w:rPr>
      <w:rFonts w:ascii="Times New Roman" w:hAnsi="Times New Roman"/>
      <w:b/>
    </w:rPr>
  </w:style>
  <w:style w:type="paragraph" w:styleId="ListNumber">
    <w:name w:val="List Number"/>
    <w:basedOn w:val="List"/>
    <w:rsid w:val="00161063"/>
    <w:pPr>
      <w:numPr>
        <w:numId w:val="15"/>
      </w:numPr>
      <w:tabs>
        <w:tab w:val="clear" w:pos="340"/>
      </w:tabs>
    </w:pPr>
  </w:style>
  <w:style w:type="character" w:customStyle="1" w:styleId="WingdingSymbols">
    <w:name w:val="Wingding Symbols"/>
    <w:rsid w:val="00161063"/>
    <w:rPr>
      <w:rFonts w:ascii="Wingdings" w:hAnsi="Wingdings"/>
    </w:rPr>
  </w:style>
  <w:style w:type="paragraph" w:customStyle="1" w:styleId="TableHeading">
    <w:name w:val="Table Heading"/>
    <w:basedOn w:val="HeadingBase"/>
    <w:rsid w:val="00161063"/>
    <w:pPr>
      <w:keepLines/>
      <w:pBdr>
        <w:bottom w:val="single" w:sz="6" w:space="1" w:color="918585"/>
      </w:pBdr>
      <w:spacing w:before="240"/>
    </w:pPr>
  </w:style>
  <w:style w:type="character" w:customStyle="1" w:styleId="HotSpot">
    <w:name w:val="HotSpot"/>
    <w:rsid w:val="00161063"/>
    <w:rPr>
      <w:color w:val="0033CC"/>
      <w:u w:val="none"/>
    </w:rPr>
  </w:style>
  <w:style w:type="paragraph" w:customStyle="1" w:styleId="BodyTextRight">
    <w:name w:val="Body Text Right"/>
    <w:basedOn w:val="BodyText"/>
    <w:rsid w:val="00161063"/>
    <w:pPr>
      <w:spacing w:before="0" w:after="0"/>
      <w:jc w:val="right"/>
    </w:pPr>
  </w:style>
  <w:style w:type="paragraph" w:styleId="Index3">
    <w:name w:val="index 3"/>
    <w:basedOn w:val="ListNumber2"/>
    <w:next w:val="Normal"/>
    <w:semiHidden/>
    <w:rsid w:val="00161063"/>
    <w:pPr>
      <w:numPr>
        <w:numId w:val="0"/>
      </w:numPr>
      <w:tabs>
        <w:tab w:val="right" w:leader="dot" w:pos="4176"/>
      </w:tabs>
    </w:pPr>
  </w:style>
  <w:style w:type="paragraph" w:styleId="ListNumber2">
    <w:name w:val="List Number 2"/>
    <w:basedOn w:val="List2"/>
    <w:rsid w:val="00161063"/>
    <w:pPr>
      <w:numPr>
        <w:numId w:val="10"/>
      </w:numPr>
      <w:tabs>
        <w:tab w:val="clear" w:pos="1060"/>
      </w:tabs>
    </w:pPr>
  </w:style>
  <w:style w:type="paragraph" w:customStyle="1" w:styleId="MarginNote">
    <w:name w:val="Margin Note"/>
    <w:basedOn w:val="BodyText"/>
    <w:rsid w:val="00161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0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063"/>
    <w:rPr>
      <w:sz w:val="32"/>
    </w:rPr>
  </w:style>
  <w:style w:type="paragraph" w:customStyle="1" w:styleId="HeadingProcedure">
    <w:name w:val="Heading Procedure"/>
    <w:basedOn w:val="HeadingBase"/>
    <w:next w:val="Normal"/>
    <w:rsid w:val="00161063"/>
    <w:pPr>
      <w:tabs>
        <w:tab w:val="left" w:pos="0"/>
      </w:tabs>
      <w:spacing w:before="120" w:after="60"/>
    </w:pPr>
    <w:rPr>
      <w:i/>
      <w:color w:val="918585"/>
      <w:sz w:val="22"/>
    </w:rPr>
  </w:style>
  <w:style w:type="paragraph" w:customStyle="1" w:styleId="TableBodyText">
    <w:name w:val="Table Body Text"/>
    <w:basedOn w:val="BodyText"/>
    <w:rsid w:val="00161063"/>
    <w:pPr>
      <w:spacing w:before="60" w:after="60"/>
    </w:pPr>
  </w:style>
  <w:style w:type="paragraph" w:styleId="ListContinue">
    <w:name w:val="List Continue"/>
    <w:basedOn w:val="List"/>
    <w:rsid w:val="00161063"/>
    <w:pPr>
      <w:ind w:firstLine="0"/>
    </w:pPr>
  </w:style>
  <w:style w:type="paragraph" w:customStyle="1" w:styleId="ListNote">
    <w:name w:val="List Note"/>
    <w:basedOn w:val="List"/>
    <w:rsid w:val="00161063"/>
    <w:pPr>
      <w:pBdr>
        <w:top w:val="single" w:sz="6" w:space="2" w:color="918585"/>
        <w:bottom w:val="single" w:sz="6" w:space="2" w:color="918585"/>
      </w:pBdr>
      <w:tabs>
        <w:tab w:val="left" w:pos="1021"/>
      </w:tabs>
      <w:ind w:firstLine="0"/>
    </w:pPr>
  </w:style>
  <w:style w:type="paragraph" w:customStyle="1" w:styleId="Warning">
    <w:name w:val="Warning"/>
    <w:basedOn w:val="BodyText"/>
    <w:rsid w:val="00161063"/>
    <w:pPr>
      <w:shd w:val="clear" w:color="auto" w:fill="D9D9D9"/>
      <w:tabs>
        <w:tab w:val="left" w:pos="992"/>
      </w:tabs>
      <w:ind w:left="119" w:right="119"/>
    </w:pPr>
    <w:rPr>
      <w:sz w:val="20"/>
    </w:rPr>
  </w:style>
  <w:style w:type="paragraph" w:customStyle="1" w:styleId="MarginIcons">
    <w:name w:val="Margin Icons"/>
    <w:basedOn w:val="BodyText"/>
    <w:rsid w:val="00161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063"/>
    <w:rPr>
      <w:rFonts w:ascii="Courier New" w:hAnsi="Courier New"/>
    </w:rPr>
  </w:style>
  <w:style w:type="paragraph" w:customStyle="1" w:styleId="NoteBullet">
    <w:name w:val="Note Bullet"/>
    <w:basedOn w:val="Note"/>
    <w:rsid w:val="00161063"/>
    <w:pPr>
      <w:tabs>
        <w:tab w:val="clear" w:pos="680"/>
      </w:tabs>
      <w:spacing w:before="60" w:after="60"/>
    </w:pPr>
  </w:style>
  <w:style w:type="paragraph" w:customStyle="1" w:styleId="SubHeading2">
    <w:name w:val="SubHeading2"/>
    <w:basedOn w:val="HeadingBase"/>
    <w:rsid w:val="00161063"/>
    <w:pPr>
      <w:spacing w:before="240" w:after="60"/>
    </w:pPr>
    <w:rPr>
      <w:sz w:val="20"/>
    </w:rPr>
  </w:style>
  <w:style w:type="paragraph" w:customStyle="1" w:styleId="SubHeading1">
    <w:name w:val="SubHeading1"/>
    <w:basedOn w:val="HeadingBase"/>
    <w:rsid w:val="00161063"/>
    <w:pPr>
      <w:spacing w:before="240" w:after="60"/>
    </w:pPr>
    <w:rPr>
      <w:color w:val="918585"/>
      <w:sz w:val="22"/>
    </w:rPr>
  </w:style>
  <w:style w:type="paragraph" w:customStyle="1" w:styleId="SideHeading">
    <w:name w:val="Side Heading"/>
    <w:basedOn w:val="HeadingBase"/>
    <w:rsid w:val="00161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063"/>
    <w:pPr>
      <w:tabs>
        <w:tab w:val="num" w:pos="360"/>
      </w:tabs>
    </w:pPr>
  </w:style>
  <w:style w:type="paragraph" w:styleId="PlainText">
    <w:name w:val="Plain Text"/>
    <w:basedOn w:val="Normal"/>
    <w:link w:val="PlainTextChar"/>
    <w:rsid w:val="00161063"/>
    <w:rPr>
      <w:sz w:val="20"/>
    </w:rPr>
  </w:style>
  <w:style w:type="character" w:customStyle="1" w:styleId="PlainTextChar">
    <w:name w:val="Plain Text Char"/>
    <w:basedOn w:val="DefaultParagraphFont"/>
    <w:link w:val="PlainText"/>
    <w:rsid w:val="00161063"/>
    <w:rPr>
      <w:rFonts w:ascii="Courier New" w:eastAsia="Times New Roman" w:hAnsi="Courier New" w:cs="Times New Roman"/>
      <w:sz w:val="20"/>
      <w:szCs w:val="20"/>
      <w:lang w:eastAsia="en-US"/>
    </w:rPr>
  </w:style>
  <w:style w:type="character" w:customStyle="1" w:styleId="MenuOption">
    <w:name w:val="Menu Option"/>
    <w:basedOn w:val="DefaultParagraphFont"/>
    <w:rsid w:val="00161063"/>
    <w:rPr>
      <w:b/>
      <w:smallCaps/>
    </w:rPr>
  </w:style>
  <w:style w:type="paragraph" w:customStyle="1" w:styleId="TableListNumber">
    <w:name w:val="Table List Number"/>
    <w:basedOn w:val="ListNumber"/>
    <w:rsid w:val="00161063"/>
    <w:pPr>
      <w:numPr>
        <w:numId w:val="0"/>
      </w:numPr>
    </w:pPr>
  </w:style>
  <w:style w:type="paragraph" w:styleId="TOC4">
    <w:name w:val="toc 4"/>
    <w:basedOn w:val="TOCBase"/>
    <w:next w:val="Normal"/>
    <w:semiHidden/>
    <w:rsid w:val="00161063"/>
    <w:pPr>
      <w:tabs>
        <w:tab w:val="right" w:leader="dot" w:pos="9071"/>
      </w:tabs>
      <w:ind w:left="1701"/>
    </w:pPr>
  </w:style>
  <w:style w:type="paragraph" w:customStyle="1" w:styleId="ListAlpha">
    <w:name w:val="List Alpha"/>
    <w:basedOn w:val="List"/>
    <w:rsid w:val="00161063"/>
    <w:pPr>
      <w:numPr>
        <w:numId w:val="9"/>
      </w:numPr>
    </w:pPr>
  </w:style>
  <w:style w:type="paragraph" w:customStyle="1" w:styleId="ListAlpha2">
    <w:name w:val="List Alpha 2"/>
    <w:basedOn w:val="List2"/>
    <w:rsid w:val="00161063"/>
    <w:pPr>
      <w:numPr>
        <w:numId w:val="8"/>
      </w:numPr>
    </w:pPr>
  </w:style>
  <w:style w:type="paragraph" w:styleId="List2">
    <w:name w:val="List 2"/>
    <w:basedOn w:val="BodyText"/>
    <w:rsid w:val="00161063"/>
    <w:pPr>
      <w:tabs>
        <w:tab w:val="left" w:pos="680"/>
      </w:tabs>
      <w:spacing w:before="60" w:after="60"/>
      <w:ind w:left="680" w:hanging="340"/>
    </w:pPr>
  </w:style>
  <w:style w:type="paragraph" w:styleId="List3">
    <w:name w:val="List 3"/>
    <w:basedOn w:val="BodyText"/>
    <w:rsid w:val="00161063"/>
    <w:pPr>
      <w:tabs>
        <w:tab w:val="left" w:pos="1021"/>
      </w:tabs>
      <w:spacing w:before="60" w:after="60"/>
      <w:ind w:left="1020" w:hanging="340"/>
    </w:pPr>
  </w:style>
  <w:style w:type="paragraph" w:styleId="List4">
    <w:name w:val="List 4"/>
    <w:basedOn w:val="BodyText"/>
    <w:rsid w:val="00161063"/>
    <w:pPr>
      <w:tabs>
        <w:tab w:val="left" w:pos="1361"/>
      </w:tabs>
      <w:spacing w:before="60" w:after="60"/>
      <w:ind w:left="1361" w:hanging="340"/>
    </w:pPr>
  </w:style>
  <w:style w:type="paragraph" w:styleId="List5">
    <w:name w:val="List 5"/>
    <w:basedOn w:val="BodyText"/>
    <w:rsid w:val="00161063"/>
    <w:pPr>
      <w:tabs>
        <w:tab w:val="left" w:pos="1701"/>
      </w:tabs>
      <w:spacing w:before="60" w:after="60"/>
      <w:ind w:left="1701" w:hanging="340"/>
    </w:pPr>
  </w:style>
  <w:style w:type="paragraph" w:styleId="ListBullet3">
    <w:name w:val="List Bullet 3"/>
    <w:basedOn w:val="List3"/>
    <w:rsid w:val="00161063"/>
    <w:pPr>
      <w:numPr>
        <w:numId w:val="14"/>
      </w:numPr>
      <w:tabs>
        <w:tab w:val="clear" w:pos="1021"/>
      </w:tabs>
      <w:ind w:left="1037" w:hanging="357"/>
    </w:pPr>
  </w:style>
  <w:style w:type="paragraph" w:styleId="ListBullet4">
    <w:name w:val="List Bullet 4"/>
    <w:basedOn w:val="List4"/>
    <w:rsid w:val="00161063"/>
    <w:pPr>
      <w:numPr>
        <w:numId w:val="3"/>
      </w:numPr>
      <w:tabs>
        <w:tab w:val="clear" w:pos="1361"/>
      </w:tabs>
    </w:pPr>
  </w:style>
  <w:style w:type="paragraph" w:styleId="ListBullet5">
    <w:name w:val="List Bullet 5"/>
    <w:basedOn w:val="List5"/>
    <w:rsid w:val="00161063"/>
    <w:pPr>
      <w:numPr>
        <w:numId w:val="4"/>
      </w:numPr>
    </w:pPr>
  </w:style>
  <w:style w:type="paragraph" w:styleId="ListContinue2">
    <w:name w:val="List Continue 2"/>
    <w:basedOn w:val="List2"/>
    <w:rsid w:val="00161063"/>
    <w:pPr>
      <w:ind w:firstLine="0"/>
    </w:pPr>
  </w:style>
  <w:style w:type="paragraph" w:styleId="ListContinue3">
    <w:name w:val="List Continue 3"/>
    <w:basedOn w:val="List3"/>
    <w:rsid w:val="00161063"/>
    <w:pPr>
      <w:ind w:left="1021" w:firstLine="0"/>
    </w:pPr>
  </w:style>
  <w:style w:type="paragraph" w:styleId="ListContinue4">
    <w:name w:val="List Continue 4"/>
    <w:basedOn w:val="List4"/>
    <w:rsid w:val="00161063"/>
    <w:pPr>
      <w:ind w:firstLine="0"/>
    </w:pPr>
  </w:style>
  <w:style w:type="paragraph" w:styleId="ListContinue5">
    <w:name w:val="List Continue 5"/>
    <w:basedOn w:val="List5"/>
    <w:rsid w:val="00161063"/>
    <w:pPr>
      <w:ind w:firstLine="0"/>
    </w:pPr>
  </w:style>
  <w:style w:type="paragraph" w:styleId="ListNumber3">
    <w:name w:val="List Number 3"/>
    <w:basedOn w:val="List3"/>
    <w:rsid w:val="00161063"/>
    <w:pPr>
      <w:numPr>
        <w:numId w:val="5"/>
      </w:numPr>
    </w:pPr>
  </w:style>
  <w:style w:type="paragraph" w:styleId="ListNumber4">
    <w:name w:val="List Number 4"/>
    <w:basedOn w:val="List4"/>
    <w:rsid w:val="00161063"/>
    <w:pPr>
      <w:numPr>
        <w:numId w:val="6"/>
      </w:numPr>
    </w:pPr>
  </w:style>
  <w:style w:type="paragraph" w:styleId="ListNumber5">
    <w:name w:val="List Number 5"/>
    <w:basedOn w:val="List5"/>
    <w:rsid w:val="00161063"/>
    <w:pPr>
      <w:numPr>
        <w:numId w:val="7"/>
      </w:numPr>
    </w:pPr>
  </w:style>
  <w:style w:type="paragraph" w:styleId="BlockText">
    <w:name w:val="Block Text"/>
    <w:basedOn w:val="Normal"/>
    <w:rsid w:val="00161063"/>
    <w:pPr>
      <w:spacing w:after="120"/>
      <w:ind w:left="1440" w:right="1440"/>
    </w:pPr>
  </w:style>
  <w:style w:type="character" w:customStyle="1" w:styleId="Subscript">
    <w:name w:val="Subscript"/>
    <w:basedOn w:val="DefaultParagraphFont"/>
    <w:rsid w:val="00161063"/>
    <w:rPr>
      <w:sz w:val="16"/>
      <w:vertAlign w:val="subscript"/>
    </w:rPr>
  </w:style>
  <w:style w:type="character" w:customStyle="1" w:styleId="Superscript">
    <w:name w:val="Superscript"/>
    <w:basedOn w:val="DefaultParagraphFont"/>
    <w:rsid w:val="00161063"/>
    <w:rPr>
      <w:sz w:val="16"/>
      <w:vertAlign w:val="superscript"/>
    </w:rPr>
  </w:style>
  <w:style w:type="character" w:customStyle="1" w:styleId="Symbols">
    <w:name w:val="Symbols"/>
    <w:basedOn w:val="DefaultParagraphFont"/>
    <w:rsid w:val="00161063"/>
    <w:rPr>
      <w:rFonts w:ascii="Symbol" w:hAnsi="Symbol"/>
    </w:rPr>
  </w:style>
  <w:style w:type="character" w:customStyle="1" w:styleId="MenuOptions">
    <w:name w:val="Menu Options"/>
    <w:basedOn w:val="DefaultParagraphFont"/>
    <w:rsid w:val="00161063"/>
    <w:rPr>
      <w:rFonts w:ascii="Arial Narrow" w:hAnsi="Arial Narrow"/>
      <w:smallCaps/>
    </w:rPr>
  </w:style>
  <w:style w:type="character" w:customStyle="1" w:styleId="Buttons">
    <w:name w:val="Buttons"/>
    <w:basedOn w:val="DefaultParagraphFont"/>
    <w:rsid w:val="00161063"/>
    <w:rPr>
      <w:b/>
    </w:rPr>
  </w:style>
  <w:style w:type="character" w:customStyle="1" w:styleId="Underlined">
    <w:name w:val="Underlined"/>
    <w:basedOn w:val="DefaultParagraphFont"/>
    <w:rsid w:val="00161063"/>
    <w:rPr>
      <w:u w:val="single"/>
    </w:rPr>
  </w:style>
  <w:style w:type="paragraph" w:customStyle="1" w:styleId="TableBodyTextRight">
    <w:name w:val="Table Body Text Right"/>
    <w:basedOn w:val="TableBodyText"/>
    <w:rsid w:val="00161063"/>
    <w:pPr>
      <w:widowControl w:val="0"/>
      <w:autoSpaceDE w:val="0"/>
      <w:autoSpaceDN w:val="0"/>
      <w:adjustRightInd w:val="0"/>
      <w:jc w:val="right"/>
    </w:pPr>
    <w:rPr>
      <w:rFonts w:cs="Arial"/>
      <w:szCs w:val="18"/>
    </w:rPr>
  </w:style>
  <w:style w:type="paragraph" w:customStyle="1" w:styleId="CopyrightText">
    <w:name w:val="Copyright Text"/>
    <w:basedOn w:val="BodyText"/>
    <w:rsid w:val="00161063"/>
    <w:rPr>
      <w:sz w:val="18"/>
    </w:rPr>
  </w:style>
  <w:style w:type="paragraph" w:customStyle="1" w:styleId="BodySmallRight">
    <w:name w:val="Body Small Right"/>
    <w:basedOn w:val="BodyTextRight"/>
    <w:rsid w:val="00161063"/>
    <w:rPr>
      <w:sz w:val="18"/>
      <w:szCs w:val="18"/>
    </w:rPr>
  </w:style>
  <w:style w:type="paragraph" w:customStyle="1" w:styleId="MarginEdition">
    <w:name w:val="Margin Edition"/>
    <w:basedOn w:val="MarginNote"/>
    <w:rsid w:val="00161063"/>
    <w:pPr>
      <w:spacing w:before="0" w:after="0"/>
    </w:pPr>
    <w:rPr>
      <w:rFonts w:ascii="Times New Roman" w:hAnsi="Times New Roman"/>
      <w:color w:val="999999"/>
    </w:rPr>
  </w:style>
  <w:style w:type="paragraph" w:customStyle="1" w:styleId="Spacer">
    <w:name w:val="Spacer"/>
    <w:basedOn w:val="Normal"/>
    <w:rsid w:val="00161063"/>
    <w:rPr>
      <w:sz w:val="2"/>
      <w:szCs w:val="2"/>
    </w:rPr>
  </w:style>
  <w:style w:type="character" w:customStyle="1" w:styleId="Small">
    <w:name w:val="Small"/>
    <w:basedOn w:val="DefaultParagraphFont"/>
    <w:rsid w:val="00161063"/>
    <w:rPr>
      <w:sz w:val="16"/>
    </w:rPr>
  </w:style>
  <w:style w:type="paragraph" w:customStyle="1" w:styleId="WideTable">
    <w:name w:val="Wide Table"/>
    <w:basedOn w:val="Normal"/>
    <w:rsid w:val="00161063"/>
    <w:pPr>
      <w:ind w:left="-1418"/>
    </w:pPr>
    <w:rPr>
      <w:sz w:val="2"/>
      <w:szCs w:val="2"/>
    </w:rPr>
  </w:style>
  <w:style w:type="character" w:styleId="PageNumber">
    <w:name w:val="page number"/>
    <w:basedOn w:val="DefaultParagraphFont"/>
    <w:rsid w:val="00161063"/>
  </w:style>
  <w:style w:type="paragraph" w:styleId="Quote">
    <w:name w:val="Quote"/>
    <w:basedOn w:val="Heading1"/>
    <w:link w:val="QuoteChar"/>
    <w:qFormat/>
    <w:rsid w:val="00161063"/>
    <w:rPr>
      <w:b w:val="0"/>
      <w:sz w:val="72"/>
      <w:szCs w:val="72"/>
      <w:lang w:val="en-NZ"/>
    </w:rPr>
  </w:style>
  <w:style w:type="character" w:customStyle="1" w:styleId="QuoteChar">
    <w:name w:val="Quote Char"/>
    <w:basedOn w:val="DefaultParagraphFont"/>
    <w:link w:val="Quote"/>
    <w:rsid w:val="00161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063"/>
    <w:pPr>
      <w:pageBreakBefore/>
    </w:pPr>
  </w:style>
  <w:style w:type="paragraph" w:customStyle="1" w:styleId="Border">
    <w:name w:val="Border"/>
    <w:basedOn w:val="Normal"/>
    <w:qFormat/>
    <w:rsid w:val="00161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063"/>
    <w:rPr>
      <w:b/>
      <w:bCs/>
      <w:i/>
      <w:iCs/>
      <w:color w:val="auto"/>
    </w:rPr>
  </w:style>
  <w:style w:type="paragraph" w:styleId="IntenseQuote">
    <w:name w:val="Intense Quote"/>
    <w:basedOn w:val="Normal"/>
    <w:next w:val="Normal"/>
    <w:link w:val="IntenseQuoteChar"/>
    <w:uiPriority w:val="30"/>
    <w:qFormat/>
    <w:rsid w:val="00161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0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063"/>
    <w:rPr>
      <w:smallCaps/>
      <w:color w:val="auto"/>
      <w:u w:val="single"/>
    </w:rPr>
  </w:style>
  <w:style w:type="character" w:styleId="IntenseReference">
    <w:name w:val="Intense Reference"/>
    <w:basedOn w:val="DefaultParagraphFont"/>
    <w:uiPriority w:val="32"/>
    <w:qFormat/>
    <w:rsid w:val="00161063"/>
    <w:rPr>
      <w:b/>
      <w:bCs/>
      <w:smallCaps/>
      <w:color w:val="auto"/>
      <w:spacing w:val="5"/>
      <w:u w:val="single"/>
    </w:rPr>
  </w:style>
  <w:style w:type="paragraph" w:customStyle="1" w:styleId="2ColumnHeading">
    <w:name w:val="2Column Heading"/>
    <w:basedOn w:val="BodyText"/>
    <w:qFormat/>
    <w:rsid w:val="00161063"/>
    <w:pPr>
      <w:spacing w:after="60"/>
      <w:ind w:left="-2268"/>
    </w:pPr>
    <w:rPr>
      <w:b/>
    </w:rPr>
  </w:style>
  <w:style w:type="paragraph" w:customStyle="1" w:styleId="Heading1TOC">
    <w:name w:val="Heading1 TOC"/>
    <w:basedOn w:val="Normal"/>
    <w:qFormat/>
    <w:rsid w:val="00161063"/>
    <w:pPr>
      <w:spacing w:before="240" w:after="120"/>
    </w:pPr>
    <w:rPr>
      <w:rFonts w:ascii="Times New Roman" w:hAnsi="Times New Roman"/>
      <w:b/>
      <w:sz w:val="32"/>
    </w:rPr>
  </w:style>
  <w:style w:type="paragraph" w:customStyle="1" w:styleId="Heading2TOC">
    <w:name w:val="Heading2 TOC"/>
    <w:basedOn w:val="Normal"/>
    <w:qFormat/>
    <w:rsid w:val="00161063"/>
    <w:pPr>
      <w:spacing w:before="240" w:after="60"/>
    </w:pPr>
    <w:rPr>
      <w:rFonts w:ascii="Times New Roman" w:hAnsi="Times New Roman"/>
      <w:b/>
      <w:sz w:val="28"/>
    </w:rPr>
  </w:style>
  <w:style w:type="character" w:customStyle="1" w:styleId="Underline">
    <w:name w:val="Underline"/>
    <w:basedOn w:val="DefaultParagraphFont"/>
    <w:qFormat/>
    <w:rsid w:val="00161063"/>
    <w:rPr>
      <w:u w:val="single"/>
    </w:rPr>
  </w:style>
  <w:style w:type="character" w:customStyle="1" w:styleId="BoldandItalics">
    <w:name w:val="Bold and Italics"/>
    <w:qFormat/>
    <w:rsid w:val="00161063"/>
    <w:rPr>
      <w:b/>
      <w:i/>
      <w:u w:val="none"/>
    </w:rPr>
  </w:style>
  <w:style w:type="paragraph" w:styleId="BalloonText">
    <w:name w:val="Balloon Text"/>
    <w:basedOn w:val="Normal"/>
    <w:link w:val="BalloonTextChar"/>
    <w:rsid w:val="00161063"/>
    <w:rPr>
      <w:rFonts w:ascii="Tahoma" w:hAnsi="Tahoma" w:cs="Tahoma"/>
      <w:sz w:val="16"/>
      <w:szCs w:val="16"/>
    </w:rPr>
  </w:style>
  <w:style w:type="character" w:customStyle="1" w:styleId="BalloonTextChar">
    <w:name w:val="Balloon Text Char"/>
    <w:basedOn w:val="DefaultParagraphFont"/>
    <w:link w:val="BalloonText"/>
    <w:rsid w:val="001610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0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0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063"/>
    <w:rPr>
      <w:b/>
      <w:color w:val="660033"/>
      <w:spacing w:val="0"/>
    </w:rPr>
  </w:style>
  <w:style w:type="paragraph" w:customStyle="1" w:styleId="Nameditemlist">
    <w:name w:val="Named item list"/>
    <w:basedOn w:val="BodyText"/>
    <w:qFormat/>
    <w:rsid w:val="00161063"/>
    <w:pPr>
      <w:tabs>
        <w:tab w:val="left" w:pos="2835"/>
      </w:tabs>
      <w:ind w:left="2835" w:hanging="2835"/>
    </w:pPr>
  </w:style>
  <w:style w:type="paragraph" w:customStyle="1" w:styleId="BodyTextnopadding">
    <w:name w:val="Body Text no padding"/>
    <w:basedOn w:val="BodyText"/>
    <w:qFormat/>
    <w:rsid w:val="00161063"/>
    <w:pPr>
      <w:spacing w:before="0" w:after="0"/>
    </w:pPr>
  </w:style>
  <w:style w:type="paragraph" w:customStyle="1" w:styleId="BodyTextBold">
    <w:name w:val="Body Text Bold"/>
    <w:basedOn w:val="BodyText"/>
    <w:qFormat/>
    <w:rsid w:val="00161063"/>
    <w:rPr>
      <w:b/>
    </w:rPr>
  </w:style>
  <w:style w:type="character" w:styleId="Hyperlink">
    <w:name w:val="Hyperlink"/>
    <w:basedOn w:val="DefaultParagraphFont"/>
    <w:uiPriority w:val="99"/>
    <w:unhideWhenUsed/>
    <w:rsid w:val="009F3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8848</Characters>
  <Application>Microsoft Office Word</Application>
  <DocSecurity>0</DocSecurity>
  <Lines>232</Lines>
  <Paragraphs>150</Paragraphs>
  <ScaleCrop>false</ScaleCrop>
  <Company>Author-it Software Corporation Ltd.</Company>
  <LinksUpToDate>false</LinksUpToDate>
  <CharactersWithSpaces>10093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RIIMEX502D Implement systems and methods of mining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