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2D2" w:rsidP="00BB7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RIIMEX405D Apply and monitor systems and methods of surface coal mining</w:t>
      </w:r>
      <w:r>
        <w:fldChar w:fldCharType="end"/>
      </w:r>
    </w:p>
    <w:p w:rsidR="00BB72D2" w:rsidP="00BB72D2">
      <w:pPr>
        <w:pStyle w:val="Version"/>
        <w:sectPr w:rsidSect="00086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86633" w:rsidP="00086633">
      <w:pPr>
        <w:pStyle w:val="SuperHeading"/>
      </w:pPr>
      <w:r w:rsidRPr="00086633">
        <w:t>RIIMEX405D Apply and monitor systems and methods of surface coal mining</w:t>
      </w:r>
    </w:p>
    <w:p w:rsidR="00000000" w:rsidRPr="00086633" w:rsidP="00086633">
      <w:pPr>
        <w:pStyle w:val="Heading1"/>
      </w:pPr>
      <w:bookmarkStart w:id="1" w:name="O_690277"/>
      <w:bookmarkEnd w:id="1"/>
      <w:r w:rsidRPr="00086633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BB72D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Comment</w:t>
            </w:r>
          </w:p>
        </w:tc>
      </w:tr>
      <w:tr w:rsidTr="00BB72D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This unit replaces RIIMEX405A Apply and monitor systems and methods of surface coal mining</w:t>
            </w:r>
          </w:p>
        </w:tc>
      </w:tr>
      <w:tr w:rsidTr="00BB72D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Removed repetition from Knowledge Evidence</w:t>
            </w:r>
          </w:p>
        </w:tc>
      </w:tr>
      <w:tr w:rsidTr="00BB72D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3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33" w:rsidP="00086633">
            <w:pPr>
              <w:pStyle w:val="BodyText"/>
            </w:pPr>
            <w:r w:rsidRPr="00086633">
              <w:t>Required frequency and volume of evidence amended in Performance evidence.</w:t>
            </w:r>
            <w:r w:rsidRPr="00086633">
              <w:br/>
              <w:t>Substantial amendments made in Assessment Conditions field, including: references to Industry Sectors, assessor and subject matter expe</w:t>
            </w:r>
            <w:r w:rsidRPr="00086633">
              <w:t>rt experience requirements, how assessment should be conducted and what it should confirm.</w:t>
            </w:r>
          </w:p>
        </w:tc>
      </w:tr>
    </w:tbl>
    <w:p w:rsidR="00000000" w:rsidRPr="00086633" w:rsidP="00086633">
      <w:pPr>
        <w:pStyle w:val="BodyText"/>
      </w:pPr>
    </w:p>
    <w:p w:rsidR="00000000" w:rsidRPr="00086633" w:rsidP="00086633">
      <w:pPr>
        <w:pStyle w:val="AllowPageBreak"/>
      </w:pPr>
    </w:p>
    <w:p w:rsidR="00000000" w:rsidRPr="00086633" w:rsidP="00086633">
      <w:pPr>
        <w:pStyle w:val="Heading1"/>
      </w:pPr>
      <w:bookmarkStart w:id="2" w:name="O_690276"/>
      <w:bookmarkEnd w:id="2"/>
      <w:r w:rsidRPr="00086633">
        <w:t>Application</w:t>
      </w:r>
    </w:p>
    <w:p w:rsidR="00000000" w:rsidRPr="00086633" w:rsidP="00BB72D2">
      <w:pPr>
        <w:pStyle w:val="BodyText"/>
      </w:pPr>
      <w:r w:rsidRPr="00086633">
        <w:t>This unit develops a participant’s skills and knowledge required to monitor the systems and methods of surface mining in Coal mining.</w:t>
      </w:r>
    </w:p>
    <w:p w:rsidR="00000000" w:rsidRPr="00086633" w:rsidP="00BB72D2">
      <w:pPr>
        <w:pStyle w:val="BodyText"/>
      </w:pPr>
      <w:r w:rsidRPr="00086633">
        <w:t>This unit is appropriate for those working in supervisory or technical specialist roles.</w:t>
      </w:r>
    </w:p>
    <w:p w:rsidR="00BB72D2" w:rsidP="00BB72D2">
      <w:pPr>
        <w:pStyle w:val="BodyText"/>
      </w:pPr>
      <w:r w:rsidRPr="00086633">
        <w:t>No licensing, legislative or certification requirements apply to this unit at the time of publication.</w:t>
      </w:r>
    </w:p>
    <w:p w:rsidR="00000000" w:rsidRPr="00086633" w:rsidP="00086633">
      <w:pPr>
        <w:pStyle w:val="Heading1"/>
      </w:pPr>
      <w:bookmarkStart w:id="3" w:name="O_690275"/>
      <w:bookmarkEnd w:id="3"/>
      <w:r w:rsidRPr="00086633">
        <w:t>Unit Sector</w:t>
      </w:r>
    </w:p>
    <w:p w:rsidR="00000000" w:rsidRPr="00086633" w:rsidP="00BB72D2">
      <w:pPr>
        <w:pStyle w:val="BodyText"/>
      </w:pPr>
      <w:r w:rsidRPr="00086633">
        <w:t>Coal mining (Surface)</w:t>
      </w:r>
    </w:p>
    <w:p w:rsidR="00000000" w:rsidRPr="00086633" w:rsidP="00086633">
      <w:pPr>
        <w:pStyle w:val="Heading1"/>
      </w:pPr>
      <w:bookmarkStart w:id="4" w:name="O_690274"/>
      <w:bookmarkEnd w:id="4"/>
      <w:r w:rsidRPr="0008663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866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1.</w:t>
            </w:r>
            <w:r w:rsidRPr="00086633">
              <w:tab/>
              <w:t>Plan and prepare for surface coal mining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33" w:rsidP="00086633">
            <w:pPr>
              <w:pStyle w:val="BodyText"/>
            </w:pPr>
            <w:r w:rsidRPr="00086633">
              <w:t>1.1</w:t>
            </w:r>
            <w:r w:rsidRPr="00086633">
              <w:tab/>
              <w:t xml:space="preserve">Access, interpret and apply systems and methods of surface coal mining documentation and ensure the work activity is compliant </w:t>
            </w:r>
          </w:p>
          <w:p w:rsidR="00000000" w:rsidRPr="00086633" w:rsidP="00086633">
            <w:pPr>
              <w:pStyle w:val="BodyText"/>
            </w:pPr>
            <w:r w:rsidRPr="00086633">
              <w:t>1.2</w:t>
            </w:r>
            <w:r w:rsidRPr="00086633">
              <w:tab/>
              <w:t>Obtain, read, interpret, clar</w:t>
            </w:r>
            <w:r w:rsidRPr="00086633">
              <w:t xml:space="preserve">ify and confirm work requirements </w:t>
            </w:r>
          </w:p>
          <w:p w:rsidR="00000000" w:rsidRPr="00086633" w:rsidP="00086633">
            <w:pPr>
              <w:pStyle w:val="BodyText"/>
            </w:pPr>
            <w:r w:rsidRPr="00086633">
              <w:t>1.3</w:t>
            </w:r>
            <w:r w:rsidRPr="00086633">
              <w:tab/>
              <w:t xml:space="preserve">Identify and address potential risks, hazards and environmental issues and implement control measures </w:t>
            </w:r>
          </w:p>
          <w:p w:rsidR="00000000" w:rsidRPr="00086633" w:rsidP="00086633">
            <w:pPr>
              <w:pStyle w:val="BodyText"/>
            </w:pPr>
            <w:r w:rsidRPr="00086633">
              <w:t>1.4</w:t>
            </w:r>
            <w:r w:rsidRPr="00086633">
              <w:tab/>
              <w:t xml:space="preserve">Select and wear personal protective equipment appropriate for work activities </w:t>
            </w:r>
          </w:p>
          <w:p w:rsidR="00000000" w:rsidRPr="00086633" w:rsidP="00086633">
            <w:pPr>
              <w:pStyle w:val="BodyText"/>
            </w:pPr>
            <w:r w:rsidRPr="00086633">
              <w:t>1.5</w:t>
            </w:r>
            <w:r w:rsidRPr="00086633">
              <w:tab/>
              <w:t>Obtain, interpret and apply</w:t>
            </w:r>
            <w:r w:rsidRPr="00086633">
              <w:t xml:space="preserve"> verbal or written work instructions </w:t>
            </w:r>
            <w:r w:rsidRPr="00086633">
              <w:t>for the allocated task</w:t>
            </w:r>
          </w:p>
          <w:p w:rsidR="00000000" w:rsidRPr="00086633" w:rsidP="00086633">
            <w:pPr>
              <w:pStyle w:val="BodyText"/>
            </w:pPr>
            <w:r w:rsidRPr="00086633">
              <w:t>1.6</w:t>
            </w:r>
            <w:r w:rsidRPr="00086633">
              <w:tab/>
              <w:t>Identify and assess the risks associated with unstable mining structures</w:t>
            </w:r>
          </w:p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1.7</w:t>
            </w:r>
            <w:r w:rsidRPr="00086633">
              <w:tab/>
              <w:t>Obtain and interpret emergency procedures, and be prepared for an emergency</w:t>
            </w:r>
          </w:p>
        </w:tc>
      </w:tr>
      <w:tr w:rsidTr="000866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2.</w:t>
            </w:r>
            <w:r w:rsidRPr="00086633">
              <w:tab/>
              <w:t>Monitor mine development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33" w:rsidP="00086633">
            <w:pPr>
              <w:pStyle w:val="BodyText"/>
            </w:pPr>
            <w:r w:rsidRPr="00086633">
              <w:t>2.1</w:t>
            </w:r>
            <w:r w:rsidRPr="00086633">
              <w:tab/>
              <w:t>Communicate, apply and monitor approved mining system</w:t>
            </w:r>
          </w:p>
          <w:p w:rsidR="00000000" w:rsidRPr="00086633" w:rsidP="00086633">
            <w:pPr>
              <w:pStyle w:val="BodyText"/>
            </w:pPr>
            <w:r w:rsidRPr="00086633">
              <w:t>2.2</w:t>
            </w:r>
            <w:r w:rsidRPr="00086633">
              <w:tab/>
              <w:t xml:space="preserve">Communicate and apply primary, secondary and other support systems </w:t>
            </w:r>
          </w:p>
          <w:p w:rsidR="00000000" w:rsidRPr="00086633" w:rsidP="00086633">
            <w:pPr>
              <w:pStyle w:val="BodyText"/>
            </w:pPr>
            <w:r w:rsidRPr="00086633">
              <w:t>2.3</w:t>
            </w:r>
            <w:r w:rsidRPr="00086633">
              <w:tab/>
              <w:t xml:space="preserve">Identify and assess operational constraints impacting on the maintenance of stable mining structure </w:t>
            </w:r>
          </w:p>
          <w:p w:rsidR="00000000" w:rsidRPr="00086633" w:rsidP="00086633">
            <w:pPr>
              <w:pStyle w:val="BodyText"/>
            </w:pPr>
            <w:r w:rsidRPr="00086633">
              <w:t>2.4</w:t>
            </w:r>
            <w:r w:rsidRPr="00086633">
              <w:tab/>
              <w:t>Assess and report</w:t>
            </w:r>
            <w:r w:rsidRPr="00086633">
              <w:t xml:space="preserve"> strata spoil and dump failures and implement appropriate control measures</w:t>
            </w:r>
          </w:p>
          <w:p w:rsidR="00000000" w:rsidRPr="00086633" w:rsidP="00086633">
            <w:pPr>
              <w:pStyle w:val="BodyText"/>
            </w:pPr>
            <w:r w:rsidRPr="00086633">
              <w:t>2.5</w:t>
            </w:r>
            <w:r w:rsidRPr="00086633">
              <w:tab/>
              <w:t>Identify and monitor the application of the mining sequences</w:t>
            </w:r>
          </w:p>
          <w:p w:rsidR="00000000" w:rsidRPr="00086633" w:rsidP="00086633">
            <w:pPr>
              <w:pStyle w:val="BodyText"/>
            </w:pPr>
            <w:r w:rsidRPr="00086633">
              <w:t>2.6</w:t>
            </w:r>
            <w:r w:rsidRPr="00086633">
              <w:tab/>
              <w:t>Identify, assess and record failure mechanisms, including virgin and induced stress control methods and implemen</w:t>
            </w:r>
            <w:r w:rsidRPr="00086633">
              <w:t>t appropriate control measures</w:t>
            </w:r>
          </w:p>
          <w:p w:rsidR="00000000" w:rsidRPr="00086633" w:rsidP="00086633">
            <w:pPr>
              <w:pStyle w:val="BodyText"/>
            </w:pPr>
            <w:r w:rsidRPr="00086633">
              <w:t>2.7</w:t>
            </w:r>
            <w:r w:rsidRPr="00086633">
              <w:tab/>
              <w:t>Identify and apply emergency response and evacuation plans and procedures and report on outcomes</w:t>
            </w:r>
          </w:p>
          <w:p w:rsidR="00000000" w:rsidRPr="00086633" w:rsidP="00086633">
            <w:pPr>
              <w:pStyle w:val="BodyText"/>
            </w:pPr>
            <w:r w:rsidRPr="00086633">
              <w:t>2.8</w:t>
            </w:r>
            <w:r w:rsidRPr="00086633">
              <w:tab/>
              <w:t>Monitor and report on effectiveness of standard operating procedures</w:t>
            </w:r>
          </w:p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2.9</w:t>
            </w:r>
            <w:r w:rsidRPr="00086633">
              <w:tab/>
              <w:t>Contribute to systems audit and review requirem</w:t>
            </w:r>
            <w:r w:rsidRPr="00086633">
              <w:t>ents</w:t>
            </w:r>
          </w:p>
        </w:tc>
      </w:tr>
      <w:tr w:rsidTr="000866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3.</w:t>
            </w:r>
            <w:r w:rsidRPr="00086633">
              <w:tab/>
              <w:t>Monitor waste management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33" w:rsidP="00086633">
            <w:pPr>
              <w:pStyle w:val="BodyText"/>
            </w:pPr>
            <w:r w:rsidRPr="00086633">
              <w:t>3.1</w:t>
            </w:r>
            <w:r w:rsidRPr="00086633">
              <w:tab/>
              <w:t>Identify, interpret and assess surface and groundwater information</w:t>
            </w:r>
          </w:p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3.2</w:t>
            </w:r>
            <w:r w:rsidRPr="00086633">
              <w:tab/>
              <w:t>Monitor the implementation of the drainage system</w:t>
            </w:r>
          </w:p>
        </w:tc>
      </w:tr>
      <w:tr w:rsidTr="000866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4.</w:t>
            </w:r>
            <w:r w:rsidRPr="00086633">
              <w:tab/>
              <w:t>Monitor stockpile formation and reclaiming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33" w:rsidP="00086633">
            <w:pPr>
              <w:pStyle w:val="BodyText"/>
            </w:pPr>
            <w:r w:rsidRPr="00086633">
              <w:t>4.1</w:t>
            </w:r>
            <w:r w:rsidRPr="00086633">
              <w:tab/>
              <w:t>Identify, interpret and con</w:t>
            </w:r>
            <w:r w:rsidRPr="00086633">
              <w:t>firm stockpile requirements</w:t>
            </w:r>
          </w:p>
          <w:p w:rsidR="00000000" w:rsidRPr="00086633" w:rsidP="00086633">
            <w:pPr>
              <w:pStyle w:val="BodyText"/>
            </w:pPr>
            <w:r w:rsidRPr="00086633">
              <w:t>4.2</w:t>
            </w:r>
            <w:r w:rsidRPr="00086633">
              <w:tab/>
              <w:t>Monitor and report stockpile configuration</w:t>
            </w:r>
          </w:p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4.3</w:t>
            </w:r>
            <w:r w:rsidRPr="00086633">
              <w:tab/>
              <w:t>Identify and assess the stockpile operation to meet mine site requirements and implement appropriate control measures</w:t>
            </w:r>
          </w:p>
        </w:tc>
      </w:tr>
      <w:tr w:rsidTr="000866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33">
            <w:pPr>
              <w:pStyle w:val="BodyText"/>
              <w:rPr>
                <w:lang w:val="en-NZ"/>
              </w:rPr>
            </w:pPr>
            <w:r w:rsidRPr="00086633">
              <w:t>5.</w:t>
            </w:r>
            <w:r w:rsidRPr="00086633">
              <w:tab/>
              <w:t>Report on the  systems and methods of mining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33" w:rsidP="00086633">
            <w:pPr>
              <w:pStyle w:val="BodyText"/>
            </w:pPr>
            <w:r w:rsidRPr="00086633">
              <w:t>5.1</w:t>
            </w:r>
            <w:r w:rsidRPr="00086633">
              <w:tab/>
              <w:t>Comple</w:t>
            </w:r>
            <w:r w:rsidRPr="00086633">
              <w:t>te and submit written reports</w:t>
            </w:r>
          </w:p>
          <w:p w:rsidR="00000000" w:rsidRPr="00086633" w:rsidP="00086633">
            <w:pPr>
              <w:pStyle w:val="BodyText"/>
            </w:pPr>
            <w:r w:rsidRPr="00086633">
              <w:t>5.2</w:t>
            </w:r>
            <w:r w:rsidRPr="00086633">
              <w:tab/>
              <w:t>Submit reasoned recommendations to improve the safety, efficiency and effectiveness of the systems</w:t>
            </w:r>
          </w:p>
        </w:tc>
      </w:tr>
    </w:tbl>
    <w:p w:rsidR="00BB72D2" w:rsidP="00086633">
      <w:pPr>
        <w:pStyle w:val="BodyText"/>
      </w:pPr>
    </w:p>
    <w:p w:rsidR="00BB72D2" w:rsidP="00086633">
      <w:pPr>
        <w:pStyle w:val="BodyText"/>
      </w:pPr>
    </w:p>
    <w:p w:rsidR="00000000" w:rsidRPr="00086633" w:rsidP="00086633">
      <w:pPr>
        <w:pStyle w:val="Heading1"/>
      </w:pPr>
      <w:bookmarkStart w:id="5" w:name="O_690273"/>
      <w:bookmarkEnd w:id="5"/>
      <w:r w:rsidRPr="00086633">
        <w:t>Foundation Skills</w:t>
      </w:r>
    </w:p>
    <w:p w:rsidR="00000000" w:rsidRPr="00086633" w:rsidP="00BB72D2">
      <w:pPr>
        <w:pStyle w:val="BodyText"/>
      </w:pPr>
      <w:r w:rsidRPr="00086633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086633" w:rsidP="00086633">
      <w:pPr>
        <w:pStyle w:val="Heading1"/>
      </w:pPr>
      <w:bookmarkStart w:id="6" w:name="O_690272"/>
      <w:bookmarkEnd w:id="6"/>
      <w:r w:rsidRPr="00086633">
        <w:t>Unit Mapping Information</w:t>
      </w:r>
    </w:p>
    <w:p w:rsidR="00000000" w:rsidRPr="00086633" w:rsidP="00BB72D2">
      <w:pPr>
        <w:pStyle w:val="BodyText"/>
      </w:pPr>
      <w:r w:rsidRPr="00086633">
        <w:t>RI</w:t>
      </w:r>
      <w:r w:rsidRPr="00086633">
        <w:t>IMEX405A Apply and monitor systems and methods of surface coal mining</w:t>
      </w:r>
    </w:p>
    <w:p w:rsidR="00000000" w:rsidRPr="00086633" w:rsidP="00086633">
      <w:pPr>
        <w:pStyle w:val="Heading1"/>
      </w:pPr>
      <w:bookmarkStart w:id="7" w:name="O_690278"/>
      <w:bookmarkEnd w:id="7"/>
      <w:r w:rsidRPr="00086633">
        <w:t>Links</w:t>
      </w:r>
    </w:p>
    <w:p w:rsidR="00000000" w:rsidRPr="00086633" w:rsidP="00BB72D2">
      <w:pPr>
        <w:pStyle w:val="BodyText"/>
      </w:pPr>
      <w:r w:rsidRPr="000866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008C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86633" w:rsidP="00086633"/>
    <w:sectPr w:rsidSect="000866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33" w:rsidRPr="00BB72D2" w:rsidP="00BB7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D2" w:rsidP="00086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2D2" w:rsidP="00086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72D2" w:rsidP="00086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633" w:rsidRPr="00BB72D2" w:rsidP="00BB7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D2" w:rsidRPr="002D2AF8" w:rsidP="00086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RIIMEX405D Apply and monitor systems and methods of surface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B72D2" w:rsidP="00086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633"/>
  </w:style>
  <w:style w:type="character" w:customStyle="1" w:styleId="Heading1Char">
    <w:name w:val="Heading 1 Char"/>
    <w:basedOn w:val="DefaultParagraphFont"/>
    <w:link w:val="Heading1"/>
    <w:rsid w:val="00086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6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63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6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6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6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66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6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6633"/>
    <w:rPr>
      <w:b/>
      <w:spacing w:val="0"/>
    </w:rPr>
  </w:style>
  <w:style w:type="paragraph" w:customStyle="1" w:styleId="SuperTitle">
    <w:name w:val="SuperTitle"/>
    <w:basedOn w:val="Title"/>
    <w:rsid w:val="00086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6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6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633"/>
    <w:rPr>
      <w:i/>
    </w:rPr>
  </w:style>
  <w:style w:type="paragraph" w:styleId="Caption">
    <w:name w:val="caption"/>
    <w:basedOn w:val="BodyText"/>
    <w:next w:val="Normal"/>
    <w:qFormat/>
    <w:rsid w:val="00086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633"/>
  </w:style>
  <w:style w:type="paragraph" w:styleId="TableofFigures">
    <w:name w:val="table of figures"/>
    <w:basedOn w:val="Normal"/>
    <w:next w:val="Normal"/>
    <w:semiHidden/>
    <w:rsid w:val="00086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6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6633"/>
    <w:rPr>
      <w:rFonts w:ascii="Wingdings" w:hAnsi="Wingdings"/>
    </w:rPr>
  </w:style>
  <w:style w:type="paragraph" w:customStyle="1" w:styleId="TableHeading">
    <w:name w:val="Table Heading"/>
    <w:basedOn w:val="HeadingBase"/>
    <w:rsid w:val="000866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633"/>
    <w:rPr>
      <w:color w:val="0033CC"/>
      <w:u w:val="none"/>
    </w:rPr>
  </w:style>
  <w:style w:type="paragraph" w:customStyle="1" w:styleId="BodyTextRight">
    <w:name w:val="Body Text Right"/>
    <w:basedOn w:val="BodyText"/>
    <w:rsid w:val="00086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6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633"/>
    <w:rPr>
      <w:sz w:val="32"/>
    </w:rPr>
  </w:style>
  <w:style w:type="paragraph" w:customStyle="1" w:styleId="HeadingProcedure">
    <w:name w:val="Heading Procedure"/>
    <w:basedOn w:val="HeadingBase"/>
    <w:next w:val="Normal"/>
    <w:rsid w:val="00086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633"/>
    <w:pPr>
      <w:spacing w:before="60" w:after="60"/>
    </w:pPr>
  </w:style>
  <w:style w:type="paragraph" w:styleId="ListContinue">
    <w:name w:val="List Continue"/>
    <w:basedOn w:val="List"/>
    <w:rsid w:val="00086633"/>
    <w:pPr>
      <w:ind w:firstLine="0"/>
    </w:pPr>
  </w:style>
  <w:style w:type="paragraph" w:customStyle="1" w:styleId="ListNote">
    <w:name w:val="List Note"/>
    <w:basedOn w:val="List"/>
    <w:rsid w:val="00086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633"/>
    <w:rPr>
      <w:rFonts w:ascii="Courier New" w:hAnsi="Courier New"/>
    </w:rPr>
  </w:style>
  <w:style w:type="paragraph" w:customStyle="1" w:styleId="NoteBullet">
    <w:name w:val="Note Bullet"/>
    <w:basedOn w:val="Note"/>
    <w:rsid w:val="00086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6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6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633"/>
    <w:rPr>
      <w:b/>
      <w:smallCaps/>
    </w:rPr>
  </w:style>
  <w:style w:type="paragraph" w:customStyle="1" w:styleId="TableListNumber">
    <w:name w:val="Table List Number"/>
    <w:basedOn w:val="ListNumber"/>
    <w:rsid w:val="00086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633"/>
    <w:pPr>
      <w:numPr>
        <w:numId w:val="7"/>
      </w:numPr>
    </w:pPr>
  </w:style>
  <w:style w:type="paragraph" w:customStyle="1" w:styleId="ListAlpha2">
    <w:name w:val="List Alpha 2"/>
    <w:basedOn w:val="List2"/>
    <w:rsid w:val="00086633"/>
    <w:pPr>
      <w:numPr>
        <w:numId w:val="6"/>
      </w:numPr>
    </w:pPr>
  </w:style>
  <w:style w:type="paragraph" w:styleId="List2">
    <w:name w:val="List 2"/>
    <w:basedOn w:val="BodyText"/>
    <w:rsid w:val="000866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6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6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6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6633"/>
    <w:pPr>
      <w:numPr>
        <w:numId w:val="2"/>
      </w:numPr>
    </w:pPr>
  </w:style>
  <w:style w:type="paragraph" w:styleId="ListContinue2">
    <w:name w:val="List Continue 2"/>
    <w:basedOn w:val="List2"/>
    <w:rsid w:val="00086633"/>
    <w:pPr>
      <w:ind w:firstLine="0"/>
    </w:pPr>
  </w:style>
  <w:style w:type="paragraph" w:styleId="ListContinue3">
    <w:name w:val="List Continue 3"/>
    <w:basedOn w:val="List3"/>
    <w:rsid w:val="00086633"/>
    <w:pPr>
      <w:ind w:left="1021" w:firstLine="0"/>
    </w:pPr>
  </w:style>
  <w:style w:type="paragraph" w:styleId="ListContinue4">
    <w:name w:val="List Continue 4"/>
    <w:basedOn w:val="List4"/>
    <w:rsid w:val="00086633"/>
    <w:pPr>
      <w:ind w:firstLine="0"/>
    </w:pPr>
  </w:style>
  <w:style w:type="paragraph" w:styleId="ListContinue5">
    <w:name w:val="List Continue 5"/>
    <w:basedOn w:val="List5"/>
    <w:rsid w:val="00086633"/>
    <w:pPr>
      <w:ind w:firstLine="0"/>
    </w:pPr>
  </w:style>
  <w:style w:type="paragraph" w:styleId="ListNumber3">
    <w:name w:val="List Number 3"/>
    <w:basedOn w:val="List3"/>
    <w:rsid w:val="00086633"/>
    <w:pPr>
      <w:numPr>
        <w:numId w:val="3"/>
      </w:numPr>
    </w:pPr>
  </w:style>
  <w:style w:type="paragraph" w:styleId="ListNumber4">
    <w:name w:val="List Number 4"/>
    <w:basedOn w:val="List4"/>
    <w:rsid w:val="00086633"/>
    <w:pPr>
      <w:numPr>
        <w:numId w:val="4"/>
      </w:numPr>
    </w:pPr>
  </w:style>
  <w:style w:type="paragraph" w:styleId="ListNumber5">
    <w:name w:val="List Number 5"/>
    <w:basedOn w:val="List5"/>
    <w:rsid w:val="00086633"/>
    <w:pPr>
      <w:numPr>
        <w:numId w:val="5"/>
      </w:numPr>
    </w:pPr>
  </w:style>
  <w:style w:type="paragraph" w:styleId="BlockText">
    <w:name w:val="Block Text"/>
    <w:basedOn w:val="Normal"/>
    <w:rsid w:val="00086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633"/>
    <w:rPr>
      <w:sz w:val="16"/>
      <w:vertAlign w:val="superscript"/>
    </w:rPr>
  </w:style>
  <w:style w:type="character" w:customStyle="1" w:styleId="Symbols">
    <w:name w:val="Symbols"/>
    <w:basedOn w:val="DefaultParagraphFont"/>
    <w:rsid w:val="00086633"/>
    <w:rPr>
      <w:rFonts w:ascii="Symbol" w:hAnsi="Symbol"/>
    </w:rPr>
  </w:style>
  <w:style w:type="character" w:customStyle="1" w:styleId="MenuOptions">
    <w:name w:val="Menu Options"/>
    <w:basedOn w:val="DefaultParagraphFont"/>
    <w:rsid w:val="00086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633"/>
    <w:rPr>
      <w:b/>
    </w:rPr>
  </w:style>
  <w:style w:type="character" w:customStyle="1" w:styleId="Underlined">
    <w:name w:val="Underlined"/>
    <w:basedOn w:val="DefaultParagraphFont"/>
    <w:rsid w:val="00086633"/>
    <w:rPr>
      <w:u w:val="single"/>
    </w:rPr>
  </w:style>
  <w:style w:type="paragraph" w:customStyle="1" w:styleId="TableBodyTextRight">
    <w:name w:val="Table Body Text Right"/>
    <w:basedOn w:val="TableBodyText"/>
    <w:rsid w:val="00086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633"/>
    <w:rPr>
      <w:sz w:val="18"/>
    </w:rPr>
  </w:style>
  <w:style w:type="paragraph" w:customStyle="1" w:styleId="BodySmallRight">
    <w:name w:val="Body Small Right"/>
    <w:basedOn w:val="BodyTextRight"/>
    <w:rsid w:val="00086633"/>
    <w:rPr>
      <w:sz w:val="18"/>
      <w:szCs w:val="18"/>
    </w:rPr>
  </w:style>
  <w:style w:type="paragraph" w:customStyle="1" w:styleId="MarginEdition">
    <w:name w:val="Margin Edition"/>
    <w:basedOn w:val="MarginNote"/>
    <w:rsid w:val="00086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633"/>
    <w:rPr>
      <w:sz w:val="2"/>
      <w:szCs w:val="2"/>
    </w:rPr>
  </w:style>
  <w:style w:type="character" w:customStyle="1" w:styleId="Small">
    <w:name w:val="Small"/>
    <w:basedOn w:val="DefaultParagraphFont"/>
    <w:rsid w:val="00086633"/>
    <w:rPr>
      <w:sz w:val="16"/>
    </w:rPr>
  </w:style>
  <w:style w:type="paragraph" w:customStyle="1" w:styleId="WideTable">
    <w:name w:val="Wide Table"/>
    <w:basedOn w:val="Normal"/>
    <w:rsid w:val="00086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633"/>
  </w:style>
  <w:style w:type="paragraph" w:styleId="Quote">
    <w:name w:val="Quote"/>
    <w:basedOn w:val="Heading1"/>
    <w:link w:val="QuoteChar"/>
    <w:qFormat/>
    <w:rsid w:val="00086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633"/>
    <w:pPr>
      <w:pageBreakBefore/>
    </w:pPr>
  </w:style>
  <w:style w:type="paragraph" w:customStyle="1" w:styleId="Border">
    <w:name w:val="Border"/>
    <w:basedOn w:val="Normal"/>
    <w:qFormat/>
    <w:rsid w:val="00086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633"/>
    <w:rPr>
      <w:u w:val="single"/>
    </w:rPr>
  </w:style>
  <w:style w:type="character" w:customStyle="1" w:styleId="BoldandItalics">
    <w:name w:val="Bold and Italics"/>
    <w:qFormat/>
    <w:rsid w:val="00086633"/>
    <w:rPr>
      <w:b/>
      <w:i/>
      <w:u w:val="none"/>
    </w:rPr>
  </w:style>
  <w:style w:type="paragraph" w:styleId="BalloonText">
    <w:name w:val="Balloon Text"/>
    <w:basedOn w:val="Normal"/>
    <w:link w:val="BalloonTextChar"/>
    <w:rsid w:val="00086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6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6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633"/>
    <w:pPr>
      <w:spacing w:before="0" w:after="0"/>
    </w:pPr>
  </w:style>
  <w:style w:type="paragraph" w:customStyle="1" w:styleId="BodyTextBold">
    <w:name w:val="Body Text Bold"/>
    <w:basedOn w:val="BodyText"/>
    <w:qFormat/>
    <w:rsid w:val="00086633"/>
    <w:rPr>
      <w:b/>
    </w:rPr>
  </w:style>
  <w:style w:type="character" w:styleId="Hyperlink">
    <w:name w:val="Hyperlink"/>
    <w:basedOn w:val="DefaultParagraphFont"/>
    <w:uiPriority w:val="99"/>
    <w:unhideWhenUsed/>
    <w:rsid w:val="00BB72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3309</Characters>
  <Application>Microsoft Office Word</Application>
  <DocSecurity>0</DocSecurity>
  <Lines>103</Lines>
  <Paragraphs>63</Paragraphs>
  <ScaleCrop>false</ScaleCrop>
  <Company>Author-it Software Corporation Ltd.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RIIMEX405D Apply and monitor systems and methods of surface coal mining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2021-01-25T10:28:00Z</dcterms:created>
  <dcterms:modified xsi:type="dcterms:W3CDTF">2021-01-25T10:28:00Z</dcterms:modified>
</cp:coreProperties>
</file>