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3A5" w:rsidP="00F123A5">
      <w:pPr>
        <w:pStyle w:val="Title"/>
      </w:pPr>
      <w:r>
        <w:fldChar w:fldCharType="begin"/>
      </w:r>
      <w:r>
        <w:instrText xml:space="preserve"> TITLE   \* MERGEFORMAT </w:instrText>
      </w:r>
      <w:r>
        <w:fldChar w:fldCharType="separate"/>
      </w:r>
      <w:r>
        <w:t>RIIMEX404E Apply and monitor systems for stable mining</w:t>
      </w:r>
      <w:r>
        <w:fldChar w:fldCharType="end"/>
      </w:r>
    </w:p>
    <w:p w:rsidR="00F123A5" w:rsidP="00F123A5">
      <w:pPr>
        <w:pStyle w:val="Version"/>
        <w:sectPr w:rsidSect="00D127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7AE" w:rsidP="00D127AE">
      <w:pPr>
        <w:pStyle w:val="SuperHeading"/>
      </w:pPr>
      <w:r w:rsidRPr="00D127AE">
        <w:t>RIIMEX404E Apply and monitor systems for stable mining</w:t>
      </w:r>
    </w:p>
    <w:p w:rsidR="00000000" w:rsidRPr="00D127AE" w:rsidP="00D127AE">
      <w:pPr>
        <w:pStyle w:val="Heading1"/>
      </w:pPr>
      <w:bookmarkStart w:id="1" w:name="O_1108428"/>
      <w:bookmarkEnd w:id="1"/>
      <w:r w:rsidRPr="00D127AE">
        <w:t>Modification History</w:t>
      </w:r>
    </w:p>
    <w:tbl>
      <w:tblPr>
        <w:tblW w:w="9522" w:type="dxa"/>
        <w:tblLayout w:type="fixed"/>
        <w:tblCellMar>
          <w:left w:w="62" w:type="dxa"/>
          <w:right w:w="62" w:type="dxa"/>
        </w:tblCellMar>
        <w:tblLook w:val="0000"/>
      </w:tblPr>
      <w:tblGrid>
        <w:gridCol w:w="2929"/>
        <w:gridCol w:w="6593"/>
      </w:tblGrid>
      <w:tr w:rsidTr="00D127A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7AE" w:rsidP="00D127AE">
            <w:pPr>
              <w:pStyle w:val="BodyText"/>
            </w:pPr>
            <w:r w:rsidRPr="00D127A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BodyText"/>
              <w:rPr>
                <w:lang w:val="en-NZ"/>
              </w:rPr>
            </w:pPr>
            <w:r w:rsidRPr="00D127AE">
              <w:rPr>
                <w:rStyle w:val="SpecialBold"/>
              </w:rPr>
              <w:t>Comments</w:t>
            </w:r>
          </w:p>
        </w:tc>
      </w:tr>
      <w:tr w:rsidTr="00D127A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BodyText"/>
              <w:rPr>
                <w:lang w:val="en-NZ"/>
              </w:rPr>
            </w:pPr>
            <w:r w:rsidRPr="00D127A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7AE" w:rsidP="00D127AE">
            <w:pPr>
              <w:pStyle w:val="BodyText"/>
            </w:pPr>
            <w:r w:rsidRPr="00D127AE">
              <w:t>This version first released with RII Resources and Infrastructure Industry Training Package Version 5.0.</w:t>
            </w:r>
          </w:p>
        </w:tc>
      </w:tr>
    </w:tbl>
    <w:p w:rsidR="00000000" w:rsidRPr="00D127AE" w:rsidP="00D127AE">
      <w:pPr>
        <w:pStyle w:val="BodyText"/>
      </w:pPr>
    </w:p>
    <w:p w:rsidR="00000000" w:rsidRPr="00D127AE" w:rsidP="00D127AE">
      <w:pPr>
        <w:pStyle w:val="AllowPageBreak"/>
      </w:pPr>
    </w:p>
    <w:p w:rsidR="00000000" w:rsidRPr="00D127AE" w:rsidP="00D127AE">
      <w:pPr>
        <w:pStyle w:val="Heading1"/>
      </w:pPr>
      <w:bookmarkStart w:id="2" w:name="O_1108433"/>
      <w:bookmarkEnd w:id="2"/>
      <w:r w:rsidRPr="00D127AE">
        <w:t>Application</w:t>
      </w:r>
    </w:p>
    <w:p w:rsidR="00000000" w:rsidRPr="00D127AE" w:rsidP="00F123A5">
      <w:pPr>
        <w:pStyle w:val="BodyText"/>
      </w:pPr>
      <w:r w:rsidRPr="00D127AE">
        <w:t>This unit describes the skills and knowledge requir</w:t>
      </w:r>
      <w:r w:rsidRPr="00D127AE">
        <w:t>ed to apply and monitor systems for stable mining in coal and metalliferous mining. It includes installing, monitoring and assessing ground support systems and scheduling and carrying out inspection, repair and maintenance activities.</w:t>
      </w:r>
    </w:p>
    <w:p w:rsidR="00000000" w:rsidRPr="00D127AE" w:rsidP="00F123A5">
      <w:pPr>
        <w:pStyle w:val="BodyText"/>
      </w:pPr>
      <w:r w:rsidRPr="00D127AE">
        <w:t>This unit is appropri</w:t>
      </w:r>
      <w:r w:rsidRPr="00D127AE">
        <w:t>ate for those working in supervisory roles. They generally perform a broad range of operational activities in their area of responsibility and are responsible for monitoring a safe work environment.</w:t>
      </w:r>
    </w:p>
    <w:p w:rsidR="00000000" w:rsidRPr="00D127AE" w:rsidP="00F123A5">
      <w:pPr>
        <w:pStyle w:val="BodyText"/>
      </w:pPr>
      <w:r w:rsidRPr="00D127AE">
        <w:t>No licensing, legislative or certification requirements a</w:t>
      </w:r>
      <w:r w:rsidRPr="00D127AE">
        <w:t>pply to this unit at the time of publication.</w:t>
      </w:r>
    </w:p>
    <w:p w:rsidR="00000000" w:rsidRPr="00D127AE" w:rsidP="00D127AE">
      <w:pPr>
        <w:pStyle w:val="Heading1"/>
      </w:pPr>
      <w:bookmarkStart w:id="3" w:name="O_1108432"/>
      <w:bookmarkEnd w:id="3"/>
      <w:r w:rsidRPr="00D127AE">
        <w:t>Unit Sector</w:t>
      </w:r>
    </w:p>
    <w:p w:rsidR="00000000" w:rsidRPr="00D127AE" w:rsidP="00F123A5">
      <w:pPr>
        <w:pStyle w:val="List"/>
      </w:pPr>
      <w:r w:rsidRPr="00D127AE">
        <w:t>Coal mining</w:t>
      </w:r>
    </w:p>
    <w:p w:rsidR="00000000" w:rsidRPr="00D127AE" w:rsidP="00F123A5">
      <w:pPr>
        <w:pStyle w:val="List"/>
      </w:pPr>
      <w:r w:rsidRPr="00D127AE">
        <w:t>Metalliferous mining</w:t>
      </w:r>
    </w:p>
    <w:p w:rsidR="00000000" w:rsidRPr="00D127AE" w:rsidP="00D127AE">
      <w:pPr>
        <w:pStyle w:val="AllowPageBreak"/>
      </w:pPr>
    </w:p>
    <w:p w:rsidR="00000000" w:rsidRPr="00D127AE" w:rsidP="00D127AE">
      <w:pPr>
        <w:pStyle w:val="Heading1"/>
      </w:pPr>
      <w:bookmarkStart w:id="4" w:name="O_1108431"/>
      <w:bookmarkEnd w:id="4"/>
      <w:r w:rsidRPr="00D127AE">
        <w:t>Elements and Performance Criteria</w:t>
      </w:r>
    </w:p>
    <w:tbl>
      <w:tblPr>
        <w:tblW w:w="9568" w:type="dxa"/>
        <w:tblLayout w:type="fixed"/>
        <w:tblCellMar>
          <w:left w:w="62" w:type="dxa"/>
          <w:right w:w="62" w:type="dxa"/>
        </w:tblCellMar>
        <w:tblLook w:val="0000"/>
      </w:tblPr>
      <w:tblGrid>
        <w:gridCol w:w="2457"/>
        <w:gridCol w:w="7111"/>
      </w:tblGrid>
      <w:tr w:rsidTr="00D127AE">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7AE" w:rsidP="00D127AE">
            <w:pPr>
              <w:pStyle w:val="BodyText"/>
            </w:pPr>
            <w:r w:rsidRPr="00D127AE">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BodyText"/>
              <w:rPr>
                <w:lang w:val="en-NZ"/>
              </w:rPr>
            </w:pPr>
            <w:r w:rsidRPr="00D127AE">
              <w:rPr>
                <w:rStyle w:val="SpecialBold"/>
              </w:rPr>
              <w:t>PERFORMANCE CRITERIA</w:t>
            </w:r>
          </w:p>
        </w:tc>
      </w:tr>
      <w:tr w:rsidTr="00D127A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7AE" w:rsidP="00D127AE">
            <w:pPr>
              <w:pStyle w:val="BodyText"/>
            </w:pPr>
            <w:r w:rsidRPr="00D127AE">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BodyText"/>
              <w:rPr>
                <w:lang w:val="en-NZ"/>
              </w:rPr>
            </w:pPr>
            <w:r w:rsidRPr="00D127AE">
              <w:rPr>
                <w:rStyle w:val="Emphasis"/>
              </w:rPr>
              <w:t>Performance criteria describe the performance needed to demonstrate achievement of the element.</w:t>
            </w:r>
          </w:p>
        </w:tc>
      </w:tr>
      <w:tr w:rsidTr="00D127A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List"/>
              <w:rPr>
                <w:lang w:val="en-NZ"/>
              </w:rPr>
            </w:pPr>
            <w:r w:rsidRPr="00D127AE">
              <w:t>1. Plan and prepare to apply systems for stable mining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7AE" w:rsidP="00D127AE">
            <w:pPr>
              <w:pStyle w:val="List"/>
            </w:pPr>
            <w:r w:rsidRPr="00D127AE">
              <w:t xml:space="preserve">1.1 Obtain, interpret, clarify and confirm work requirements </w:t>
            </w:r>
          </w:p>
          <w:p w:rsidR="00000000" w:rsidRPr="00D127AE" w:rsidP="00D127AE">
            <w:pPr>
              <w:pStyle w:val="List"/>
            </w:pPr>
            <w:r w:rsidRPr="00D127AE">
              <w:t>1.2 Access, interpret and apply systems fo</w:t>
            </w:r>
            <w:r w:rsidRPr="00D127AE">
              <w:t xml:space="preserve">r stable mining operations documentation and confirm work activity is compliant </w:t>
            </w:r>
          </w:p>
          <w:p w:rsidR="00000000" w:rsidRPr="00D127AE" w:rsidP="00D127AE">
            <w:pPr>
              <w:pStyle w:val="List"/>
            </w:pPr>
            <w:r w:rsidRPr="00D127AE">
              <w:t>1.3 Identify and address potential risks, hazards and environmental issues and implement control measures according to legislative and site requirements</w:t>
            </w:r>
          </w:p>
          <w:p w:rsidR="00000000" w:rsidRPr="00D127AE" w:rsidP="00D127AE">
            <w:pPr>
              <w:pStyle w:val="List"/>
            </w:pPr>
            <w:r w:rsidRPr="00D127AE">
              <w:t>1.4 Obtain and interpr</w:t>
            </w:r>
            <w:r w:rsidRPr="00D127AE">
              <w:t>et emergency procedures and identify steps required to respond to emergencies</w:t>
            </w:r>
          </w:p>
          <w:p w:rsidR="00000000" w:rsidRPr="00D127AE" w:rsidP="00D127AE">
            <w:pPr>
              <w:pStyle w:val="List"/>
            </w:pPr>
            <w:r w:rsidRPr="00D127AE">
              <w:t>1.5 Communicate and coordinate activities within scope of own role</w:t>
            </w:r>
          </w:p>
          <w:p w:rsidR="00000000" w:rsidRPr="00D127AE" w:rsidP="00D127AE">
            <w:pPr>
              <w:pStyle w:val="List"/>
            </w:pPr>
            <w:r w:rsidRPr="00D127AE">
              <w:t>1.6 Identify, obtain and allocate resources required to apply design system</w:t>
            </w:r>
          </w:p>
          <w:p w:rsidR="00000000" w:rsidP="00D127AE">
            <w:pPr>
              <w:pStyle w:val="List"/>
              <w:rPr>
                <w:lang w:val="en-NZ"/>
              </w:rPr>
            </w:pPr>
            <w:r w:rsidRPr="00D127AE">
              <w:t>1.7 Identify training needs of personnel involved according to design system and site requirements and within scope of own role</w:t>
            </w:r>
          </w:p>
        </w:tc>
      </w:tr>
      <w:tr w:rsidTr="00D127A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List"/>
              <w:rPr>
                <w:lang w:val="en-NZ"/>
              </w:rPr>
            </w:pPr>
            <w:r w:rsidRPr="00D127AE">
              <w:t>2. Apply the design system</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7AE" w:rsidP="00D127AE">
            <w:pPr>
              <w:pStyle w:val="List"/>
            </w:pPr>
            <w:r w:rsidRPr="00D127AE">
              <w:t>2.1 Communicate, apply and monitor approved design according to design system and site requirements</w:t>
            </w:r>
          </w:p>
          <w:p w:rsidR="00000000" w:rsidRPr="00D127AE" w:rsidP="00D127AE">
            <w:pPr>
              <w:pStyle w:val="List"/>
            </w:pPr>
            <w:r w:rsidRPr="00D127AE">
              <w:t>2.2 Communicate and apply primary and secondary support systems according to design system and site requirements</w:t>
            </w:r>
          </w:p>
          <w:p w:rsidR="00000000" w:rsidRPr="00D127AE" w:rsidP="00D127AE">
            <w:pPr>
              <w:pStyle w:val="List"/>
            </w:pPr>
            <w:r w:rsidRPr="00D127AE">
              <w:t>2.3 Identify and assess mining constraints impacting maintenance of stable mining structure according to design system and site requirements</w:t>
            </w:r>
          </w:p>
          <w:p w:rsidR="00000000" w:rsidRPr="00D127AE" w:rsidP="00D127AE">
            <w:pPr>
              <w:pStyle w:val="List"/>
            </w:pPr>
            <w:r w:rsidRPr="00D127AE">
              <w:t>2.</w:t>
            </w:r>
            <w:r w:rsidRPr="00D127AE">
              <w:t>4 Monitor and assess installation of ground support systems according to design system and site requirements</w:t>
            </w:r>
          </w:p>
          <w:p w:rsidR="00000000" w:rsidRPr="00D127AE" w:rsidP="00D127AE">
            <w:pPr>
              <w:pStyle w:val="List"/>
            </w:pPr>
            <w:r w:rsidRPr="00D127AE">
              <w:t>2.5 Identify system failures and assess according to design system and site requirements</w:t>
            </w:r>
          </w:p>
          <w:p w:rsidR="00000000" w:rsidRPr="00D127AE" w:rsidP="00D127AE">
            <w:pPr>
              <w:pStyle w:val="List"/>
            </w:pPr>
            <w:r w:rsidRPr="00D127AE">
              <w:t>2.6 Apply and monitor mining sequences according to design</w:t>
            </w:r>
            <w:r w:rsidRPr="00D127AE">
              <w:t xml:space="preserve"> system and site requirements</w:t>
            </w:r>
          </w:p>
          <w:p w:rsidR="00000000" w:rsidRPr="00D127AE" w:rsidP="00D127AE">
            <w:pPr>
              <w:pStyle w:val="List"/>
            </w:pPr>
            <w:r w:rsidRPr="00D127AE">
              <w:t>2.7 Identify and assess virgin and induced stress control methods site requirements</w:t>
            </w:r>
          </w:p>
          <w:p w:rsidR="00000000" w:rsidRPr="00D127AE" w:rsidP="00D127AE">
            <w:pPr>
              <w:pStyle w:val="List"/>
            </w:pPr>
            <w:r w:rsidRPr="00D127AE">
              <w:t>2.8 Monitor hazards and risks and confirm safe operation of plant and equipment</w:t>
            </w:r>
          </w:p>
          <w:p w:rsidR="00000000" w:rsidP="00D127AE">
            <w:pPr>
              <w:pStyle w:val="List"/>
              <w:rPr>
                <w:lang w:val="en-NZ"/>
              </w:rPr>
            </w:pPr>
            <w:r w:rsidRPr="00D127AE">
              <w:t>2.9 Contribute to systems audit and review requirements within</w:t>
            </w:r>
            <w:r w:rsidRPr="00D127AE">
              <w:t xml:space="preserve"> scope of own role</w:t>
            </w:r>
          </w:p>
        </w:tc>
      </w:tr>
      <w:tr w:rsidTr="00D127A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List"/>
              <w:rPr>
                <w:lang w:val="en-NZ"/>
              </w:rPr>
            </w:pPr>
            <w:r w:rsidRPr="00D127AE">
              <w:t>3. Apply design system monitoring and maintenance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7AE" w:rsidP="00D127AE">
            <w:pPr>
              <w:pStyle w:val="List"/>
            </w:pPr>
            <w:r w:rsidRPr="00D127AE">
              <w:t>3.1 Schedule and carry out inspection, repair and maintenance activities according to manufacturer specifications and site requirements</w:t>
            </w:r>
          </w:p>
          <w:p w:rsidR="00000000" w:rsidRPr="00D127AE" w:rsidP="00D127AE">
            <w:pPr>
              <w:pStyle w:val="List"/>
            </w:pPr>
            <w:r w:rsidRPr="00D127AE">
              <w:t>3.2 Record, report and review maintenan</w:t>
            </w:r>
            <w:r w:rsidRPr="00D127AE">
              <w:t>ce and monitoring requirements and activities according to site requirements</w:t>
            </w:r>
          </w:p>
          <w:p w:rsidR="00000000" w:rsidRPr="00D127AE" w:rsidP="00D127AE">
            <w:pPr>
              <w:pStyle w:val="List"/>
            </w:pPr>
            <w:r w:rsidRPr="00D127AE">
              <w:t>3.3 Provide recommendations in terms of safety, efficiency and effectiveness of systems for stable mining within scope of own role</w:t>
            </w:r>
          </w:p>
        </w:tc>
      </w:tr>
    </w:tbl>
    <w:p w:rsidR="00000000" w:rsidRPr="00D127AE" w:rsidP="00D127AE">
      <w:pPr>
        <w:pStyle w:val="BodyText"/>
      </w:pPr>
    </w:p>
    <w:p w:rsidR="00000000" w:rsidRPr="00D127AE" w:rsidP="00D127AE">
      <w:pPr>
        <w:pStyle w:val="AllowPageBreak"/>
      </w:pPr>
    </w:p>
    <w:p w:rsidR="00000000" w:rsidRPr="00D127AE" w:rsidP="00D127AE">
      <w:pPr>
        <w:pStyle w:val="Heading1"/>
      </w:pPr>
      <w:bookmarkStart w:id="5" w:name="O_1108430"/>
      <w:bookmarkEnd w:id="5"/>
      <w:r w:rsidRPr="00D127AE">
        <w:t>Foundation Skills</w:t>
      </w:r>
    </w:p>
    <w:p w:rsidR="00000000" w:rsidRPr="00F123A5" w:rsidP="00F123A5">
      <w:pPr>
        <w:pStyle w:val="BodyText"/>
        <w:rPr>
          <w:i/>
        </w:rPr>
      </w:pPr>
      <w:r w:rsidRPr="00F123A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13"/>
        <w:gridCol w:w="7109"/>
      </w:tblGrid>
      <w:tr w:rsidTr="00D127AE">
        <w:tblPrEx>
          <w:tblW w:w="9522" w:type="dxa"/>
          <w:tblLayout w:type="fixed"/>
          <w:tblCellMar>
            <w:left w:w="62" w:type="dxa"/>
            <w:right w:w="62" w:type="dxa"/>
          </w:tblCellMar>
          <w:tblLook w:val="0000"/>
        </w:tblPrEx>
        <w:trPr>
          <w:tblHeader/>
        </w:trPr>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7AE" w:rsidP="00D127AE">
            <w:pPr>
              <w:pStyle w:val="BodyText"/>
            </w:pPr>
            <w:r w:rsidRPr="00D127AE">
              <w:rPr>
                <w:rStyle w:val="SpecialBold"/>
              </w:rPr>
              <w:t>SKILL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BodyText"/>
              <w:rPr>
                <w:lang w:val="en-NZ"/>
              </w:rPr>
            </w:pPr>
            <w:r w:rsidRPr="00D127AE">
              <w:rPr>
                <w:rStyle w:val="SpecialBold"/>
              </w:rPr>
              <w:t>DESCRIPTION</w:t>
            </w:r>
          </w:p>
        </w:tc>
      </w:tr>
      <w:tr w:rsidTr="00D127A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BodyText"/>
              <w:rPr>
                <w:lang w:val="en-NZ"/>
              </w:rPr>
            </w:pPr>
            <w:r w:rsidRPr="00D127AE">
              <w:t>Numeracy</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7AE">
            <w:pPr>
              <w:pStyle w:val="ListBullet"/>
              <w:rPr>
                <w:lang w:val="en-NZ"/>
              </w:rPr>
            </w:pPr>
            <w:r w:rsidRPr="00D127AE">
              <w:t>Calculates resourcing requirements</w:t>
            </w:r>
          </w:p>
        </w:tc>
      </w:tr>
      <w:tr w:rsidTr="00D127A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BodyText"/>
              <w:rPr>
                <w:lang w:val="en-NZ"/>
              </w:rPr>
            </w:pPr>
            <w:r w:rsidRPr="00D127AE">
              <w:t>Oral communication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7AE">
            <w:pPr>
              <w:pStyle w:val="ListBullet"/>
              <w:rPr>
                <w:lang w:val="en-NZ"/>
              </w:rPr>
            </w:pPr>
            <w:r w:rsidRPr="00D127AE">
              <w:t>Conveys inf</w:t>
            </w:r>
            <w:r w:rsidRPr="00D127AE">
              <w:t>ormation and requirements clearly and listens actively</w:t>
            </w:r>
          </w:p>
        </w:tc>
      </w:tr>
      <w:tr w:rsidTr="00D127A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7AE">
            <w:pPr>
              <w:pStyle w:val="BodyText"/>
              <w:rPr>
                <w:lang w:val="en-NZ"/>
              </w:rPr>
            </w:pPr>
            <w:r w:rsidRPr="00D127AE">
              <w:t>Reading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7AE" w:rsidP="00D127AE">
            <w:pPr>
              <w:pStyle w:val="ListBullet"/>
            </w:pPr>
            <w:r w:rsidRPr="00D127AE">
              <w:t>Identifies and interprets relevant information from workplace procedures, documentation and legislation</w:t>
            </w:r>
          </w:p>
        </w:tc>
      </w:tr>
    </w:tbl>
    <w:p w:rsidR="00000000" w:rsidRPr="00D127AE" w:rsidP="00D127AE">
      <w:pPr>
        <w:pStyle w:val="BodyText"/>
      </w:pPr>
    </w:p>
    <w:p w:rsidR="00000000" w:rsidRPr="00D127AE" w:rsidP="00D127AE">
      <w:pPr>
        <w:pStyle w:val="AllowPageBreak"/>
      </w:pPr>
    </w:p>
    <w:p w:rsidR="00000000" w:rsidRPr="00D127AE" w:rsidP="00D127AE">
      <w:pPr>
        <w:pStyle w:val="Heading1"/>
      </w:pPr>
      <w:bookmarkStart w:id="6" w:name="O_1108429"/>
      <w:bookmarkEnd w:id="6"/>
      <w:r w:rsidRPr="00D127AE">
        <w:t>Unit Mapping Information</w:t>
      </w:r>
    </w:p>
    <w:p w:rsidR="00000000" w:rsidRPr="00D127AE" w:rsidP="00F123A5">
      <w:pPr>
        <w:pStyle w:val="BodyText"/>
      </w:pPr>
      <w:r w:rsidRPr="00D127AE">
        <w:t>Supersedes and is equivalent to RIIMEX404D Apply and monitor systems for stable mining.</w:t>
      </w:r>
    </w:p>
    <w:p w:rsidR="00000000" w:rsidRPr="00D127AE" w:rsidP="00D127AE">
      <w:pPr>
        <w:pStyle w:val="Heading1"/>
      </w:pPr>
      <w:bookmarkStart w:id="7" w:name="O_1108422"/>
      <w:bookmarkEnd w:id="7"/>
      <w:r w:rsidRPr="00D127AE">
        <w:t>Links</w:t>
      </w:r>
    </w:p>
    <w:p w:rsidR="00000000" w:rsidRPr="00D127AE" w:rsidP="00F123A5">
      <w:pPr>
        <w:pStyle w:val="BodyText"/>
      </w:pPr>
      <w:r w:rsidRPr="00D127A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13CD5">
        <w:rPr>
          <w:rStyle w:val="Hyperlink"/>
        </w:rPr>
        <w:t>https://vetnet.gov.au/Pages/TrainingDocs.aspx?q=88a61002-9a21-4386-aaf8-69c76e675272</w:t>
      </w:r>
      <w:r>
        <w:fldChar w:fldCharType="end"/>
      </w:r>
    </w:p>
    <w:p w:rsidR="00000000" w:rsidRPr="00D127AE" w:rsidP="00D127AE"/>
    <w:sectPr w:rsidSect="00D127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AE" w:rsidRPr="00F123A5" w:rsidP="00F12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3A5" w:rsidP="00D12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23A5" w:rsidP="00D127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123A5" w:rsidP="00D12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7AE" w:rsidRPr="00F123A5" w:rsidP="00F12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3A5" w:rsidRPr="002D2AF8" w:rsidP="00D127AE">
    <w:pPr>
      <w:pStyle w:val="Header"/>
      <w:framePr w:wrap="around"/>
    </w:pPr>
    <w:r>
      <w:fldChar w:fldCharType="begin"/>
    </w:r>
    <w:r>
      <w:instrText xml:space="preserve"> TITLE   \* MERGEFORMAT </w:instrText>
    </w:r>
    <w:r>
      <w:fldChar w:fldCharType="separate"/>
    </w:r>
    <w:r>
      <w:t>RIIMEX404E Apply and monitor systems for stable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123A5" w:rsidP="00D12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C05C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E834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7AE"/>
    <w:pPr>
      <w:spacing w:before="360" w:after="60"/>
      <w:outlineLvl w:val="0"/>
    </w:pPr>
    <w:rPr>
      <w:sz w:val="32"/>
    </w:rPr>
  </w:style>
  <w:style w:type="paragraph" w:styleId="Heading2">
    <w:name w:val="heading 2"/>
    <w:basedOn w:val="HeadingBase"/>
    <w:next w:val="BodyText"/>
    <w:link w:val="Heading2Char"/>
    <w:qFormat/>
    <w:rsid w:val="00D127AE"/>
    <w:pPr>
      <w:keepLines/>
      <w:spacing w:before="240" w:after="120"/>
      <w:outlineLvl w:val="1"/>
    </w:pPr>
    <w:rPr>
      <w:sz w:val="28"/>
      <w:szCs w:val="40"/>
    </w:rPr>
  </w:style>
  <w:style w:type="paragraph" w:styleId="Heading3">
    <w:name w:val="heading 3"/>
    <w:basedOn w:val="HeadingBase"/>
    <w:next w:val="BodyText"/>
    <w:link w:val="Heading3Char"/>
    <w:qFormat/>
    <w:rsid w:val="00D127AE"/>
    <w:pPr>
      <w:spacing w:before="180" w:after="120"/>
      <w:outlineLvl w:val="2"/>
    </w:pPr>
    <w:rPr>
      <w:spacing w:val="-10"/>
      <w:kern w:val="32"/>
    </w:rPr>
  </w:style>
  <w:style w:type="paragraph" w:styleId="Heading4">
    <w:name w:val="heading 4"/>
    <w:basedOn w:val="HeadingBase"/>
    <w:next w:val="BodyText"/>
    <w:link w:val="Heading4Char"/>
    <w:qFormat/>
    <w:rsid w:val="00D127AE"/>
    <w:pPr>
      <w:spacing w:before="160" w:after="120"/>
      <w:outlineLvl w:val="3"/>
    </w:pPr>
    <w:rPr>
      <w:sz w:val="22"/>
    </w:rPr>
  </w:style>
  <w:style w:type="paragraph" w:styleId="Heading5">
    <w:name w:val="heading 5"/>
    <w:basedOn w:val="HeadingBase"/>
    <w:next w:val="Normal"/>
    <w:link w:val="Heading5Char"/>
    <w:qFormat/>
    <w:rsid w:val="00D127AE"/>
    <w:pPr>
      <w:spacing w:before="80"/>
      <w:outlineLvl w:val="4"/>
    </w:pPr>
    <w:rPr>
      <w:color w:val="918585"/>
      <w:sz w:val="20"/>
    </w:rPr>
  </w:style>
  <w:style w:type="paragraph" w:styleId="Heading6">
    <w:name w:val="heading 6"/>
    <w:basedOn w:val="HeadingBase"/>
    <w:next w:val="Normal"/>
    <w:link w:val="Heading6Char"/>
    <w:qFormat/>
    <w:rsid w:val="00D127AE"/>
    <w:pPr>
      <w:spacing w:before="60"/>
      <w:outlineLvl w:val="5"/>
    </w:pPr>
    <w:rPr>
      <w:color w:val="918585"/>
      <w:sz w:val="20"/>
    </w:rPr>
  </w:style>
  <w:style w:type="paragraph" w:styleId="Heading7">
    <w:name w:val="heading 7"/>
    <w:basedOn w:val="Normal"/>
    <w:next w:val="Normal"/>
    <w:link w:val="Heading7Char"/>
    <w:qFormat/>
    <w:rsid w:val="00D127AE"/>
    <w:pPr>
      <w:ind w:left="720"/>
      <w:outlineLvl w:val="6"/>
    </w:pPr>
    <w:rPr>
      <w:i/>
    </w:rPr>
  </w:style>
  <w:style w:type="paragraph" w:styleId="Heading8">
    <w:name w:val="heading 8"/>
    <w:basedOn w:val="Normal"/>
    <w:next w:val="Normal"/>
    <w:link w:val="Heading8Char"/>
    <w:qFormat/>
    <w:rsid w:val="00D127AE"/>
    <w:pPr>
      <w:ind w:left="720"/>
      <w:outlineLvl w:val="7"/>
    </w:pPr>
    <w:rPr>
      <w:i/>
    </w:rPr>
  </w:style>
  <w:style w:type="paragraph" w:styleId="Heading9">
    <w:name w:val="heading 9"/>
    <w:basedOn w:val="Normal"/>
    <w:next w:val="Normal"/>
    <w:link w:val="Heading9Char"/>
    <w:qFormat/>
    <w:rsid w:val="00D127AE"/>
    <w:pPr>
      <w:ind w:left="720"/>
      <w:outlineLvl w:val="8"/>
    </w:pPr>
    <w:rPr>
      <w:i/>
    </w:rPr>
  </w:style>
  <w:style w:type="character" w:default="1" w:styleId="DefaultParagraphFont">
    <w:name w:val="Default Paragraph Font"/>
    <w:uiPriority w:val="1"/>
    <w:unhideWhenUsed/>
    <w:rsid w:val="00D12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7AE"/>
  </w:style>
  <w:style w:type="character" w:customStyle="1" w:styleId="Heading1Char">
    <w:name w:val="Heading 1 Char"/>
    <w:basedOn w:val="DefaultParagraphFont"/>
    <w:link w:val="Heading1"/>
    <w:rsid w:val="00D127AE"/>
    <w:rPr>
      <w:rFonts w:ascii="Times New Roman" w:eastAsia="Times New Roman" w:hAnsi="Times New Roman" w:cs="Times New Roman"/>
      <w:b/>
      <w:sz w:val="32"/>
      <w:szCs w:val="20"/>
      <w:lang w:eastAsia="en-US"/>
    </w:rPr>
  </w:style>
  <w:style w:type="paragraph" w:styleId="BodyText">
    <w:name w:val="Body Text"/>
    <w:basedOn w:val="Normal"/>
    <w:link w:val="BodyTextChar"/>
    <w:rsid w:val="00D12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7AE"/>
    <w:rPr>
      <w:rFonts w:ascii="Times New Roman" w:eastAsia="Times New Roman" w:hAnsi="Times New Roman" w:cs="Times New Roman"/>
      <w:sz w:val="24"/>
      <w:lang w:eastAsia="en-US"/>
    </w:rPr>
  </w:style>
  <w:style w:type="paragraph" w:styleId="List">
    <w:name w:val="List"/>
    <w:basedOn w:val="BodyText"/>
    <w:next w:val="BodyText"/>
    <w:rsid w:val="00D127AE"/>
    <w:pPr>
      <w:tabs>
        <w:tab w:val="left" w:pos="340"/>
      </w:tabs>
      <w:spacing w:before="60" w:after="60"/>
      <w:ind w:left="340" w:hanging="340"/>
    </w:pPr>
  </w:style>
  <w:style w:type="paragraph" w:styleId="ListBullet">
    <w:name w:val="List Bullet"/>
    <w:basedOn w:val="List"/>
    <w:rsid w:val="00D127AE"/>
    <w:pPr>
      <w:numPr>
        <w:numId w:val="11"/>
      </w:numPr>
      <w:tabs>
        <w:tab w:val="clear" w:pos="340"/>
      </w:tabs>
      <w:spacing w:before="40" w:after="40"/>
    </w:pPr>
  </w:style>
  <w:style w:type="character" w:customStyle="1" w:styleId="SpecialBold">
    <w:name w:val="Special Bold"/>
    <w:basedOn w:val="DefaultParagraphFont"/>
    <w:rsid w:val="00D127AE"/>
    <w:rPr>
      <w:b/>
      <w:spacing w:val="0"/>
    </w:rPr>
  </w:style>
  <w:style w:type="character" w:styleId="Emphasis">
    <w:name w:val="Emphasis"/>
    <w:basedOn w:val="DefaultParagraphFont"/>
    <w:qFormat/>
    <w:rsid w:val="00D127AE"/>
    <w:rPr>
      <w:i/>
    </w:rPr>
  </w:style>
  <w:style w:type="paragraph" w:customStyle="1" w:styleId="SuperHeading">
    <w:name w:val="SuperHeading"/>
    <w:basedOn w:val="Normal"/>
    <w:rsid w:val="00D127AE"/>
    <w:pPr>
      <w:spacing w:before="240" w:after="120"/>
      <w:outlineLvl w:val="0"/>
    </w:pPr>
    <w:rPr>
      <w:rFonts w:ascii="Times New Roman" w:hAnsi="Times New Roman"/>
      <w:b/>
      <w:sz w:val="32"/>
    </w:rPr>
  </w:style>
  <w:style w:type="paragraph" w:customStyle="1" w:styleId="AllowPageBreak">
    <w:name w:val="AllowPageBreak"/>
    <w:rsid w:val="00D12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7AE"/>
    <w:rPr>
      <w:rFonts w:ascii="Courier New" w:eastAsia="Times New Roman" w:hAnsi="Courier New" w:cs="Times New Roman"/>
      <w:i/>
      <w:szCs w:val="20"/>
      <w:lang w:eastAsia="en-US"/>
    </w:rPr>
  </w:style>
  <w:style w:type="paragraph" w:customStyle="1" w:styleId="HeadingBase">
    <w:name w:val="Heading Base"/>
    <w:rsid w:val="00D12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7AE"/>
    <w:pPr>
      <w:tabs>
        <w:tab w:val="right" w:leader="dot" w:pos="9072"/>
      </w:tabs>
      <w:ind w:left="567"/>
    </w:pPr>
    <w:rPr>
      <w:szCs w:val="22"/>
    </w:rPr>
  </w:style>
  <w:style w:type="paragraph" w:customStyle="1" w:styleId="TOCBase">
    <w:name w:val="TOC Base"/>
    <w:rsid w:val="00D12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7AE"/>
    <w:pPr>
      <w:tabs>
        <w:tab w:val="right" w:leader="dot" w:pos="9072"/>
      </w:tabs>
      <w:spacing w:before="40" w:after="40"/>
      <w:ind w:left="284"/>
    </w:pPr>
    <w:rPr>
      <w:rFonts w:ascii="Times New Roman" w:hAnsi="Times New Roman"/>
    </w:rPr>
  </w:style>
  <w:style w:type="paragraph" w:styleId="TOC1">
    <w:name w:val="toc 1"/>
    <w:basedOn w:val="TOCBase"/>
    <w:next w:val="Normal"/>
    <w:rsid w:val="00D12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7AE"/>
    <w:rPr>
      <w:rFonts w:ascii="Times New Roman" w:eastAsia="Times New Roman" w:hAnsi="Times New Roman" w:cs="Times New Roman"/>
      <w:sz w:val="16"/>
      <w:lang w:eastAsia="en-US"/>
    </w:rPr>
  </w:style>
  <w:style w:type="paragraph" w:styleId="Title">
    <w:name w:val="Title"/>
    <w:basedOn w:val="HeadingBase"/>
    <w:link w:val="TitleChar"/>
    <w:qFormat/>
    <w:rsid w:val="00D127AE"/>
    <w:pPr>
      <w:spacing w:before="5040"/>
      <w:jc w:val="center"/>
    </w:pPr>
    <w:rPr>
      <w:sz w:val="48"/>
      <w:szCs w:val="72"/>
      <w:lang w:val="en-US"/>
    </w:rPr>
  </w:style>
  <w:style w:type="character" w:customStyle="1" w:styleId="TitleChar">
    <w:name w:val="Title Char"/>
    <w:basedOn w:val="DefaultParagraphFont"/>
    <w:link w:val="Title"/>
    <w:rsid w:val="00D12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7AE"/>
    <w:pPr>
      <w:tabs>
        <w:tab w:val="left" w:pos="3600"/>
        <w:tab w:val="left" w:pos="3958"/>
      </w:tabs>
    </w:pPr>
  </w:style>
  <w:style w:type="paragraph" w:customStyle="1" w:styleId="Note">
    <w:name w:val="Note"/>
    <w:basedOn w:val="BodyText"/>
    <w:rsid w:val="00D12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7AE"/>
    <w:pPr>
      <w:framePr w:wrap="auto" w:hAnchor="text" w:y="6049"/>
    </w:pPr>
    <w:rPr>
      <w:color w:val="000000"/>
      <w:sz w:val="40"/>
    </w:rPr>
  </w:style>
  <w:style w:type="paragraph" w:customStyle="1" w:styleId="TOCTitle">
    <w:name w:val="TOCTitle"/>
    <w:basedOn w:val="Heading1"/>
    <w:rsid w:val="00D127AE"/>
    <w:pPr>
      <w:spacing w:after="240"/>
      <w:jc w:val="center"/>
      <w:outlineLvl w:val="9"/>
    </w:pPr>
    <w:rPr>
      <w:caps/>
    </w:rPr>
  </w:style>
  <w:style w:type="paragraph" w:customStyle="1" w:styleId="Version">
    <w:name w:val="Version"/>
    <w:rsid w:val="00D127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7AE"/>
    <w:pPr>
      <w:numPr>
        <w:numId w:val="12"/>
      </w:numPr>
      <w:tabs>
        <w:tab w:val="clear" w:pos="680"/>
      </w:tabs>
    </w:pPr>
  </w:style>
  <w:style w:type="paragraph" w:styleId="Index1">
    <w:name w:val="index 1"/>
    <w:basedOn w:val="Normal"/>
    <w:next w:val="Normal"/>
    <w:semiHidden/>
    <w:rsid w:val="00D127AE"/>
    <w:pPr>
      <w:keepNext w:val="0"/>
      <w:tabs>
        <w:tab w:val="right" w:pos="4176"/>
      </w:tabs>
      <w:ind w:left="198" w:hanging="198"/>
    </w:pPr>
    <w:rPr>
      <w:rFonts w:ascii="Garamond" w:hAnsi="Garamond"/>
    </w:rPr>
  </w:style>
  <w:style w:type="paragraph" w:styleId="IndexHeading">
    <w:name w:val="index heading"/>
    <w:basedOn w:val="Normal"/>
    <w:next w:val="Index1"/>
    <w:semiHidden/>
    <w:rsid w:val="00D127AE"/>
    <w:pPr>
      <w:spacing w:before="120" w:after="120"/>
    </w:pPr>
    <w:rPr>
      <w:rFonts w:ascii="Arial" w:hAnsi="Arial"/>
      <w:b/>
      <w:color w:val="918585"/>
      <w:sz w:val="24"/>
    </w:rPr>
  </w:style>
  <w:style w:type="paragraph" w:styleId="Header">
    <w:name w:val="header"/>
    <w:basedOn w:val="Normal"/>
    <w:link w:val="HeaderChar"/>
    <w:rsid w:val="00D12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7AE"/>
    <w:rPr>
      <w:rFonts w:ascii="Times New Roman" w:eastAsia="Times New Roman" w:hAnsi="Times New Roman" w:cs="Times New Roman"/>
      <w:sz w:val="16"/>
      <w:szCs w:val="20"/>
      <w:lang w:val="en-GB" w:eastAsia="en-US"/>
    </w:rPr>
  </w:style>
  <w:style w:type="paragraph" w:customStyle="1" w:styleId="Chapter">
    <w:name w:val="Chapter"/>
    <w:basedOn w:val="Normal"/>
    <w:rsid w:val="00D127AE"/>
    <w:pPr>
      <w:spacing w:before="240"/>
    </w:pPr>
    <w:rPr>
      <w:rFonts w:ascii="Times New Roman" w:hAnsi="Times New Roman"/>
      <w:smallCaps/>
      <w:spacing w:val="80"/>
      <w:sz w:val="28"/>
    </w:rPr>
  </w:style>
  <w:style w:type="paragraph" w:customStyle="1" w:styleId="InChapter">
    <w:name w:val="InChapter"/>
    <w:basedOn w:val="Heading3"/>
    <w:rsid w:val="00D127AE"/>
    <w:pPr>
      <w:spacing w:after="240"/>
      <w:outlineLvl w:val="9"/>
    </w:pPr>
    <w:rPr>
      <w:noProof/>
    </w:rPr>
  </w:style>
  <w:style w:type="paragraph" w:styleId="Index2">
    <w:name w:val="index 2"/>
    <w:basedOn w:val="Normal"/>
    <w:next w:val="Normal"/>
    <w:semiHidden/>
    <w:rsid w:val="00D127AE"/>
    <w:pPr>
      <w:tabs>
        <w:tab w:val="right" w:pos="4176"/>
      </w:tabs>
      <w:ind w:left="568" w:hanging="284"/>
    </w:pPr>
    <w:rPr>
      <w:rFonts w:ascii="Garamond" w:hAnsi="Garamond"/>
    </w:rPr>
  </w:style>
  <w:style w:type="paragraph" w:customStyle="1" w:styleId="Byline">
    <w:name w:val="Byline"/>
    <w:rsid w:val="00D12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7AE"/>
    <w:pPr>
      <w:tabs>
        <w:tab w:val="clear" w:pos="3600"/>
        <w:tab w:val="clear" w:pos="3958"/>
      </w:tabs>
      <w:jc w:val="right"/>
    </w:pPr>
  </w:style>
  <w:style w:type="paragraph" w:styleId="Caption">
    <w:name w:val="caption"/>
    <w:basedOn w:val="BodyText"/>
    <w:next w:val="Normal"/>
    <w:qFormat/>
    <w:rsid w:val="00D127AE"/>
    <w:pPr>
      <w:framePr w:w="2268" w:hSpace="181" w:vSpace="181" w:wrap="around" w:vAnchor="text" w:hAnchor="page" w:x="1135" w:y="285" w:anchorLock="1"/>
    </w:pPr>
    <w:rPr>
      <w:i/>
    </w:rPr>
  </w:style>
  <w:style w:type="paragraph" w:customStyle="1" w:styleId="MiniTOCTitle">
    <w:name w:val="MiniTOCTitle"/>
    <w:basedOn w:val="Heading4"/>
    <w:rsid w:val="00D127AE"/>
    <w:pPr>
      <w:spacing w:before="240"/>
      <w:outlineLvl w:val="9"/>
    </w:pPr>
    <w:rPr>
      <w:noProof/>
      <w:sz w:val="24"/>
    </w:rPr>
  </w:style>
  <w:style w:type="paragraph" w:customStyle="1" w:styleId="MiniTOCItem">
    <w:name w:val="MiniTOCItem"/>
    <w:basedOn w:val="ListBullet"/>
    <w:rsid w:val="00D127AE"/>
    <w:pPr>
      <w:numPr>
        <w:numId w:val="0"/>
      </w:numPr>
      <w:tabs>
        <w:tab w:val="right" w:leader="dot" w:pos="6521"/>
      </w:tabs>
      <w:spacing w:before="0" w:after="0"/>
    </w:pPr>
  </w:style>
  <w:style w:type="paragraph" w:customStyle="1" w:styleId="TOFTitle">
    <w:name w:val="TOFTitle"/>
    <w:basedOn w:val="TOCTitle"/>
    <w:rsid w:val="00D127AE"/>
  </w:style>
  <w:style w:type="paragraph" w:styleId="TableofFigures">
    <w:name w:val="table of figures"/>
    <w:basedOn w:val="Normal"/>
    <w:next w:val="Normal"/>
    <w:semiHidden/>
    <w:rsid w:val="00D127AE"/>
    <w:pPr>
      <w:tabs>
        <w:tab w:val="right" w:leader="dot" w:pos="9072"/>
      </w:tabs>
      <w:ind w:left="970" w:hanging="403"/>
    </w:pPr>
    <w:rPr>
      <w:rFonts w:ascii="Times New Roman" w:hAnsi="Times New Roman"/>
      <w:b/>
    </w:rPr>
  </w:style>
  <w:style w:type="paragraph" w:styleId="ListNumber">
    <w:name w:val="List Number"/>
    <w:basedOn w:val="List"/>
    <w:rsid w:val="00D127AE"/>
    <w:pPr>
      <w:numPr>
        <w:numId w:val="14"/>
      </w:numPr>
      <w:tabs>
        <w:tab w:val="clear" w:pos="340"/>
      </w:tabs>
    </w:pPr>
  </w:style>
  <w:style w:type="character" w:customStyle="1" w:styleId="WingdingSymbols">
    <w:name w:val="Wingding Symbols"/>
    <w:rsid w:val="00D127AE"/>
    <w:rPr>
      <w:rFonts w:ascii="Wingdings" w:hAnsi="Wingdings"/>
    </w:rPr>
  </w:style>
  <w:style w:type="paragraph" w:customStyle="1" w:styleId="TableHeading">
    <w:name w:val="Table Heading"/>
    <w:basedOn w:val="HeadingBase"/>
    <w:rsid w:val="00D127AE"/>
    <w:pPr>
      <w:keepLines/>
      <w:pBdr>
        <w:bottom w:val="single" w:sz="6" w:space="1" w:color="918585"/>
      </w:pBdr>
      <w:spacing w:before="240"/>
    </w:pPr>
  </w:style>
  <w:style w:type="character" w:customStyle="1" w:styleId="HotSpot">
    <w:name w:val="HotSpot"/>
    <w:rsid w:val="00D127AE"/>
    <w:rPr>
      <w:color w:val="0033CC"/>
      <w:u w:val="none"/>
    </w:rPr>
  </w:style>
  <w:style w:type="paragraph" w:customStyle="1" w:styleId="BodyTextRight">
    <w:name w:val="Body Text Right"/>
    <w:basedOn w:val="BodyText"/>
    <w:rsid w:val="00D127AE"/>
    <w:pPr>
      <w:spacing w:before="0" w:after="0"/>
      <w:jc w:val="right"/>
    </w:pPr>
  </w:style>
  <w:style w:type="paragraph" w:styleId="Index3">
    <w:name w:val="index 3"/>
    <w:basedOn w:val="ListNumber2"/>
    <w:next w:val="Normal"/>
    <w:semiHidden/>
    <w:rsid w:val="00D127AE"/>
    <w:pPr>
      <w:numPr>
        <w:numId w:val="0"/>
      </w:numPr>
      <w:tabs>
        <w:tab w:val="right" w:leader="dot" w:pos="4176"/>
      </w:tabs>
    </w:pPr>
  </w:style>
  <w:style w:type="paragraph" w:styleId="ListNumber2">
    <w:name w:val="List Number 2"/>
    <w:basedOn w:val="List2"/>
    <w:rsid w:val="00D127AE"/>
    <w:pPr>
      <w:numPr>
        <w:numId w:val="9"/>
      </w:numPr>
      <w:tabs>
        <w:tab w:val="clear" w:pos="1060"/>
      </w:tabs>
    </w:pPr>
  </w:style>
  <w:style w:type="paragraph" w:customStyle="1" w:styleId="MarginNote">
    <w:name w:val="Margin Note"/>
    <w:basedOn w:val="BodyText"/>
    <w:rsid w:val="00D12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7AE"/>
    <w:rPr>
      <w:sz w:val="32"/>
    </w:rPr>
  </w:style>
  <w:style w:type="paragraph" w:customStyle="1" w:styleId="HeadingProcedure">
    <w:name w:val="Heading Procedure"/>
    <w:basedOn w:val="HeadingBase"/>
    <w:next w:val="Normal"/>
    <w:rsid w:val="00D127AE"/>
    <w:pPr>
      <w:tabs>
        <w:tab w:val="left" w:pos="0"/>
      </w:tabs>
      <w:spacing w:before="120" w:after="60"/>
    </w:pPr>
    <w:rPr>
      <w:i/>
      <w:color w:val="918585"/>
      <w:sz w:val="22"/>
    </w:rPr>
  </w:style>
  <w:style w:type="paragraph" w:customStyle="1" w:styleId="TableBodyText">
    <w:name w:val="Table Body Text"/>
    <w:basedOn w:val="BodyText"/>
    <w:rsid w:val="00D127AE"/>
    <w:pPr>
      <w:spacing w:before="60" w:after="60"/>
    </w:pPr>
  </w:style>
  <w:style w:type="paragraph" w:styleId="ListContinue">
    <w:name w:val="List Continue"/>
    <w:basedOn w:val="List"/>
    <w:rsid w:val="00D127AE"/>
    <w:pPr>
      <w:ind w:firstLine="0"/>
    </w:pPr>
  </w:style>
  <w:style w:type="paragraph" w:customStyle="1" w:styleId="ListNote">
    <w:name w:val="List Note"/>
    <w:basedOn w:val="List"/>
    <w:rsid w:val="00D127AE"/>
    <w:pPr>
      <w:pBdr>
        <w:top w:val="single" w:sz="6" w:space="2" w:color="918585"/>
        <w:bottom w:val="single" w:sz="6" w:space="2" w:color="918585"/>
      </w:pBdr>
      <w:tabs>
        <w:tab w:val="left" w:pos="1021"/>
      </w:tabs>
      <w:ind w:firstLine="0"/>
    </w:pPr>
  </w:style>
  <w:style w:type="paragraph" w:customStyle="1" w:styleId="Warning">
    <w:name w:val="Warning"/>
    <w:basedOn w:val="BodyText"/>
    <w:rsid w:val="00D127AE"/>
    <w:pPr>
      <w:shd w:val="clear" w:color="auto" w:fill="D9D9D9"/>
      <w:tabs>
        <w:tab w:val="left" w:pos="992"/>
      </w:tabs>
      <w:ind w:left="119" w:right="119"/>
    </w:pPr>
    <w:rPr>
      <w:sz w:val="20"/>
    </w:rPr>
  </w:style>
  <w:style w:type="paragraph" w:customStyle="1" w:styleId="MarginIcons">
    <w:name w:val="Margin Icons"/>
    <w:basedOn w:val="BodyText"/>
    <w:rsid w:val="00D12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7AE"/>
    <w:rPr>
      <w:rFonts w:ascii="Courier New" w:hAnsi="Courier New"/>
    </w:rPr>
  </w:style>
  <w:style w:type="paragraph" w:customStyle="1" w:styleId="NoteBullet">
    <w:name w:val="Note Bullet"/>
    <w:basedOn w:val="Note"/>
    <w:rsid w:val="00D127AE"/>
    <w:pPr>
      <w:tabs>
        <w:tab w:val="clear" w:pos="680"/>
      </w:tabs>
      <w:spacing w:before="60" w:after="60"/>
    </w:pPr>
  </w:style>
  <w:style w:type="paragraph" w:customStyle="1" w:styleId="SubHeading2">
    <w:name w:val="SubHeading2"/>
    <w:basedOn w:val="HeadingBase"/>
    <w:rsid w:val="00D127AE"/>
    <w:pPr>
      <w:spacing w:before="240" w:after="60"/>
    </w:pPr>
    <w:rPr>
      <w:sz w:val="20"/>
    </w:rPr>
  </w:style>
  <w:style w:type="paragraph" w:customStyle="1" w:styleId="SubHeading1">
    <w:name w:val="SubHeading1"/>
    <w:basedOn w:val="HeadingBase"/>
    <w:rsid w:val="00D127AE"/>
    <w:pPr>
      <w:spacing w:before="240" w:after="60"/>
    </w:pPr>
    <w:rPr>
      <w:color w:val="918585"/>
      <w:sz w:val="22"/>
    </w:rPr>
  </w:style>
  <w:style w:type="paragraph" w:customStyle="1" w:styleId="SideHeading">
    <w:name w:val="Side Heading"/>
    <w:basedOn w:val="HeadingBase"/>
    <w:rsid w:val="00D12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7AE"/>
    <w:pPr>
      <w:numPr>
        <w:numId w:val="10"/>
      </w:numPr>
    </w:pPr>
  </w:style>
  <w:style w:type="paragraph" w:styleId="PlainText">
    <w:name w:val="Plain Text"/>
    <w:basedOn w:val="Normal"/>
    <w:link w:val="PlainTextChar"/>
    <w:rsid w:val="00D127AE"/>
    <w:rPr>
      <w:sz w:val="20"/>
    </w:rPr>
  </w:style>
  <w:style w:type="character" w:customStyle="1" w:styleId="PlainTextChar">
    <w:name w:val="Plain Text Char"/>
    <w:basedOn w:val="DefaultParagraphFont"/>
    <w:link w:val="PlainText"/>
    <w:rsid w:val="00D127AE"/>
    <w:rPr>
      <w:rFonts w:ascii="Courier New" w:eastAsia="Times New Roman" w:hAnsi="Courier New" w:cs="Times New Roman"/>
      <w:sz w:val="20"/>
      <w:szCs w:val="20"/>
      <w:lang w:eastAsia="en-US"/>
    </w:rPr>
  </w:style>
  <w:style w:type="character" w:customStyle="1" w:styleId="MenuOption">
    <w:name w:val="Menu Option"/>
    <w:basedOn w:val="DefaultParagraphFont"/>
    <w:rsid w:val="00D127AE"/>
    <w:rPr>
      <w:b/>
      <w:smallCaps/>
    </w:rPr>
  </w:style>
  <w:style w:type="paragraph" w:customStyle="1" w:styleId="TableListNumber">
    <w:name w:val="Table List Number"/>
    <w:basedOn w:val="ListNumber"/>
    <w:rsid w:val="00D127AE"/>
    <w:pPr>
      <w:numPr>
        <w:numId w:val="0"/>
      </w:numPr>
    </w:pPr>
  </w:style>
  <w:style w:type="paragraph" w:styleId="TOC4">
    <w:name w:val="toc 4"/>
    <w:basedOn w:val="TOCBase"/>
    <w:next w:val="Normal"/>
    <w:semiHidden/>
    <w:rsid w:val="00D127AE"/>
    <w:pPr>
      <w:tabs>
        <w:tab w:val="right" w:leader="dot" w:pos="9071"/>
      </w:tabs>
      <w:ind w:left="1701"/>
    </w:pPr>
  </w:style>
  <w:style w:type="paragraph" w:customStyle="1" w:styleId="ListAlpha">
    <w:name w:val="List Alpha"/>
    <w:basedOn w:val="List"/>
    <w:rsid w:val="00D127AE"/>
    <w:pPr>
      <w:numPr>
        <w:numId w:val="8"/>
      </w:numPr>
    </w:pPr>
  </w:style>
  <w:style w:type="paragraph" w:customStyle="1" w:styleId="ListAlpha2">
    <w:name w:val="List Alpha 2"/>
    <w:basedOn w:val="List2"/>
    <w:rsid w:val="00D127AE"/>
    <w:pPr>
      <w:numPr>
        <w:numId w:val="7"/>
      </w:numPr>
    </w:pPr>
  </w:style>
  <w:style w:type="paragraph" w:styleId="List2">
    <w:name w:val="List 2"/>
    <w:basedOn w:val="BodyText"/>
    <w:rsid w:val="00D127AE"/>
    <w:pPr>
      <w:tabs>
        <w:tab w:val="left" w:pos="680"/>
      </w:tabs>
      <w:spacing w:before="60" w:after="60"/>
      <w:ind w:left="680" w:hanging="340"/>
    </w:pPr>
  </w:style>
  <w:style w:type="paragraph" w:styleId="List3">
    <w:name w:val="List 3"/>
    <w:basedOn w:val="BodyText"/>
    <w:rsid w:val="00D127AE"/>
    <w:pPr>
      <w:tabs>
        <w:tab w:val="left" w:pos="1021"/>
      </w:tabs>
      <w:spacing w:before="60" w:after="60"/>
      <w:ind w:left="1020" w:hanging="340"/>
    </w:pPr>
  </w:style>
  <w:style w:type="paragraph" w:styleId="List4">
    <w:name w:val="List 4"/>
    <w:basedOn w:val="BodyText"/>
    <w:rsid w:val="00D127AE"/>
    <w:pPr>
      <w:tabs>
        <w:tab w:val="left" w:pos="1361"/>
      </w:tabs>
      <w:spacing w:before="60" w:after="60"/>
      <w:ind w:left="1361" w:hanging="340"/>
    </w:pPr>
  </w:style>
  <w:style w:type="paragraph" w:styleId="List5">
    <w:name w:val="List 5"/>
    <w:basedOn w:val="BodyText"/>
    <w:rsid w:val="00D127AE"/>
    <w:pPr>
      <w:tabs>
        <w:tab w:val="left" w:pos="1701"/>
      </w:tabs>
      <w:spacing w:before="60" w:after="60"/>
      <w:ind w:left="1701" w:hanging="340"/>
    </w:pPr>
  </w:style>
  <w:style w:type="paragraph" w:styleId="ListBullet3">
    <w:name w:val="List Bullet 3"/>
    <w:basedOn w:val="List3"/>
    <w:rsid w:val="00D127AE"/>
    <w:pPr>
      <w:numPr>
        <w:numId w:val="13"/>
      </w:numPr>
      <w:tabs>
        <w:tab w:val="clear" w:pos="1021"/>
      </w:tabs>
      <w:ind w:left="1037" w:hanging="357"/>
    </w:pPr>
  </w:style>
  <w:style w:type="paragraph" w:styleId="ListBullet4">
    <w:name w:val="List Bullet 4"/>
    <w:basedOn w:val="List4"/>
    <w:rsid w:val="00D127AE"/>
    <w:pPr>
      <w:numPr>
        <w:numId w:val="2"/>
      </w:numPr>
      <w:tabs>
        <w:tab w:val="clear" w:pos="1361"/>
      </w:tabs>
    </w:pPr>
  </w:style>
  <w:style w:type="paragraph" w:styleId="ListBullet5">
    <w:name w:val="List Bullet 5"/>
    <w:basedOn w:val="List5"/>
    <w:rsid w:val="00D127AE"/>
    <w:pPr>
      <w:numPr>
        <w:numId w:val="3"/>
      </w:numPr>
    </w:pPr>
  </w:style>
  <w:style w:type="paragraph" w:styleId="ListContinue2">
    <w:name w:val="List Continue 2"/>
    <w:basedOn w:val="List2"/>
    <w:rsid w:val="00D127AE"/>
    <w:pPr>
      <w:ind w:firstLine="0"/>
    </w:pPr>
  </w:style>
  <w:style w:type="paragraph" w:styleId="ListContinue3">
    <w:name w:val="List Continue 3"/>
    <w:basedOn w:val="List3"/>
    <w:rsid w:val="00D127AE"/>
    <w:pPr>
      <w:ind w:left="1021" w:firstLine="0"/>
    </w:pPr>
  </w:style>
  <w:style w:type="paragraph" w:styleId="ListContinue4">
    <w:name w:val="List Continue 4"/>
    <w:basedOn w:val="List4"/>
    <w:rsid w:val="00D127AE"/>
    <w:pPr>
      <w:ind w:firstLine="0"/>
    </w:pPr>
  </w:style>
  <w:style w:type="paragraph" w:styleId="ListContinue5">
    <w:name w:val="List Continue 5"/>
    <w:basedOn w:val="List5"/>
    <w:rsid w:val="00D127AE"/>
    <w:pPr>
      <w:ind w:firstLine="0"/>
    </w:pPr>
  </w:style>
  <w:style w:type="paragraph" w:styleId="ListNumber3">
    <w:name w:val="List Number 3"/>
    <w:basedOn w:val="List3"/>
    <w:rsid w:val="00D127AE"/>
    <w:pPr>
      <w:numPr>
        <w:numId w:val="4"/>
      </w:numPr>
    </w:pPr>
  </w:style>
  <w:style w:type="paragraph" w:styleId="ListNumber4">
    <w:name w:val="List Number 4"/>
    <w:basedOn w:val="List4"/>
    <w:rsid w:val="00D127AE"/>
    <w:pPr>
      <w:numPr>
        <w:numId w:val="5"/>
      </w:numPr>
    </w:pPr>
  </w:style>
  <w:style w:type="paragraph" w:styleId="ListNumber5">
    <w:name w:val="List Number 5"/>
    <w:basedOn w:val="List5"/>
    <w:rsid w:val="00D127AE"/>
    <w:pPr>
      <w:numPr>
        <w:numId w:val="6"/>
      </w:numPr>
    </w:pPr>
  </w:style>
  <w:style w:type="paragraph" w:styleId="BlockText">
    <w:name w:val="Block Text"/>
    <w:basedOn w:val="Normal"/>
    <w:rsid w:val="00D127AE"/>
    <w:pPr>
      <w:spacing w:after="120"/>
      <w:ind w:left="1440" w:right="1440"/>
    </w:pPr>
  </w:style>
  <w:style w:type="character" w:customStyle="1" w:styleId="Subscript">
    <w:name w:val="Subscript"/>
    <w:basedOn w:val="DefaultParagraphFont"/>
    <w:rsid w:val="00D127AE"/>
    <w:rPr>
      <w:sz w:val="16"/>
      <w:vertAlign w:val="subscript"/>
    </w:rPr>
  </w:style>
  <w:style w:type="character" w:customStyle="1" w:styleId="Superscript">
    <w:name w:val="Superscript"/>
    <w:basedOn w:val="DefaultParagraphFont"/>
    <w:rsid w:val="00D127AE"/>
    <w:rPr>
      <w:sz w:val="16"/>
      <w:vertAlign w:val="superscript"/>
    </w:rPr>
  </w:style>
  <w:style w:type="character" w:customStyle="1" w:styleId="Symbols">
    <w:name w:val="Symbols"/>
    <w:basedOn w:val="DefaultParagraphFont"/>
    <w:rsid w:val="00D127AE"/>
    <w:rPr>
      <w:rFonts w:ascii="Symbol" w:hAnsi="Symbol"/>
    </w:rPr>
  </w:style>
  <w:style w:type="character" w:customStyle="1" w:styleId="MenuOptions">
    <w:name w:val="Menu Options"/>
    <w:basedOn w:val="DefaultParagraphFont"/>
    <w:rsid w:val="00D127AE"/>
    <w:rPr>
      <w:rFonts w:ascii="Arial Narrow" w:hAnsi="Arial Narrow"/>
      <w:smallCaps/>
    </w:rPr>
  </w:style>
  <w:style w:type="character" w:customStyle="1" w:styleId="Buttons">
    <w:name w:val="Buttons"/>
    <w:basedOn w:val="DefaultParagraphFont"/>
    <w:rsid w:val="00D127AE"/>
    <w:rPr>
      <w:b/>
    </w:rPr>
  </w:style>
  <w:style w:type="character" w:customStyle="1" w:styleId="Underlined">
    <w:name w:val="Underlined"/>
    <w:basedOn w:val="DefaultParagraphFont"/>
    <w:rsid w:val="00D127AE"/>
    <w:rPr>
      <w:u w:val="single"/>
    </w:rPr>
  </w:style>
  <w:style w:type="paragraph" w:customStyle="1" w:styleId="TableBodyTextRight">
    <w:name w:val="Table Body Text Right"/>
    <w:basedOn w:val="TableBodyText"/>
    <w:rsid w:val="00D127AE"/>
    <w:pPr>
      <w:widowControl w:val="0"/>
      <w:autoSpaceDE w:val="0"/>
      <w:autoSpaceDN w:val="0"/>
      <w:adjustRightInd w:val="0"/>
      <w:jc w:val="right"/>
    </w:pPr>
    <w:rPr>
      <w:rFonts w:cs="Arial"/>
      <w:szCs w:val="18"/>
    </w:rPr>
  </w:style>
  <w:style w:type="paragraph" w:customStyle="1" w:styleId="CopyrightText">
    <w:name w:val="Copyright Text"/>
    <w:basedOn w:val="BodyText"/>
    <w:rsid w:val="00D127AE"/>
    <w:rPr>
      <w:sz w:val="18"/>
    </w:rPr>
  </w:style>
  <w:style w:type="paragraph" w:customStyle="1" w:styleId="BodySmallRight">
    <w:name w:val="Body Small Right"/>
    <w:basedOn w:val="BodyTextRight"/>
    <w:rsid w:val="00D127AE"/>
    <w:rPr>
      <w:sz w:val="18"/>
      <w:szCs w:val="18"/>
    </w:rPr>
  </w:style>
  <w:style w:type="paragraph" w:customStyle="1" w:styleId="MarginEdition">
    <w:name w:val="Margin Edition"/>
    <w:basedOn w:val="MarginNote"/>
    <w:rsid w:val="00D127AE"/>
    <w:pPr>
      <w:spacing w:before="0" w:after="0"/>
    </w:pPr>
    <w:rPr>
      <w:rFonts w:ascii="Times New Roman" w:hAnsi="Times New Roman"/>
      <w:color w:val="999999"/>
    </w:rPr>
  </w:style>
  <w:style w:type="paragraph" w:customStyle="1" w:styleId="Spacer">
    <w:name w:val="Spacer"/>
    <w:basedOn w:val="Normal"/>
    <w:rsid w:val="00D127AE"/>
    <w:rPr>
      <w:sz w:val="2"/>
      <w:szCs w:val="2"/>
    </w:rPr>
  </w:style>
  <w:style w:type="character" w:customStyle="1" w:styleId="Small">
    <w:name w:val="Small"/>
    <w:basedOn w:val="DefaultParagraphFont"/>
    <w:rsid w:val="00D127AE"/>
    <w:rPr>
      <w:sz w:val="16"/>
    </w:rPr>
  </w:style>
  <w:style w:type="paragraph" w:customStyle="1" w:styleId="WideTable">
    <w:name w:val="Wide Table"/>
    <w:basedOn w:val="Normal"/>
    <w:rsid w:val="00D127AE"/>
    <w:pPr>
      <w:ind w:left="-1418"/>
    </w:pPr>
    <w:rPr>
      <w:sz w:val="2"/>
      <w:szCs w:val="2"/>
    </w:rPr>
  </w:style>
  <w:style w:type="character" w:styleId="PageNumber">
    <w:name w:val="page number"/>
    <w:basedOn w:val="DefaultParagraphFont"/>
    <w:rsid w:val="00D127AE"/>
  </w:style>
  <w:style w:type="paragraph" w:styleId="Quote">
    <w:name w:val="Quote"/>
    <w:basedOn w:val="Heading1"/>
    <w:link w:val="QuoteChar"/>
    <w:qFormat/>
    <w:rsid w:val="00D127AE"/>
    <w:rPr>
      <w:b w:val="0"/>
      <w:sz w:val="72"/>
      <w:szCs w:val="72"/>
      <w:lang w:val="en-NZ"/>
    </w:rPr>
  </w:style>
  <w:style w:type="character" w:customStyle="1" w:styleId="QuoteChar">
    <w:name w:val="Quote Char"/>
    <w:basedOn w:val="DefaultParagraphFont"/>
    <w:link w:val="Quote"/>
    <w:rsid w:val="00D12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7AE"/>
    <w:pPr>
      <w:pageBreakBefore/>
    </w:pPr>
  </w:style>
  <w:style w:type="paragraph" w:customStyle="1" w:styleId="Border">
    <w:name w:val="Border"/>
    <w:basedOn w:val="Normal"/>
    <w:qFormat/>
    <w:rsid w:val="00D12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7AE"/>
    <w:rPr>
      <w:b/>
      <w:bCs/>
      <w:i/>
      <w:iCs/>
      <w:color w:val="auto"/>
    </w:rPr>
  </w:style>
  <w:style w:type="paragraph" w:styleId="IntenseQuote">
    <w:name w:val="Intense Quote"/>
    <w:basedOn w:val="Normal"/>
    <w:next w:val="Normal"/>
    <w:link w:val="IntenseQuoteChar"/>
    <w:uiPriority w:val="30"/>
    <w:qFormat/>
    <w:rsid w:val="00D12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7AE"/>
    <w:rPr>
      <w:smallCaps/>
      <w:color w:val="auto"/>
      <w:u w:val="single"/>
    </w:rPr>
  </w:style>
  <w:style w:type="character" w:styleId="IntenseReference">
    <w:name w:val="Intense Reference"/>
    <w:basedOn w:val="DefaultParagraphFont"/>
    <w:uiPriority w:val="32"/>
    <w:qFormat/>
    <w:rsid w:val="00D127AE"/>
    <w:rPr>
      <w:b/>
      <w:bCs/>
      <w:smallCaps/>
      <w:color w:val="auto"/>
      <w:spacing w:val="5"/>
      <w:u w:val="single"/>
    </w:rPr>
  </w:style>
  <w:style w:type="paragraph" w:customStyle="1" w:styleId="2ColumnHeading">
    <w:name w:val="2Column Heading"/>
    <w:basedOn w:val="BodyText"/>
    <w:qFormat/>
    <w:rsid w:val="00D127AE"/>
    <w:pPr>
      <w:spacing w:after="60"/>
      <w:ind w:left="-2268"/>
    </w:pPr>
    <w:rPr>
      <w:b/>
    </w:rPr>
  </w:style>
  <w:style w:type="paragraph" w:customStyle="1" w:styleId="Heading1TOC">
    <w:name w:val="Heading1 TOC"/>
    <w:basedOn w:val="Normal"/>
    <w:qFormat/>
    <w:rsid w:val="00D127AE"/>
    <w:pPr>
      <w:spacing w:before="240" w:after="120"/>
    </w:pPr>
    <w:rPr>
      <w:rFonts w:ascii="Times New Roman" w:hAnsi="Times New Roman"/>
      <w:b/>
      <w:sz w:val="32"/>
    </w:rPr>
  </w:style>
  <w:style w:type="paragraph" w:customStyle="1" w:styleId="Heading2TOC">
    <w:name w:val="Heading2 TOC"/>
    <w:basedOn w:val="Normal"/>
    <w:qFormat/>
    <w:rsid w:val="00D127AE"/>
    <w:pPr>
      <w:spacing w:before="240" w:after="60"/>
    </w:pPr>
    <w:rPr>
      <w:rFonts w:ascii="Times New Roman" w:hAnsi="Times New Roman"/>
      <w:b/>
      <w:sz w:val="28"/>
    </w:rPr>
  </w:style>
  <w:style w:type="character" w:customStyle="1" w:styleId="Underline">
    <w:name w:val="Underline"/>
    <w:basedOn w:val="DefaultParagraphFont"/>
    <w:qFormat/>
    <w:rsid w:val="00D127AE"/>
    <w:rPr>
      <w:u w:val="single"/>
    </w:rPr>
  </w:style>
  <w:style w:type="character" w:customStyle="1" w:styleId="BoldandItalics">
    <w:name w:val="Bold and Italics"/>
    <w:qFormat/>
    <w:rsid w:val="00D127AE"/>
    <w:rPr>
      <w:b/>
      <w:i/>
      <w:u w:val="none"/>
    </w:rPr>
  </w:style>
  <w:style w:type="paragraph" w:styleId="BalloonText">
    <w:name w:val="Balloon Text"/>
    <w:basedOn w:val="Normal"/>
    <w:link w:val="BalloonTextChar"/>
    <w:rsid w:val="00D127AE"/>
    <w:rPr>
      <w:rFonts w:ascii="Tahoma" w:hAnsi="Tahoma" w:cs="Tahoma"/>
      <w:sz w:val="16"/>
      <w:szCs w:val="16"/>
    </w:rPr>
  </w:style>
  <w:style w:type="character" w:customStyle="1" w:styleId="BalloonTextChar">
    <w:name w:val="Balloon Text Char"/>
    <w:basedOn w:val="DefaultParagraphFont"/>
    <w:link w:val="BalloonText"/>
    <w:rsid w:val="00D12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7AE"/>
    <w:rPr>
      <w:b/>
      <w:color w:val="660033"/>
      <w:spacing w:val="0"/>
    </w:rPr>
  </w:style>
  <w:style w:type="paragraph" w:customStyle="1" w:styleId="Nameditemlist">
    <w:name w:val="Named item list"/>
    <w:basedOn w:val="BodyText"/>
    <w:qFormat/>
    <w:rsid w:val="00D127AE"/>
    <w:pPr>
      <w:tabs>
        <w:tab w:val="left" w:pos="2835"/>
      </w:tabs>
      <w:ind w:left="2835" w:hanging="2835"/>
    </w:pPr>
  </w:style>
  <w:style w:type="paragraph" w:customStyle="1" w:styleId="BodyTextnopadding">
    <w:name w:val="Body Text no padding"/>
    <w:basedOn w:val="BodyText"/>
    <w:qFormat/>
    <w:rsid w:val="00D127AE"/>
    <w:pPr>
      <w:spacing w:before="0" w:after="0"/>
    </w:pPr>
  </w:style>
  <w:style w:type="paragraph" w:customStyle="1" w:styleId="BodyTextBold">
    <w:name w:val="Body Text Bold"/>
    <w:basedOn w:val="BodyText"/>
    <w:qFormat/>
    <w:rsid w:val="00D127AE"/>
    <w:rPr>
      <w:b/>
    </w:rPr>
  </w:style>
  <w:style w:type="character" w:styleId="Hyperlink">
    <w:name w:val="Hyperlink"/>
    <w:basedOn w:val="DefaultParagraphFont"/>
    <w:uiPriority w:val="99"/>
    <w:unhideWhenUsed/>
    <w:rsid w:val="00F12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3587</Characters>
  <Application>Microsoft Office Word</Application>
  <DocSecurity>0</DocSecurity>
  <Lines>112</Lines>
  <Paragraphs>66</Paragraphs>
  <ScaleCrop>false</ScaleCrop>
  <Company>Author-it Software Corporation Ltd.</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RIIMEX404E Apply and monitor systems for stable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2022-10-18T14:31:00Z</dcterms:created>
  <dcterms:modified xsi:type="dcterms:W3CDTF">2022-10-18T14:31:00Z</dcterms:modified>
</cp:coreProperties>
</file>