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DE9" w:rsidP="00B64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RIIMEX402E Supervise dredging operations</w:t>
      </w:r>
      <w:r>
        <w:fldChar w:fldCharType="end"/>
      </w:r>
    </w:p>
    <w:p w:rsidR="00B64DE9" w:rsidP="00B64DE9">
      <w:pPr>
        <w:pStyle w:val="Version"/>
        <w:sectPr w:rsidSect="00410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8E6" w:rsidP="004108E6">
      <w:pPr>
        <w:pStyle w:val="SuperHeading"/>
      </w:pPr>
      <w:r w:rsidRPr="004108E6">
        <w:t>RIIMEX402E Supervise dredging operations</w:t>
      </w:r>
    </w:p>
    <w:p w:rsidR="00000000" w:rsidRPr="004108E6" w:rsidP="004108E6">
      <w:pPr>
        <w:pStyle w:val="Heading1"/>
      </w:pPr>
      <w:bookmarkStart w:id="1" w:name="O_1172308"/>
      <w:bookmarkEnd w:id="1"/>
      <w:r w:rsidRPr="004108E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08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BodyText"/>
            </w:pPr>
            <w:r w:rsidRPr="004108E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rPr>
                <w:rStyle w:val="SpecialBold"/>
              </w:rPr>
              <w:t>Comments</w:t>
            </w:r>
          </w:p>
        </w:tc>
      </w:tr>
      <w:tr w:rsidTr="004108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BodyText"/>
            </w:pPr>
            <w:r w:rsidRPr="004108E6">
              <w:t>This version first released with RII Resources and Infrastructure Industry Training Package Version 7.0.</w:t>
            </w:r>
          </w:p>
        </w:tc>
      </w:tr>
    </w:tbl>
    <w:p w:rsidR="00000000" w:rsidRPr="004108E6" w:rsidP="004108E6">
      <w:pPr>
        <w:pStyle w:val="BodyText"/>
      </w:pPr>
    </w:p>
    <w:p w:rsidR="00000000" w:rsidRPr="004108E6" w:rsidP="004108E6">
      <w:pPr>
        <w:pStyle w:val="AllowPageBreak"/>
      </w:pPr>
    </w:p>
    <w:p w:rsidR="00000000" w:rsidRPr="004108E6" w:rsidP="004108E6">
      <w:pPr>
        <w:pStyle w:val="Heading1"/>
      </w:pPr>
      <w:bookmarkStart w:id="2" w:name="O_1172313"/>
      <w:bookmarkEnd w:id="2"/>
      <w:r w:rsidRPr="004108E6">
        <w:t>Application</w:t>
      </w:r>
    </w:p>
    <w:p w:rsidR="00000000" w:rsidRPr="004108E6" w:rsidP="00B64DE9">
      <w:pPr>
        <w:pStyle w:val="BodyText"/>
      </w:pPr>
      <w:r w:rsidRPr="004108E6">
        <w:t>This unit describes the skills and knowledge required to supervise dr</w:t>
      </w:r>
      <w:r w:rsidRPr="004108E6">
        <w:t>edging operations in civil construction, metalliferous mining and extractive industries. It involves accessing and analysing survey and geological data and implementing appropriate operational techniques.</w:t>
      </w:r>
    </w:p>
    <w:p w:rsidR="00000000" w:rsidRPr="004108E6" w:rsidP="00B64DE9">
      <w:pPr>
        <w:pStyle w:val="BodyText"/>
      </w:pPr>
      <w:r w:rsidRPr="004108E6">
        <w:t>The unit applies to those working in supervisory ro</w:t>
      </w:r>
      <w:r w:rsidRPr="004108E6">
        <w:t>les. They generally perform a broad range of operational activities in their area of responsibility and are responsible for monitoring a safe work environment.</w:t>
      </w:r>
    </w:p>
    <w:p w:rsidR="00000000" w:rsidRPr="004108E6" w:rsidP="00B64DE9">
      <w:pPr>
        <w:pStyle w:val="BodyText"/>
      </w:pPr>
      <w:r w:rsidRPr="004108E6">
        <w:t>Licensing, legislative and certification requirements that apply to this unit can vary between s</w:t>
      </w:r>
      <w:r w:rsidRPr="004108E6">
        <w:t>tates, territories and industry sectors. Users must check requirements with relevant body before applying the unit.</w:t>
      </w:r>
    </w:p>
    <w:p w:rsidR="00000000" w:rsidRPr="004108E6" w:rsidP="004108E6">
      <w:pPr>
        <w:pStyle w:val="Heading1"/>
      </w:pPr>
      <w:bookmarkStart w:id="3" w:name="O_1172312"/>
      <w:bookmarkEnd w:id="3"/>
      <w:r w:rsidRPr="004108E6">
        <w:t>Unit Sector</w:t>
      </w:r>
    </w:p>
    <w:p w:rsidR="00000000" w:rsidRPr="004108E6" w:rsidP="00B64DE9">
      <w:pPr>
        <w:pStyle w:val="List"/>
      </w:pPr>
      <w:r w:rsidRPr="004108E6">
        <w:t>Civil construction</w:t>
      </w:r>
    </w:p>
    <w:p w:rsidR="00000000" w:rsidRPr="004108E6" w:rsidP="00B64DE9">
      <w:pPr>
        <w:pStyle w:val="List"/>
      </w:pPr>
      <w:r w:rsidRPr="004108E6">
        <w:t>Extractive</w:t>
      </w:r>
    </w:p>
    <w:p w:rsidR="00000000" w:rsidRPr="004108E6" w:rsidP="00B64DE9">
      <w:pPr>
        <w:pStyle w:val="List"/>
      </w:pPr>
      <w:r w:rsidRPr="004108E6">
        <w:t>Metalliferous mining</w:t>
      </w:r>
    </w:p>
    <w:p w:rsidR="00000000" w:rsidRPr="004108E6" w:rsidP="004108E6">
      <w:pPr>
        <w:pStyle w:val="AllowPageBreak"/>
      </w:pPr>
    </w:p>
    <w:p w:rsidR="00000000" w:rsidRPr="004108E6" w:rsidP="004108E6">
      <w:pPr>
        <w:pStyle w:val="Heading1"/>
      </w:pPr>
      <w:bookmarkStart w:id="4" w:name="O_1172311"/>
      <w:bookmarkEnd w:id="4"/>
      <w:r w:rsidRPr="004108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BodyText"/>
            </w:pPr>
            <w:r w:rsidRPr="004108E6">
              <w:rPr>
                <w:rStyle w:val="SpecialBold"/>
              </w:rPr>
              <w:t>ELEME</w:t>
            </w:r>
            <w:r w:rsidRPr="004108E6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rPr>
                <w:rStyle w:val="SpecialBold"/>
              </w:rPr>
              <w:t>PERFORMANCE CRITERIA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BodyText"/>
            </w:pPr>
            <w:r w:rsidRPr="004108E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List"/>
              <w:rPr>
                <w:lang w:val="en-NZ"/>
              </w:rPr>
            </w:pPr>
            <w:r w:rsidRPr="004108E6">
              <w:t>1. Plan and prepare for supervision of dredging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List"/>
            </w:pPr>
            <w:r w:rsidRPr="004108E6">
              <w:t xml:space="preserve">1.1 Obtain, interpret and confirm work requirements </w:t>
            </w:r>
          </w:p>
          <w:p w:rsidR="00000000" w:rsidRPr="004108E6" w:rsidP="004108E6">
            <w:pPr>
              <w:pStyle w:val="List"/>
            </w:pPr>
            <w:r w:rsidRPr="004108E6">
              <w:t xml:space="preserve">1.2 Access, interpret and apply dredging operation documentation and confirm the work activity is compliant </w:t>
            </w:r>
          </w:p>
          <w:p w:rsidR="00000000" w:rsidRPr="004108E6" w:rsidP="004108E6">
            <w:pPr>
              <w:pStyle w:val="List"/>
            </w:pPr>
            <w:r w:rsidRPr="004108E6">
              <w:t>1.3 Identify potential hazards and environmental issues, implement control measures within sco</w:t>
            </w:r>
            <w:r w:rsidRPr="004108E6">
              <w:t>pe of own role and escalate where required</w:t>
            </w:r>
          </w:p>
          <w:p w:rsidR="00000000" w:rsidRPr="004108E6" w:rsidP="004108E6">
            <w:pPr>
              <w:pStyle w:val="List"/>
            </w:pPr>
            <w:r w:rsidRPr="004108E6">
              <w:t>1.4 Identify team training needs and confirm required training is provided</w:t>
            </w:r>
          </w:p>
          <w:p w:rsidR="00000000" w:rsidRPr="004108E6" w:rsidP="004108E6">
            <w:pPr>
              <w:pStyle w:val="List"/>
            </w:pPr>
            <w:r w:rsidRPr="004108E6">
              <w:t xml:space="preserve">1.5 Select and wear personal protective equipment according to site </w:t>
            </w:r>
            <w:r w:rsidRPr="004108E6">
              <w:t xml:space="preserve">requirements </w:t>
            </w:r>
          </w:p>
          <w:p w:rsidR="00000000" w:rsidRPr="004108E6" w:rsidP="004108E6">
            <w:pPr>
              <w:pStyle w:val="List"/>
            </w:pPr>
            <w:r w:rsidRPr="004108E6">
              <w:t xml:space="preserve">1.6 Access, share and clarify the geological and survey </w:t>
            </w:r>
            <w:r w:rsidRPr="004108E6">
              <w:t>data with team members</w:t>
            </w:r>
          </w:p>
          <w:p w:rsidR="00000000" w:rsidRPr="004108E6" w:rsidP="004108E6">
            <w:pPr>
              <w:pStyle w:val="List"/>
            </w:pPr>
            <w:r w:rsidRPr="004108E6">
              <w:t>1.7 Prepare an implementation action plan</w:t>
            </w:r>
          </w:p>
          <w:p w:rsidR="00000000" w:rsidRPr="004108E6" w:rsidP="004108E6">
            <w:pPr>
              <w:pStyle w:val="List"/>
            </w:pPr>
            <w:r w:rsidRPr="004108E6">
              <w:t>1.8 Acquire and make available the necessary resources for the dredging operation</w:t>
            </w:r>
          </w:p>
          <w:p w:rsidR="00000000" w:rsidP="004108E6">
            <w:pPr>
              <w:pStyle w:val="List"/>
              <w:rPr>
                <w:lang w:val="en-NZ"/>
              </w:rPr>
            </w:pPr>
            <w:r w:rsidRPr="004108E6">
              <w:t>1.9 Communicate instructions to team members involved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List"/>
              <w:rPr>
                <w:lang w:val="en-NZ"/>
              </w:rPr>
            </w:pPr>
            <w:r w:rsidRPr="004108E6">
              <w:t>2. Monitor, adjust and report on execution of the dredging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List"/>
            </w:pPr>
            <w:r w:rsidRPr="004108E6">
              <w:t>2.1 Confirm safe execution of the dredging plan</w:t>
            </w:r>
          </w:p>
          <w:p w:rsidR="00000000" w:rsidRPr="004108E6" w:rsidP="004108E6">
            <w:pPr>
              <w:pStyle w:val="List"/>
            </w:pPr>
            <w:r w:rsidRPr="004108E6">
              <w:t>2.2 Monitor dredging operation performance and confirm achievement of planned outcomes</w:t>
            </w:r>
          </w:p>
          <w:p w:rsidR="00000000" w:rsidRPr="004108E6" w:rsidP="004108E6">
            <w:pPr>
              <w:pStyle w:val="List"/>
            </w:pPr>
            <w:r w:rsidRPr="004108E6">
              <w:t>2.3 Identify opportunities for improvement and adju</w:t>
            </w:r>
            <w:r w:rsidRPr="004108E6">
              <w:t>st activities accordingly</w:t>
            </w:r>
          </w:p>
          <w:p w:rsidR="00000000" w:rsidRPr="004108E6" w:rsidP="004108E6">
            <w:pPr>
              <w:pStyle w:val="List"/>
            </w:pPr>
            <w:r w:rsidRPr="004108E6">
              <w:t>2.4 Complete and submit reports according to site and job requirements</w:t>
            </w:r>
          </w:p>
          <w:p w:rsidR="00000000" w:rsidRPr="004108E6" w:rsidP="004108E6">
            <w:pPr>
              <w:pStyle w:val="List"/>
            </w:pPr>
            <w:r w:rsidRPr="004108E6">
              <w:t>2.5 Identify opportunities to improve the safety, efficiency and effectiveness of the dredging operations</w:t>
            </w:r>
          </w:p>
        </w:tc>
      </w:tr>
    </w:tbl>
    <w:p w:rsidR="00000000" w:rsidRPr="004108E6" w:rsidP="004108E6">
      <w:pPr>
        <w:pStyle w:val="BodyText"/>
      </w:pPr>
    </w:p>
    <w:p w:rsidR="00000000" w:rsidRPr="004108E6" w:rsidP="004108E6">
      <w:pPr>
        <w:pStyle w:val="AllowPageBreak"/>
      </w:pPr>
    </w:p>
    <w:p w:rsidR="00000000" w:rsidRPr="004108E6" w:rsidP="004108E6">
      <w:pPr>
        <w:pStyle w:val="Heading1"/>
      </w:pPr>
      <w:bookmarkStart w:id="5" w:name="O_1172310"/>
      <w:bookmarkEnd w:id="5"/>
      <w:r w:rsidRPr="004108E6">
        <w:t>Foundation Skills</w:t>
      </w:r>
    </w:p>
    <w:p w:rsidR="00000000" w:rsidRPr="00B64DE9" w:rsidP="00B64DE9">
      <w:pPr>
        <w:pStyle w:val="BodyText"/>
        <w:rPr>
          <w:i/>
        </w:rPr>
      </w:pPr>
      <w:r w:rsidRPr="00B64DE9">
        <w:rPr>
          <w:rStyle w:val="Emphasis"/>
        </w:rPr>
        <w:t>This section d</w:t>
      </w:r>
      <w:r w:rsidRPr="00B64DE9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E6" w:rsidP="004108E6">
            <w:pPr>
              <w:pStyle w:val="BodyText"/>
            </w:pPr>
            <w:r w:rsidRPr="004108E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rPr>
                <w:rStyle w:val="SpecialBold"/>
              </w:rPr>
              <w:t>DESCRIPTION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8E6">
            <w:pPr>
              <w:pStyle w:val="ListBullet"/>
              <w:rPr>
                <w:lang w:val="en-NZ"/>
              </w:rPr>
            </w:pPr>
            <w:r w:rsidRPr="004108E6">
              <w:t xml:space="preserve">Calculates basic measurements including mass and dimensions 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8E6" w:rsidP="004108E6">
            <w:pPr>
              <w:pStyle w:val="ListBullet"/>
            </w:pPr>
            <w:r w:rsidRPr="004108E6">
              <w:t>Presents information and provide assistance using industry specific vocabulary</w:t>
            </w:r>
          </w:p>
          <w:p w:rsidR="00000000" w:rsidP="004108E6">
            <w:pPr>
              <w:pStyle w:val="ListBullet"/>
              <w:rPr>
                <w:lang w:val="en-NZ"/>
              </w:rPr>
            </w:pPr>
            <w:r w:rsidRPr="004108E6">
              <w:t>Uses listening and questioning to clarify and confirm understanding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8E6">
            <w:pPr>
              <w:pStyle w:val="ListBullet"/>
              <w:rPr>
                <w:lang w:val="en-NZ"/>
              </w:rPr>
            </w:pPr>
            <w:r w:rsidRPr="004108E6">
              <w:t>Identifies critical information from the organisational plan, work programs and team members</w:t>
            </w:r>
            <w:r>
              <w:t>’</w:t>
            </w:r>
            <w:r w:rsidRPr="004108E6">
              <w:t xml:space="preserve"> indi</w:t>
            </w:r>
            <w:r w:rsidRPr="004108E6">
              <w:t>vidual training needs assessments to design a program for team skills development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8E6">
            <w:pPr>
              <w:pStyle w:val="ListBullet"/>
              <w:rPr>
                <w:lang w:val="en-NZ"/>
              </w:rPr>
            </w:pPr>
            <w:r w:rsidRPr="004108E6">
              <w:t>Monitors and minimises own exposure to worksite risks and hazards during activities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8E6" w:rsidP="004108E6">
            <w:pPr>
              <w:pStyle w:val="ListBullet"/>
            </w:pPr>
            <w:r w:rsidRPr="004108E6">
              <w:t>Manages time and priorities, setting timelines</w:t>
            </w:r>
            <w:r w:rsidRPr="004108E6">
              <w:t xml:space="preserve"> and coordinating tasks for self and with others</w:t>
            </w:r>
          </w:p>
          <w:p w:rsidR="00000000" w:rsidP="004108E6">
            <w:pPr>
              <w:pStyle w:val="ListBullet"/>
              <w:rPr>
                <w:lang w:val="en-NZ"/>
              </w:rPr>
            </w:pPr>
            <w:r w:rsidRPr="004108E6">
              <w:t>Participates in continuous improvement and planning processes</w:t>
            </w:r>
          </w:p>
        </w:tc>
      </w:tr>
      <w:tr w:rsidTr="00B64D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E6">
            <w:pPr>
              <w:pStyle w:val="BodyText"/>
              <w:rPr>
                <w:lang w:val="en-NZ"/>
              </w:rPr>
            </w:pPr>
            <w:r w:rsidRPr="004108E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8E6" w:rsidP="004108E6">
            <w:pPr>
              <w:pStyle w:val="ListBullet"/>
            </w:pPr>
            <w:r w:rsidRPr="004108E6">
              <w:t>Completes maintenance records using sector specific vocabulary, grammatical structures and conventions</w:t>
            </w:r>
          </w:p>
        </w:tc>
      </w:tr>
    </w:tbl>
    <w:p w:rsidR="00000000" w:rsidRPr="004108E6" w:rsidP="004108E6">
      <w:pPr>
        <w:pStyle w:val="BodyText"/>
      </w:pPr>
    </w:p>
    <w:p w:rsidR="00000000" w:rsidRPr="004108E6" w:rsidP="004108E6">
      <w:pPr>
        <w:pStyle w:val="AllowPageBreak"/>
      </w:pPr>
    </w:p>
    <w:p w:rsidR="00000000" w:rsidRPr="004108E6" w:rsidP="004108E6">
      <w:pPr>
        <w:pStyle w:val="Heading1"/>
      </w:pPr>
      <w:bookmarkStart w:id="6" w:name="O_1172309"/>
      <w:bookmarkEnd w:id="6"/>
      <w:r w:rsidRPr="004108E6">
        <w:t>Unit Mapping Information</w:t>
      </w:r>
    </w:p>
    <w:p w:rsidR="00000000" w:rsidRPr="004108E6" w:rsidP="00B64DE9">
      <w:pPr>
        <w:pStyle w:val="BodyText"/>
      </w:pPr>
      <w:r w:rsidRPr="004108E6">
        <w:t>Supersedes and is equivalent to RIIMEX402D Supervise dredging operations.</w:t>
      </w:r>
    </w:p>
    <w:p w:rsidR="00000000" w:rsidRPr="004108E6" w:rsidP="004108E6">
      <w:pPr>
        <w:pStyle w:val="Heading1"/>
      </w:pPr>
      <w:bookmarkStart w:id="7" w:name="O_1172302"/>
      <w:bookmarkEnd w:id="7"/>
      <w:r w:rsidRPr="004108E6">
        <w:t>Links</w:t>
      </w:r>
    </w:p>
    <w:p w:rsidR="00000000" w:rsidRPr="004108E6" w:rsidP="00B64DE9">
      <w:pPr>
        <w:pStyle w:val="BodyText"/>
      </w:pPr>
      <w:r w:rsidRPr="004108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4B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08E6" w:rsidP="004108E6"/>
    <w:sectPr w:rsidSect="00410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E6" w:rsidRPr="00B64DE9" w:rsidP="00B64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E9" w:rsidP="0041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DE9" w:rsidP="0041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DE9" w:rsidP="00410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8E6" w:rsidRPr="00B64DE9" w:rsidP="00B64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E9" w:rsidRPr="002D2AF8" w:rsidP="0041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RIIMEX402E Supervise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4DE9" w:rsidP="00410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CC7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64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8E6"/>
  </w:style>
  <w:style w:type="character" w:customStyle="1" w:styleId="Heading1Char">
    <w:name w:val="Heading 1 Char"/>
    <w:basedOn w:val="DefaultParagraphFont"/>
    <w:link w:val="Heading1"/>
    <w:rsid w:val="00410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8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08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8E6"/>
    <w:rPr>
      <w:b/>
      <w:spacing w:val="0"/>
    </w:rPr>
  </w:style>
  <w:style w:type="character" w:styleId="Emphasis">
    <w:name w:val="Emphasis"/>
    <w:basedOn w:val="DefaultParagraphFont"/>
    <w:qFormat/>
    <w:rsid w:val="004108E6"/>
    <w:rPr>
      <w:i/>
    </w:rPr>
  </w:style>
  <w:style w:type="paragraph" w:customStyle="1" w:styleId="SuperHeading">
    <w:name w:val="SuperHeading"/>
    <w:basedOn w:val="Normal"/>
    <w:rsid w:val="00410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8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0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8E6"/>
  </w:style>
  <w:style w:type="paragraph" w:styleId="TableofFigures">
    <w:name w:val="table of figures"/>
    <w:basedOn w:val="Normal"/>
    <w:next w:val="Normal"/>
    <w:semiHidden/>
    <w:rsid w:val="00410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08E6"/>
    <w:rPr>
      <w:rFonts w:ascii="Wingdings" w:hAnsi="Wingdings"/>
    </w:rPr>
  </w:style>
  <w:style w:type="paragraph" w:customStyle="1" w:styleId="TableHeading">
    <w:name w:val="Table Heading"/>
    <w:basedOn w:val="HeadingBase"/>
    <w:rsid w:val="00410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8E6"/>
    <w:rPr>
      <w:color w:val="0033CC"/>
      <w:u w:val="none"/>
    </w:rPr>
  </w:style>
  <w:style w:type="paragraph" w:customStyle="1" w:styleId="BodyTextRight">
    <w:name w:val="Body Text Right"/>
    <w:basedOn w:val="BodyText"/>
    <w:rsid w:val="00410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8E6"/>
    <w:rPr>
      <w:sz w:val="32"/>
    </w:rPr>
  </w:style>
  <w:style w:type="paragraph" w:customStyle="1" w:styleId="HeadingProcedure">
    <w:name w:val="Heading Procedure"/>
    <w:basedOn w:val="HeadingBase"/>
    <w:next w:val="Normal"/>
    <w:rsid w:val="00410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8E6"/>
    <w:pPr>
      <w:spacing w:before="60" w:after="60"/>
    </w:pPr>
  </w:style>
  <w:style w:type="paragraph" w:styleId="ListContinue">
    <w:name w:val="List Continue"/>
    <w:basedOn w:val="List"/>
    <w:rsid w:val="004108E6"/>
    <w:pPr>
      <w:ind w:firstLine="0"/>
    </w:pPr>
  </w:style>
  <w:style w:type="paragraph" w:customStyle="1" w:styleId="ListNote">
    <w:name w:val="List Note"/>
    <w:basedOn w:val="List"/>
    <w:rsid w:val="00410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8E6"/>
    <w:rPr>
      <w:rFonts w:ascii="Courier New" w:hAnsi="Courier New"/>
    </w:rPr>
  </w:style>
  <w:style w:type="paragraph" w:customStyle="1" w:styleId="NoteBullet">
    <w:name w:val="Note Bullet"/>
    <w:basedOn w:val="Note"/>
    <w:rsid w:val="00410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8E6"/>
    <w:rPr>
      <w:b/>
      <w:smallCaps/>
    </w:rPr>
  </w:style>
  <w:style w:type="paragraph" w:customStyle="1" w:styleId="TableListNumber">
    <w:name w:val="Table List Number"/>
    <w:basedOn w:val="ListNumber"/>
    <w:rsid w:val="00410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8E6"/>
    <w:pPr>
      <w:numPr>
        <w:numId w:val="8"/>
      </w:numPr>
    </w:pPr>
  </w:style>
  <w:style w:type="paragraph" w:customStyle="1" w:styleId="ListAlpha2">
    <w:name w:val="List Alpha 2"/>
    <w:basedOn w:val="List2"/>
    <w:rsid w:val="004108E6"/>
    <w:pPr>
      <w:numPr>
        <w:numId w:val="7"/>
      </w:numPr>
    </w:pPr>
  </w:style>
  <w:style w:type="paragraph" w:styleId="List2">
    <w:name w:val="List 2"/>
    <w:basedOn w:val="BodyText"/>
    <w:rsid w:val="00410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08E6"/>
    <w:pPr>
      <w:numPr>
        <w:numId w:val="3"/>
      </w:numPr>
    </w:pPr>
  </w:style>
  <w:style w:type="paragraph" w:styleId="ListContinue2">
    <w:name w:val="List Continue 2"/>
    <w:basedOn w:val="List2"/>
    <w:rsid w:val="004108E6"/>
    <w:pPr>
      <w:ind w:firstLine="0"/>
    </w:pPr>
  </w:style>
  <w:style w:type="paragraph" w:styleId="ListContinue3">
    <w:name w:val="List Continue 3"/>
    <w:basedOn w:val="List3"/>
    <w:rsid w:val="004108E6"/>
    <w:pPr>
      <w:ind w:left="1021" w:firstLine="0"/>
    </w:pPr>
  </w:style>
  <w:style w:type="paragraph" w:styleId="ListContinue4">
    <w:name w:val="List Continue 4"/>
    <w:basedOn w:val="List4"/>
    <w:rsid w:val="004108E6"/>
    <w:pPr>
      <w:ind w:firstLine="0"/>
    </w:pPr>
  </w:style>
  <w:style w:type="paragraph" w:styleId="ListContinue5">
    <w:name w:val="List Continue 5"/>
    <w:basedOn w:val="List5"/>
    <w:rsid w:val="004108E6"/>
    <w:pPr>
      <w:ind w:firstLine="0"/>
    </w:pPr>
  </w:style>
  <w:style w:type="paragraph" w:styleId="ListNumber3">
    <w:name w:val="List Number 3"/>
    <w:basedOn w:val="List3"/>
    <w:rsid w:val="004108E6"/>
    <w:pPr>
      <w:numPr>
        <w:numId w:val="4"/>
      </w:numPr>
    </w:pPr>
  </w:style>
  <w:style w:type="paragraph" w:styleId="ListNumber4">
    <w:name w:val="List Number 4"/>
    <w:basedOn w:val="List4"/>
    <w:rsid w:val="004108E6"/>
    <w:pPr>
      <w:numPr>
        <w:numId w:val="5"/>
      </w:numPr>
    </w:pPr>
  </w:style>
  <w:style w:type="paragraph" w:styleId="ListNumber5">
    <w:name w:val="List Number 5"/>
    <w:basedOn w:val="List5"/>
    <w:rsid w:val="004108E6"/>
    <w:pPr>
      <w:numPr>
        <w:numId w:val="6"/>
      </w:numPr>
    </w:pPr>
  </w:style>
  <w:style w:type="paragraph" w:styleId="BlockText">
    <w:name w:val="Block Text"/>
    <w:basedOn w:val="Normal"/>
    <w:rsid w:val="00410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8E6"/>
    <w:rPr>
      <w:sz w:val="16"/>
      <w:vertAlign w:val="superscript"/>
    </w:rPr>
  </w:style>
  <w:style w:type="character" w:customStyle="1" w:styleId="Symbols">
    <w:name w:val="Symbols"/>
    <w:basedOn w:val="DefaultParagraphFont"/>
    <w:rsid w:val="004108E6"/>
    <w:rPr>
      <w:rFonts w:ascii="Symbol" w:hAnsi="Symbol"/>
    </w:rPr>
  </w:style>
  <w:style w:type="character" w:customStyle="1" w:styleId="MenuOptions">
    <w:name w:val="Menu Options"/>
    <w:basedOn w:val="DefaultParagraphFont"/>
    <w:rsid w:val="00410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8E6"/>
    <w:rPr>
      <w:b/>
    </w:rPr>
  </w:style>
  <w:style w:type="character" w:customStyle="1" w:styleId="Underlined">
    <w:name w:val="Underlined"/>
    <w:basedOn w:val="DefaultParagraphFont"/>
    <w:rsid w:val="004108E6"/>
    <w:rPr>
      <w:u w:val="single"/>
    </w:rPr>
  </w:style>
  <w:style w:type="paragraph" w:customStyle="1" w:styleId="TableBodyTextRight">
    <w:name w:val="Table Body Text Right"/>
    <w:basedOn w:val="TableBodyText"/>
    <w:rsid w:val="00410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8E6"/>
    <w:rPr>
      <w:sz w:val="18"/>
    </w:rPr>
  </w:style>
  <w:style w:type="paragraph" w:customStyle="1" w:styleId="BodySmallRight">
    <w:name w:val="Body Small Right"/>
    <w:basedOn w:val="BodyTextRight"/>
    <w:rsid w:val="004108E6"/>
    <w:rPr>
      <w:sz w:val="18"/>
      <w:szCs w:val="18"/>
    </w:rPr>
  </w:style>
  <w:style w:type="paragraph" w:customStyle="1" w:styleId="MarginEdition">
    <w:name w:val="Margin Edition"/>
    <w:basedOn w:val="MarginNote"/>
    <w:rsid w:val="00410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8E6"/>
    <w:rPr>
      <w:sz w:val="2"/>
      <w:szCs w:val="2"/>
    </w:rPr>
  </w:style>
  <w:style w:type="character" w:customStyle="1" w:styleId="Small">
    <w:name w:val="Small"/>
    <w:basedOn w:val="DefaultParagraphFont"/>
    <w:rsid w:val="004108E6"/>
    <w:rPr>
      <w:sz w:val="16"/>
    </w:rPr>
  </w:style>
  <w:style w:type="paragraph" w:customStyle="1" w:styleId="WideTable">
    <w:name w:val="Wide Table"/>
    <w:basedOn w:val="Normal"/>
    <w:rsid w:val="00410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8E6"/>
  </w:style>
  <w:style w:type="paragraph" w:styleId="Quote">
    <w:name w:val="Quote"/>
    <w:basedOn w:val="Heading1"/>
    <w:link w:val="QuoteChar"/>
    <w:qFormat/>
    <w:rsid w:val="00410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8E6"/>
    <w:pPr>
      <w:pageBreakBefore/>
    </w:pPr>
  </w:style>
  <w:style w:type="paragraph" w:customStyle="1" w:styleId="Border">
    <w:name w:val="Border"/>
    <w:basedOn w:val="Normal"/>
    <w:qFormat/>
    <w:rsid w:val="00410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8E6"/>
    <w:rPr>
      <w:u w:val="single"/>
    </w:rPr>
  </w:style>
  <w:style w:type="character" w:customStyle="1" w:styleId="BoldandItalics">
    <w:name w:val="Bold and Italics"/>
    <w:qFormat/>
    <w:rsid w:val="004108E6"/>
    <w:rPr>
      <w:b/>
      <w:i/>
      <w:u w:val="none"/>
    </w:rPr>
  </w:style>
  <w:style w:type="paragraph" w:styleId="BalloonText">
    <w:name w:val="Balloon Text"/>
    <w:basedOn w:val="Normal"/>
    <w:link w:val="BalloonTextChar"/>
    <w:rsid w:val="00410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8E6"/>
    <w:pPr>
      <w:spacing w:before="0" w:after="0"/>
    </w:pPr>
  </w:style>
  <w:style w:type="paragraph" w:customStyle="1" w:styleId="BodyTextBold">
    <w:name w:val="Body Text Bold"/>
    <w:basedOn w:val="BodyText"/>
    <w:qFormat/>
    <w:rsid w:val="004108E6"/>
    <w:rPr>
      <w:b/>
    </w:rPr>
  </w:style>
  <w:style w:type="character" w:styleId="Hyperlink">
    <w:name w:val="Hyperlink"/>
    <w:basedOn w:val="DefaultParagraphFont"/>
    <w:uiPriority w:val="99"/>
    <w:unhideWhenUsed/>
    <w:rsid w:val="00B64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3396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RIIMEX402E Supervise dredging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