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EEB" w:rsidP="00543EEB">
      <w:pPr>
        <w:pStyle w:val="Title"/>
      </w:pPr>
      <w:r>
        <w:fldChar w:fldCharType="begin"/>
      </w:r>
      <w:r>
        <w:instrText xml:space="preserve"> TITLE   \* MERGEFORMAT </w:instrText>
      </w:r>
      <w:r>
        <w:fldChar w:fldCharType="separate"/>
      </w:r>
      <w:r>
        <w:t>Assessment Requirements for RIIMEX402E Supervise dredging operations</w:t>
      </w:r>
      <w:r>
        <w:fldChar w:fldCharType="end"/>
      </w:r>
    </w:p>
    <w:p w:rsidR="00543EEB" w:rsidP="00543EEB">
      <w:pPr>
        <w:pStyle w:val="Version"/>
        <w:sectPr w:rsidSect="006A08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0812" w:rsidP="006A0812">
      <w:pPr>
        <w:pStyle w:val="SuperHeading"/>
      </w:pPr>
      <w:r w:rsidRPr="006A0812">
        <w:t>Assessment Requirements for RIIMEX402E Supervise dredging operations</w:t>
      </w:r>
    </w:p>
    <w:p w:rsidR="00000000" w:rsidRPr="006A0812" w:rsidP="006A0812">
      <w:pPr>
        <w:pStyle w:val="Heading1"/>
      </w:pPr>
      <w:bookmarkStart w:id="1" w:name="O_1172304"/>
      <w:bookmarkEnd w:id="1"/>
      <w:r w:rsidRPr="006A0812">
        <w:t>Modification History</w:t>
      </w:r>
    </w:p>
    <w:tbl>
      <w:tblPr>
        <w:tblW w:w="9522" w:type="dxa"/>
        <w:tblLayout w:type="fixed"/>
        <w:tblCellMar>
          <w:left w:w="62" w:type="dxa"/>
          <w:right w:w="62" w:type="dxa"/>
        </w:tblCellMar>
        <w:tblLook w:val="0000"/>
      </w:tblPr>
      <w:tblGrid>
        <w:gridCol w:w="2864"/>
        <w:gridCol w:w="6658"/>
      </w:tblGrid>
      <w:tr w:rsidTr="006A081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812" w:rsidP="006A0812">
            <w:pPr>
              <w:pStyle w:val="BodyText"/>
            </w:pPr>
            <w:r w:rsidRPr="006A081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812">
            <w:pPr>
              <w:pStyle w:val="BodyText"/>
              <w:rPr>
                <w:lang w:val="en-NZ"/>
              </w:rPr>
            </w:pPr>
            <w:r w:rsidRPr="006A0812">
              <w:rPr>
                <w:rStyle w:val="SpecialBold"/>
              </w:rPr>
              <w:t>Comments</w:t>
            </w:r>
          </w:p>
        </w:tc>
      </w:tr>
      <w:tr w:rsidTr="006A081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812">
            <w:pPr>
              <w:pStyle w:val="BodyText"/>
              <w:rPr>
                <w:lang w:val="en-NZ"/>
              </w:rPr>
            </w:pPr>
            <w:r w:rsidRPr="006A081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812" w:rsidP="006A0812">
            <w:pPr>
              <w:pStyle w:val="BodyText"/>
            </w:pPr>
            <w:r w:rsidRPr="006A0812">
              <w:t>This version first released with RII Resources and Infrastructure Industry Training Package Version 7.0.</w:t>
            </w:r>
          </w:p>
        </w:tc>
      </w:tr>
    </w:tbl>
    <w:p w:rsidR="00000000" w:rsidRPr="006A0812" w:rsidP="006A0812">
      <w:pPr>
        <w:pStyle w:val="BodyText"/>
      </w:pPr>
    </w:p>
    <w:p w:rsidR="00000000" w:rsidRPr="006A0812" w:rsidP="006A0812">
      <w:pPr>
        <w:pStyle w:val="AllowPageBreak"/>
      </w:pPr>
    </w:p>
    <w:p w:rsidR="00000000" w:rsidRPr="006A0812" w:rsidP="006A0812">
      <w:pPr>
        <w:pStyle w:val="Heading1"/>
      </w:pPr>
      <w:bookmarkStart w:id="2" w:name="O_1172307"/>
      <w:bookmarkEnd w:id="2"/>
      <w:r w:rsidRPr="006A0812">
        <w:t>Performance Evidence</w:t>
      </w:r>
    </w:p>
    <w:p w:rsidR="00000000" w:rsidRPr="006A0812" w:rsidP="00543EEB">
      <w:pPr>
        <w:pStyle w:val="BodyText"/>
      </w:pPr>
      <w:r w:rsidRPr="006A0812">
        <w:t>The candidate must demonstrate the ability to complete the tasks outlined in the elements, performance criteria and foundation skills of this unit, including evidence of the ability to:</w:t>
      </w:r>
    </w:p>
    <w:p w:rsidR="00000000" w:rsidRPr="006A0812" w:rsidP="006A0812">
      <w:pPr>
        <w:pStyle w:val="ListBullet"/>
      </w:pPr>
      <w:r w:rsidRPr="006A0812">
        <w:t>supervise dredging operations on at lea</w:t>
      </w:r>
      <w:r w:rsidRPr="006A0812">
        <w:t>st two occasions, including:</w:t>
      </w:r>
    </w:p>
    <w:p w:rsidR="00000000" w:rsidRPr="006A0812" w:rsidP="006A0812">
      <w:pPr>
        <w:pStyle w:val="ListBullet2"/>
      </w:pPr>
      <w:r w:rsidRPr="006A0812">
        <w:t>assessing and assigning required plant and equipment and operational techniques</w:t>
      </w:r>
    </w:p>
    <w:p w:rsidR="00000000" w:rsidRPr="006A0812" w:rsidP="006A0812">
      <w:pPr>
        <w:pStyle w:val="ListBullet2"/>
      </w:pPr>
      <w:r w:rsidRPr="006A0812">
        <w:t xml:space="preserve">monitoring dredging operations and making required adjustments for variances and non-achievement </w:t>
      </w:r>
    </w:p>
    <w:p w:rsidR="00000000" w:rsidRPr="006A0812" w:rsidP="006A0812">
      <w:pPr>
        <w:pStyle w:val="ListBullet2"/>
      </w:pPr>
      <w:r w:rsidRPr="006A0812">
        <w:t>assessing outcomes to make reasoned recommendations and writing reports</w:t>
      </w:r>
    </w:p>
    <w:p w:rsidR="00000000" w:rsidRPr="006A0812" w:rsidP="006A0812">
      <w:pPr>
        <w:pStyle w:val="ListBullet2"/>
      </w:pPr>
      <w:r w:rsidRPr="006A0812">
        <w:t>identifying and analysing hazards and implementing control measures</w:t>
      </w:r>
    </w:p>
    <w:p w:rsidR="00000000" w:rsidRPr="006A0812" w:rsidP="006A0812">
      <w:pPr>
        <w:pStyle w:val="ListBullet2"/>
      </w:pPr>
      <w:r w:rsidRPr="006A0812">
        <w:t>preparing training plans.</w:t>
      </w:r>
    </w:p>
    <w:p w:rsidR="00000000" w:rsidRPr="006A0812" w:rsidP="006A0812">
      <w:pPr>
        <w:pStyle w:val="List"/>
      </w:pPr>
    </w:p>
    <w:p w:rsidR="00000000" w:rsidRPr="006A0812" w:rsidP="00543EEB">
      <w:pPr>
        <w:pStyle w:val="BodyText"/>
      </w:pPr>
      <w:r w:rsidRPr="006A0812">
        <w:t xml:space="preserve">During the above, the candidate must: </w:t>
      </w:r>
    </w:p>
    <w:p w:rsidR="00000000" w:rsidRPr="006A0812" w:rsidP="006A0812">
      <w:pPr>
        <w:pStyle w:val="ListBullet"/>
      </w:pPr>
      <w:r w:rsidRPr="006A0812">
        <w:t>locate and apply relevant legislation, documentat</w:t>
      </w:r>
      <w:r w:rsidRPr="006A0812">
        <w:t>ion, policies and procedures</w:t>
      </w:r>
    </w:p>
    <w:p w:rsidR="00000000" w:rsidRPr="006A0812" w:rsidP="006A0812">
      <w:pPr>
        <w:pStyle w:val="ListBullet"/>
      </w:pPr>
      <w:r w:rsidRPr="006A0812">
        <w:t>implement the requirements, procedures and techniques to supervise dredging operations safely, effectively and efficiently, including:</w:t>
      </w:r>
    </w:p>
    <w:p w:rsidR="00000000" w:rsidRPr="006A0812" w:rsidP="006A0812">
      <w:pPr>
        <w:pStyle w:val="ListBullet2"/>
      </w:pPr>
      <w:r w:rsidRPr="006A0812">
        <w:t>interpreting, applying and communicating work instructions</w:t>
      </w:r>
    </w:p>
    <w:p w:rsidR="00000000" w:rsidRPr="006A0812" w:rsidP="006A0812">
      <w:pPr>
        <w:pStyle w:val="ListBullet2"/>
      </w:pPr>
      <w:r w:rsidRPr="006A0812">
        <w:t>wearing required personal protec</w:t>
      </w:r>
      <w:r w:rsidRPr="006A0812">
        <w:t>tive equipment</w:t>
      </w:r>
    </w:p>
    <w:p w:rsidR="00000000" w:rsidRPr="006A0812" w:rsidP="006A0812">
      <w:pPr>
        <w:pStyle w:val="ListBullet2"/>
      </w:pPr>
      <w:r w:rsidRPr="006A0812">
        <w:t>performing basic mathematical calculations</w:t>
      </w:r>
    </w:p>
    <w:p w:rsidR="00000000" w:rsidRPr="006A0812" w:rsidP="006A0812">
      <w:pPr>
        <w:pStyle w:val="ListBullet2"/>
      </w:pPr>
      <w:r w:rsidRPr="006A0812">
        <w:t>accessing and analysing survey and geological data</w:t>
      </w:r>
    </w:p>
    <w:p w:rsidR="00000000" w:rsidRPr="006A0812" w:rsidP="006A0812">
      <w:pPr>
        <w:pStyle w:val="ListBullet2"/>
      </w:pPr>
      <w:r w:rsidRPr="006A0812">
        <w:t>selecting and assigning resources, plant and equipment</w:t>
      </w:r>
    </w:p>
    <w:p w:rsidR="00000000" w:rsidRPr="006A0812" w:rsidP="006A0812">
      <w:pPr>
        <w:pStyle w:val="ListBullet"/>
      </w:pPr>
      <w:r w:rsidRPr="006A0812">
        <w:t xml:space="preserve">work effectively with others to undertake and complete supervision of dredging operations </w:t>
      </w:r>
      <w:r w:rsidRPr="006A0812">
        <w:t>that meets the required outcomes, including:</w:t>
      </w:r>
    </w:p>
    <w:p w:rsidR="00000000" w:rsidRPr="006A0812" w:rsidP="006A0812">
      <w:pPr>
        <w:pStyle w:val="ListBullet2"/>
      </w:pPr>
      <w:r w:rsidRPr="006A0812">
        <w:t>complying with written and verbal reporting requirements and procedures</w:t>
      </w:r>
    </w:p>
    <w:p w:rsidR="00000000" w:rsidRPr="006A0812" w:rsidP="006A0812">
      <w:pPr>
        <w:pStyle w:val="ListBullet2"/>
      </w:pPr>
      <w:r w:rsidRPr="006A0812">
        <w:t>using communication techniques required to convey information to others</w:t>
      </w:r>
    </w:p>
    <w:p w:rsidR="00000000" w:rsidRPr="006A0812" w:rsidP="006A0812">
      <w:pPr>
        <w:pStyle w:val="ListBullet2"/>
      </w:pPr>
      <w:r w:rsidRPr="006A0812">
        <w:t>communicating with others to resolve coordination requirements pri</w:t>
      </w:r>
      <w:r w:rsidRPr="006A0812">
        <w:t>or to commencing and during work activities</w:t>
      </w:r>
    </w:p>
    <w:p w:rsidR="00000000" w:rsidRPr="006A0812" w:rsidP="006A0812">
      <w:pPr>
        <w:pStyle w:val="ListBullet2"/>
      </w:pPr>
      <w:r w:rsidRPr="006A0812">
        <w:t>providing instruction to team members involved in dredging operations</w:t>
      </w:r>
    </w:p>
    <w:p w:rsidR="00000000" w:rsidRPr="006A0812" w:rsidP="006A0812">
      <w:pPr>
        <w:pStyle w:val="ListBullet2"/>
      </w:pPr>
      <w:r w:rsidRPr="006A0812">
        <w:t>identifying the training needs of others and preparing training plans.</w:t>
      </w:r>
    </w:p>
    <w:p w:rsidR="00000000" w:rsidRPr="006A0812" w:rsidP="006A0812">
      <w:pPr>
        <w:pStyle w:val="AllowPageBreak"/>
      </w:pPr>
    </w:p>
    <w:p w:rsidR="00000000" w:rsidRPr="006A0812" w:rsidP="006A0812">
      <w:pPr>
        <w:pStyle w:val="Heading1"/>
      </w:pPr>
      <w:bookmarkStart w:id="3" w:name="O_1172306"/>
      <w:bookmarkEnd w:id="3"/>
      <w:r w:rsidRPr="006A0812">
        <w:t>Knowledge Evidence</w:t>
      </w:r>
    </w:p>
    <w:p w:rsidR="00000000" w:rsidRPr="006A0812" w:rsidP="00543EEB">
      <w:pPr>
        <w:pStyle w:val="BodyText"/>
      </w:pPr>
      <w:r w:rsidRPr="006A0812">
        <w:t>The candidate must be able to dem</w:t>
      </w:r>
      <w:r w:rsidRPr="006A0812">
        <w:t>onstrate knowledge to complete the tasks outlined in the elements, performance criteria and foundation skills of this unit, including knowledge of:</w:t>
      </w:r>
    </w:p>
    <w:p w:rsidR="00000000" w:rsidRPr="006A0812" w:rsidP="006A0812">
      <w:pPr>
        <w:pStyle w:val="ListBullet"/>
      </w:pPr>
      <w:r w:rsidRPr="006A0812">
        <w:t>legislative requirements relating to supervising dredging operations</w:t>
      </w:r>
    </w:p>
    <w:p w:rsidR="00000000" w:rsidRPr="006A0812" w:rsidP="006A0812">
      <w:pPr>
        <w:pStyle w:val="ListBullet"/>
      </w:pPr>
      <w:r w:rsidRPr="006A0812">
        <w:t>policies, procedures and documentation</w:t>
      </w:r>
      <w:r w:rsidRPr="006A0812">
        <w:t xml:space="preserve"> relating to dredging operations, including those relating to:</w:t>
      </w:r>
    </w:p>
    <w:p w:rsidR="00000000" w:rsidRPr="006A0812" w:rsidP="006A0812">
      <w:pPr>
        <w:pStyle w:val="ListBullet2"/>
      </w:pPr>
      <w:r w:rsidRPr="006A0812">
        <w:t>environmental protection</w:t>
      </w:r>
    </w:p>
    <w:p w:rsidR="00000000" w:rsidRPr="006A0812" w:rsidP="006A0812">
      <w:pPr>
        <w:pStyle w:val="ListBullet2"/>
      </w:pPr>
      <w:r w:rsidRPr="006A0812">
        <w:t xml:space="preserve">fire, accident and emergency </w:t>
      </w:r>
    </w:p>
    <w:p w:rsidR="00000000" w:rsidRPr="006A0812" w:rsidP="006A0812">
      <w:pPr>
        <w:pStyle w:val="ListBullet2"/>
      </w:pPr>
      <w:r w:rsidRPr="006A0812">
        <w:t>personal protective equipment</w:t>
      </w:r>
    </w:p>
    <w:p w:rsidR="00000000" w:rsidRPr="006A0812" w:rsidP="006A0812">
      <w:pPr>
        <w:pStyle w:val="ListBullet2"/>
      </w:pPr>
      <w:r w:rsidRPr="006A0812">
        <w:t>site operational, quality and communication requirements</w:t>
      </w:r>
    </w:p>
    <w:p w:rsidR="00000000" w:rsidRPr="006A0812" w:rsidP="006A0812">
      <w:pPr>
        <w:pStyle w:val="ListBullet2"/>
      </w:pPr>
      <w:r w:rsidRPr="006A0812">
        <w:t>site product characteristics</w:t>
      </w:r>
    </w:p>
    <w:p w:rsidR="00000000" w:rsidRPr="006A0812" w:rsidP="006A0812">
      <w:pPr>
        <w:pStyle w:val="ListBullet2"/>
      </w:pPr>
      <w:r w:rsidRPr="006A0812">
        <w:t>site requirements</w:t>
      </w:r>
    </w:p>
    <w:p w:rsidR="00000000" w:rsidRPr="006A0812" w:rsidP="006A0812">
      <w:pPr>
        <w:pStyle w:val="ListBullet2"/>
      </w:pPr>
      <w:r w:rsidRPr="006A0812">
        <w:t>work health and safety</w:t>
      </w:r>
    </w:p>
    <w:p w:rsidR="00000000" w:rsidRPr="006A0812" w:rsidP="006A0812">
      <w:pPr>
        <w:pStyle w:val="ListBullet2"/>
      </w:pPr>
      <w:r w:rsidRPr="006A0812">
        <w:t>workplace recording and reporting requirements</w:t>
      </w:r>
    </w:p>
    <w:p w:rsidR="00000000" w:rsidRPr="006A0812" w:rsidP="006A0812">
      <w:pPr>
        <w:pStyle w:val="ListBullet"/>
      </w:pPr>
      <w:r w:rsidRPr="006A0812">
        <w:t xml:space="preserve">principles, methods and techniques for supervising dredging operations, including those relating to: </w:t>
      </w:r>
    </w:p>
    <w:p w:rsidR="00000000" w:rsidRPr="006A0812" w:rsidP="006A0812">
      <w:pPr>
        <w:pStyle w:val="ListBullet2"/>
      </w:pPr>
      <w:r w:rsidRPr="006A0812">
        <w:t>accessing and analysing survey and geological data</w:t>
      </w:r>
    </w:p>
    <w:p w:rsidR="00000000" w:rsidRPr="006A0812" w:rsidP="006A0812">
      <w:pPr>
        <w:pStyle w:val="ListBullet2"/>
      </w:pPr>
      <w:r w:rsidRPr="006A0812">
        <w:t>applying problem solving skills</w:t>
      </w:r>
      <w:r w:rsidRPr="006A0812">
        <w:t xml:space="preserve"> to technical resources and infrastructure issues</w:t>
      </w:r>
    </w:p>
    <w:p w:rsidR="00000000" w:rsidRPr="006A0812" w:rsidP="006A0812">
      <w:pPr>
        <w:pStyle w:val="ListBullet2"/>
      </w:pPr>
      <w:r w:rsidRPr="006A0812">
        <w:t>identifying training needs of others and preparing training plans</w:t>
      </w:r>
    </w:p>
    <w:p w:rsidR="00000000" w:rsidRPr="006A0812" w:rsidP="006A0812">
      <w:pPr>
        <w:pStyle w:val="ListBullet2"/>
      </w:pPr>
      <w:r w:rsidRPr="006A0812">
        <w:t>organising, work planning and work monitoring</w:t>
      </w:r>
    </w:p>
    <w:p w:rsidR="00000000" w:rsidRPr="006A0812" w:rsidP="006A0812">
      <w:pPr>
        <w:pStyle w:val="ListBullet2"/>
      </w:pPr>
      <w:r w:rsidRPr="006A0812">
        <w:t>performing basic mathematical calculations</w:t>
      </w:r>
    </w:p>
    <w:p w:rsidR="00000000" w:rsidRPr="006A0812" w:rsidP="006A0812">
      <w:pPr>
        <w:pStyle w:val="ListBullet2"/>
      </w:pPr>
      <w:r w:rsidRPr="006A0812">
        <w:t>providing instruction to team members involved in d</w:t>
      </w:r>
      <w:r w:rsidRPr="006A0812">
        <w:t>redging operations</w:t>
      </w:r>
    </w:p>
    <w:p w:rsidR="00000000" w:rsidRPr="006A0812" w:rsidP="006A0812">
      <w:pPr>
        <w:pStyle w:val="ListBullet2"/>
      </w:pPr>
      <w:r w:rsidRPr="006A0812">
        <w:t>researching, analysing and supervising dredging operations</w:t>
      </w:r>
    </w:p>
    <w:p w:rsidR="00000000" w:rsidRPr="006A0812" w:rsidP="006A0812">
      <w:pPr>
        <w:pStyle w:val="ListBullet2"/>
      </w:pPr>
      <w:r w:rsidRPr="006A0812">
        <w:t>writing reports to communicate procedural activity, breach or inadequacies to procedure and review process of the dredging operations.</w:t>
      </w:r>
    </w:p>
    <w:p w:rsidR="00000000" w:rsidRPr="006A0812" w:rsidP="006A0812">
      <w:pPr>
        <w:pStyle w:val="AllowPageBreak"/>
      </w:pPr>
    </w:p>
    <w:p w:rsidR="00000000" w:rsidRPr="006A0812" w:rsidP="006A0812">
      <w:pPr>
        <w:pStyle w:val="Heading1"/>
      </w:pPr>
      <w:bookmarkStart w:id="4" w:name="O_1172305"/>
      <w:bookmarkEnd w:id="4"/>
      <w:r w:rsidRPr="006A0812">
        <w:t>Assessment Conditions</w:t>
      </w:r>
    </w:p>
    <w:p w:rsidR="00000000" w:rsidRPr="006A0812" w:rsidP="00543EEB">
      <w:pPr>
        <w:pStyle w:val="BodyText"/>
      </w:pPr>
      <w:r w:rsidRPr="006A0812">
        <w:t>Mandatory conditions for assessment of this unit are stipulated below. The assessment must:</w:t>
      </w:r>
    </w:p>
    <w:p w:rsidR="00000000" w:rsidRPr="006A0812" w:rsidP="006A0812">
      <w:pPr>
        <w:pStyle w:val="ListBullet"/>
      </w:pPr>
      <w:r w:rsidRPr="006A0812">
        <w:t>include access to:</w:t>
      </w:r>
    </w:p>
    <w:p w:rsidR="00000000" w:rsidRPr="006A0812" w:rsidP="006A0812">
      <w:pPr>
        <w:pStyle w:val="ListBullet2"/>
      </w:pPr>
      <w:r w:rsidRPr="006A0812">
        <w:t>personal protective equipment</w:t>
      </w:r>
    </w:p>
    <w:p w:rsidR="00000000" w:rsidRPr="006A0812" w:rsidP="006A0812">
      <w:pPr>
        <w:pStyle w:val="ListBullet2"/>
      </w:pPr>
      <w:r w:rsidRPr="006A0812">
        <w:t>an environment where dredging operations is required</w:t>
      </w:r>
    </w:p>
    <w:p w:rsidR="00000000" w:rsidRPr="006A0812" w:rsidP="006A0812">
      <w:pPr>
        <w:pStyle w:val="ListBullet2"/>
      </w:pPr>
      <w:r w:rsidRPr="006A0812">
        <w:t>equipment required for dredging operations</w:t>
      </w:r>
    </w:p>
    <w:p w:rsidR="00000000" w:rsidRPr="006A0812" w:rsidP="006A0812">
      <w:pPr>
        <w:pStyle w:val="ListBullet2"/>
      </w:pPr>
      <w:r w:rsidRPr="006A0812">
        <w:t>simulated or actu</w:t>
      </w:r>
      <w:r w:rsidRPr="006A0812">
        <w:t>al documentation of work requirements and reports</w:t>
      </w:r>
    </w:p>
    <w:p w:rsidR="00000000" w:rsidRPr="006A0812" w:rsidP="006A0812">
      <w:pPr>
        <w:pStyle w:val="ListBullet"/>
      </w:pPr>
      <w:r w:rsidRPr="006A0812">
        <w:t xml:space="preserve">be conducted in a safe environment; and, </w:t>
      </w:r>
    </w:p>
    <w:p w:rsidR="00000000" w:rsidRPr="006A0812" w:rsidP="006A0812">
      <w:pPr>
        <w:pStyle w:val="ListBullet"/>
      </w:pPr>
      <w:r w:rsidRPr="006A0812">
        <w:t>be assessed in the context of this sector</w:t>
      </w:r>
      <w:r>
        <w:t>’</w:t>
      </w:r>
      <w:r w:rsidRPr="006A0812">
        <w:t xml:space="preserve">s work environment; and, </w:t>
      </w:r>
    </w:p>
    <w:p w:rsidR="00000000" w:rsidRPr="006A0812" w:rsidP="006A0812">
      <w:pPr>
        <w:pStyle w:val="ListBullet"/>
      </w:pPr>
      <w:r w:rsidRPr="006A0812">
        <w:t>be assessed in compliance with relevant legislation/regulation and using policies, procedures a</w:t>
      </w:r>
      <w:r w:rsidRPr="006A0812">
        <w:t>nd processes directly related to the industry sector for which it is being assessed; and,</w:t>
      </w:r>
    </w:p>
    <w:p w:rsidR="00000000" w:rsidRPr="006A0812" w:rsidP="006A0812">
      <w:pPr>
        <w:pStyle w:val="ListBullet"/>
      </w:pPr>
      <w:r w:rsidRPr="006A0812">
        <w:t>confirm consistent performance can be applied in a range of relevant workplace circumstances.</w:t>
      </w:r>
    </w:p>
    <w:p w:rsidR="00000000" w:rsidRPr="006A0812" w:rsidP="00543EEB">
      <w:pPr>
        <w:pStyle w:val="BodyText"/>
      </w:pPr>
      <w:r w:rsidRPr="006A0812">
        <w:t>Where personal safety or environmental damage are limiting factors, asse</w:t>
      </w:r>
      <w:r w:rsidRPr="006A0812">
        <w:t xml:space="preserve">ssment may occur in a simulated work environment* provided it is realistic and sufficiently rigorous to cover all aspects of this sector’s workplace performance, including environment, task skills, task management skills, contingency management skills and </w:t>
      </w:r>
      <w:r w:rsidRPr="006A0812">
        <w:t>job role environment skills.</w:t>
      </w:r>
    </w:p>
    <w:p w:rsidR="00000000" w:rsidRPr="006A0812" w:rsidP="006A0812">
      <w:pPr>
        <w:pStyle w:val="BodyTextBold"/>
      </w:pPr>
      <w:r w:rsidRPr="006A0812">
        <w:t>Assessor requirements</w:t>
      </w:r>
    </w:p>
    <w:p w:rsidR="00000000" w:rsidRPr="006A0812" w:rsidP="00543EEB">
      <w:pPr>
        <w:pStyle w:val="BodyText"/>
      </w:pPr>
      <w:r w:rsidRPr="006A0812">
        <w:t xml:space="preserve">Assessors must be able to clearly demonstrate current and relevant industry knowledge and experience to satisfy the mandatory regulatory standards as </w:t>
      </w:r>
      <w:r w:rsidRPr="006A0812">
        <w:t>set out in the Standards for Registered Training Organisations 2015/Australian Quality Training Framework mandatory requirements for assessors current at the time of assessment and any relevant licensing and certification requirements. This includes:</w:t>
      </w:r>
    </w:p>
    <w:p w:rsidR="00000000" w:rsidRPr="006A0812" w:rsidP="006A0812">
      <w:pPr>
        <w:pStyle w:val="ListBullet"/>
      </w:pPr>
      <w:r w:rsidRPr="006A0812">
        <w:t>voca</w:t>
      </w:r>
      <w:r w:rsidRPr="006A0812">
        <w:t>tional competencies at least to the level being delivered and assessed</w:t>
      </w:r>
    </w:p>
    <w:p w:rsidR="00000000" w:rsidRPr="006A0812" w:rsidP="006A0812">
      <w:pPr>
        <w:pStyle w:val="ListBullet"/>
      </w:pPr>
      <w:r w:rsidRPr="006A0812">
        <w:t>current industry skills directly relevant to the training and assessment being provided</w:t>
      </w:r>
    </w:p>
    <w:p w:rsidR="00000000" w:rsidRPr="006A0812" w:rsidP="006A0812">
      <w:pPr>
        <w:pStyle w:val="ListBullet"/>
      </w:pPr>
      <w:r w:rsidRPr="006A0812">
        <w:t xml:space="preserve">current knowledge and skills in vocational training and learning that informs their training and </w:t>
      </w:r>
      <w:r w:rsidRPr="006A0812">
        <w:t>assessment</w:t>
      </w:r>
    </w:p>
    <w:p w:rsidR="00000000" w:rsidRPr="006A0812" w:rsidP="006A0812">
      <w:pPr>
        <w:pStyle w:val="ListBullet"/>
      </w:pPr>
      <w:r w:rsidRPr="006A0812">
        <w:t>formal relevant qualifications in training and assessment</w:t>
      </w:r>
    </w:p>
    <w:p w:rsidR="00000000" w:rsidRPr="006A0812" w:rsidP="006A0812">
      <w:pPr>
        <w:pStyle w:val="ListBullet"/>
      </w:pPr>
      <w:r w:rsidRPr="006A0812">
        <w:t xml:space="preserve">having knowledge of and/or experience using the latest techniques and processes </w:t>
      </w:r>
    </w:p>
    <w:p w:rsidR="00000000" w:rsidRPr="006A0812" w:rsidP="006A0812">
      <w:pPr>
        <w:pStyle w:val="ListBullet"/>
      </w:pPr>
      <w:r w:rsidRPr="006A0812">
        <w:t>possessing the required level of RII training product knowledge</w:t>
      </w:r>
    </w:p>
    <w:p w:rsidR="00000000" w:rsidRPr="006A0812" w:rsidP="006A0812">
      <w:pPr>
        <w:pStyle w:val="ListBullet"/>
      </w:pPr>
      <w:r w:rsidRPr="006A0812">
        <w:t>having an understanding and knowledge of l</w:t>
      </w:r>
      <w:r w:rsidRPr="006A0812">
        <w:t>egislation and regulations relevant to the industry and to employment and workplaces</w:t>
      </w:r>
    </w:p>
    <w:p w:rsidR="00000000" w:rsidRPr="006A0812" w:rsidP="006A0812">
      <w:pPr>
        <w:pStyle w:val="ListBullet"/>
      </w:pPr>
      <w:r w:rsidRPr="006A0812">
        <w:t>demonstrating the performance evidence, and knowledge evidence outlined in this unit of competency, and</w:t>
      </w:r>
    </w:p>
    <w:p w:rsidR="00000000" w:rsidRPr="006A0812" w:rsidP="006A0812">
      <w:pPr>
        <w:pStyle w:val="ListBullet"/>
      </w:pPr>
      <w:r w:rsidRPr="006A0812">
        <w:t>the minimum years of current** work experience after competency has</w:t>
      </w:r>
      <w:r w:rsidRPr="006A0812">
        <w:t xml:space="preserve"> been obtained as specified below in an industry sector relevant to the outcomes of the unit.</w:t>
      </w:r>
    </w:p>
    <w:p w:rsidR="00000000" w:rsidRPr="006A0812" w:rsidP="00543EEB">
      <w:pPr>
        <w:pStyle w:val="BodyText"/>
      </w:pPr>
      <w:r w:rsidRPr="006A0812">
        <w:t>It is also acceptable for the appropriately qualified assessor to work with an industry expert to conduct assessment together and for the industry expert to be in</w:t>
      </w:r>
      <w:r w:rsidRPr="006A0812">
        <w:t xml:space="preserve">volved in the assessment judgement. The industry expert must have current industry skills directly relevant to the training and assessment being provided. This means the industry subject matter expert must demonstrate skills and knowledge from the minimum </w:t>
      </w:r>
      <w:r w:rsidRPr="006A0812">
        <w:t>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43EE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0812" w:rsidP="006A0812">
            <w:pPr>
              <w:pStyle w:val="BodyText"/>
            </w:pPr>
            <w:r w:rsidRPr="006A0812">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0812" w:rsidP="006A0812">
            <w:pPr>
              <w:pStyle w:val="BodyText"/>
            </w:pPr>
            <w:r w:rsidRPr="006A0812">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812">
            <w:pPr>
              <w:pStyle w:val="BodyText"/>
              <w:rPr>
                <w:lang w:val="en-NZ"/>
              </w:rPr>
            </w:pPr>
            <w:r w:rsidRPr="006A0812">
              <w:rPr>
                <w:rStyle w:val="SpecialBold"/>
              </w:rPr>
              <w:t>Required assessor or industry subject matter expert experience</w:t>
            </w:r>
          </w:p>
        </w:tc>
      </w:tr>
      <w:tr w:rsidTr="00543EE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812">
            <w:pPr>
              <w:pStyle w:val="BodyText"/>
              <w:rPr>
                <w:lang w:val="en-NZ"/>
              </w:rPr>
            </w:pPr>
            <w:r w:rsidRPr="006A081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812">
            <w:pPr>
              <w:pStyle w:val="BodyText"/>
              <w:rPr>
                <w:lang w:val="en-NZ"/>
              </w:rPr>
            </w:pPr>
            <w:r w:rsidRPr="006A081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812">
            <w:pPr>
              <w:pStyle w:val="BodyText"/>
              <w:rPr>
                <w:lang w:val="en-NZ"/>
              </w:rPr>
            </w:pPr>
            <w:r w:rsidRPr="006A0812">
              <w:t>1 year</w:t>
            </w:r>
          </w:p>
        </w:tc>
      </w:tr>
      <w:tr w:rsidTr="00543EE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812">
            <w:pPr>
              <w:pStyle w:val="BodyText"/>
              <w:rPr>
                <w:lang w:val="en-NZ"/>
              </w:rPr>
            </w:pPr>
            <w:r w:rsidRPr="006A081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812">
            <w:pPr>
              <w:pStyle w:val="BodyText"/>
              <w:rPr>
                <w:lang w:val="en-NZ"/>
              </w:rPr>
            </w:pPr>
            <w:r w:rsidRPr="006A0812">
              <w:t>2 years</w:t>
            </w:r>
          </w:p>
        </w:tc>
      </w:tr>
      <w:tr w:rsidTr="00543E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812">
            <w:pPr>
              <w:pStyle w:val="BodyText"/>
              <w:rPr>
                <w:lang w:val="en-NZ"/>
              </w:rPr>
            </w:pPr>
            <w:r w:rsidRPr="006A081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812">
            <w:pPr>
              <w:pStyle w:val="BodyText"/>
              <w:rPr>
                <w:lang w:val="en-NZ"/>
              </w:rPr>
            </w:pPr>
            <w:r w:rsidRPr="006A081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812">
            <w:pPr>
              <w:pStyle w:val="BodyText"/>
              <w:rPr>
                <w:lang w:val="en-NZ"/>
              </w:rPr>
            </w:pPr>
            <w:r w:rsidRPr="006A0812">
              <w:t>3 years</w:t>
            </w:r>
          </w:p>
        </w:tc>
      </w:tr>
      <w:tr w:rsidTr="00543E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812">
            <w:pPr>
              <w:pStyle w:val="BodyText"/>
              <w:rPr>
                <w:lang w:val="en-NZ"/>
              </w:rPr>
            </w:pPr>
            <w:r w:rsidRPr="006A081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0812" w:rsidP="006A0812">
            <w:pPr>
              <w:pStyle w:val="BodyText"/>
            </w:pPr>
            <w:r w:rsidRPr="006A0812">
              <w:t>Where this unit is being assessed outside of the resources and infrastructure sectors assessor and/or industry subject matter expert experience should be in-line with industry standards for the sector in which it is being assessed and where no industry sta</w:t>
            </w:r>
            <w:r w:rsidRPr="006A0812">
              <w:t>ndard is specified should comply with any relevant regulation.</w:t>
            </w:r>
          </w:p>
        </w:tc>
      </w:tr>
    </w:tbl>
    <w:p w:rsidR="00000000" w:rsidRPr="006A0812" w:rsidP="00543EEB">
      <w:pPr>
        <w:pStyle w:val="BodyText"/>
      </w:pPr>
      <w:r w:rsidRPr="006A0812">
        <w:t>*Guidance on simulated environments has been stipulated in the RII implementation guide located on VETNet.</w:t>
      </w:r>
    </w:p>
    <w:p w:rsidR="00000000" w:rsidRPr="006A0812" w:rsidP="00543EEB">
      <w:pPr>
        <w:pStyle w:val="BodyText"/>
      </w:pPr>
      <w:r w:rsidRPr="006A0812">
        <w:t>**Assessors can demonstrate current work experience through employment within indust</w:t>
      </w:r>
      <w:r w:rsidRPr="006A0812">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6A0812" w:rsidP="00543EEB">
      <w:pPr>
        <w:pStyle w:val="BodyText"/>
      </w:pPr>
      <w:r w:rsidRPr="006A0812">
        <w:t>***While a unit of competency does not have an AQF level, where a unit is being delivered outside of a qualification the first numeric character in the unit code should be considered as the AQF indicator level for assessment purposes.</w:t>
      </w:r>
    </w:p>
    <w:p w:rsidR="00000000" w:rsidRPr="006A0812" w:rsidP="006A0812">
      <w:pPr>
        <w:pStyle w:val="Heading1"/>
      </w:pPr>
      <w:bookmarkStart w:id="5" w:name="O_1172303"/>
      <w:bookmarkEnd w:id="5"/>
      <w:r w:rsidRPr="006A0812">
        <w:t>Li</w:t>
      </w:r>
      <w:r w:rsidRPr="006A0812">
        <w:t>nks</w:t>
      </w:r>
    </w:p>
    <w:p w:rsidR="00000000" w:rsidRPr="006A0812" w:rsidP="00543EEB">
      <w:pPr>
        <w:pStyle w:val="BodyText"/>
      </w:pPr>
      <w:r w:rsidRPr="006A081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33C56">
        <w:rPr>
          <w:rStyle w:val="Hyperlink"/>
        </w:rPr>
        <w:t>https://vetnet.gov.au/Pages/TrainingDocs.aspx?q=88a61002-9a21-4386-aaf8-69c76e675272</w:t>
      </w:r>
      <w:r>
        <w:fldChar w:fldCharType="end"/>
      </w:r>
    </w:p>
    <w:p w:rsidR="00000000" w:rsidRPr="006A0812" w:rsidP="006A0812"/>
    <w:sectPr w:rsidSect="006A08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8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812" w:rsidRPr="00543EEB" w:rsidP="00543E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8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EB" w:rsidP="006A08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3EEB" w:rsidP="006A081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43EEB" w:rsidP="006A08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8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0812" w:rsidRPr="00543EEB" w:rsidP="00543E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8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EB" w:rsidRPr="002D2AF8" w:rsidP="006A0812">
    <w:pPr>
      <w:pStyle w:val="Header"/>
      <w:framePr w:wrap="around"/>
    </w:pPr>
    <w:r>
      <w:fldChar w:fldCharType="begin"/>
    </w:r>
    <w:r>
      <w:instrText xml:space="preserve"> TITLE   \* MERGEFORMAT </w:instrText>
    </w:r>
    <w:r>
      <w:fldChar w:fldCharType="separate"/>
    </w:r>
    <w:r>
      <w:t>Assessment Requirements for RIIMEX402E Supervise dredging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43EEB" w:rsidP="006A08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B4CB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3C3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F838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8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812"/>
    <w:pPr>
      <w:spacing w:before="360" w:after="60"/>
      <w:outlineLvl w:val="0"/>
    </w:pPr>
    <w:rPr>
      <w:sz w:val="32"/>
    </w:rPr>
  </w:style>
  <w:style w:type="paragraph" w:styleId="Heading2">
    <w:name w:val="heading 2"/>
    <w:basedOn w:val="HeadingBase"/>
    <w:next w:val="BodyText"/>
    <w:link w:val="Heading2Char"/>
    <w:qFormat/>
    <w:rsid w:val="006A0812"/>
    <w:pPr>
      <w:keepLines/>
      <w:spacing w:before="240" w:after="120"/>
      <w:outlineLvl w:val="1"/>
    </w:pPr>
    <w:rPr>
      <w:sz w:val="28"/>
      <w:szCs w:val="40"/>
    </w:rPr>
  </w:style>
  <w:style w:type="paragraph" w:styleId="Heading3">
    <w:name w:val="heading 3"/>
    <w:basedOn w:val="HeadingBase"/>
    <w:next w:val="BodyText"/>
    <w:link w:val="Heading3Char"/>
    <w:qFormat/>
    <w:rsid w:val="006A0812"/>
    <w:pPr>
      <w:spacing w:before="180" w:after="120"/>
      <w:outlineLvl w:val="2"/>
    </w:pPr>
    <w:rPr>
      <w:spacing w:val="-10"/>
      <w:kern w:val="32"/>
    </w:rPr>
  </w:style>
  <w:style w:type="paragraph" w:styleId="Heading4">
    <w:name w:val="heading 4"/>
    <w:basedOn w:val="HeadingBase"/>
    <w:next w:val="BodyText"/>
    <w:link w:val="Heading4Char"/>
    <w:qFormat/>
    <w:rsid w:val="006A0812"/>
    <w:pPr>
      <w:spacing w:before="160" w:after="120"/>
      <w:outlineLvl w:val="3"/>
    </w:pPr>
    <w:rPr>
      <w:sz w:val="22"/>
    </w:rPr>
  </w:style>
  <w:style w:type="paragraph" w:styleId="Heading5">
    <w:name w:val="heading 5"/>
    <w:basedOn w:val="HeadingBase"/>
    <w:next w:val="Normal"/>
    <w:link w:val="Heading5Char"/>
    <w:qFormat/>
    <w:rsid w:val="006A0812"/>
    <w:pPr>
      <w:spacing w:before="80"/>
      <w:outlineLvl w:val="4"/>
    </w:pPr>
    <w:rPr>
      <w:color w:val="918585"/>
      <w:sz w:val="20"/>
    </w:rPr>
  </w:style>
  <w:style w:type="paragraph" w:styleId="Heading6">
    <w:name w:val="heading 6"/>
    <w:basedOn w:val="HeadingBase"/>
    <w:next w:val="Normal"/>
    <w:link w:val="Heading6Char"/>
    <w:qFormat/>
    <w:rsid w:val="006A0812"/>
    <w:pPr>
      <w:spacing w:before="60"/>
      <w:outlineLvl w:val="5"/>
    </w:pPr>
    <w:rPr>
      <w:color w:val="918585"/>
      <w:sz w:val="20"/>
    </w:rPr>
  </w:style>
  <w:style w:type="paragraph" w:styleId="Heading7">
    <w:name w:val="heading 7"/>
    <w:basedOn w:val="Normal"/>
    <w:next w:val="Normal"/>
    <w:link w:val="Heading7Char"/>
    <w:qFormat/>
    <w:rsid w:val="006A0812"/>
    <w:pPr>
      <w:ind w:left="720"/>
      <w:outlineLvl w:val="6"/>
    </w:pPr>
    <w:rPr>
      <w:i/>
    </w:rPr>
  </w:style>
  <w:style w:type="paragraph" w:styleId="Heading8">
    <w:name w:val="heading 8"/>
    <w:basedOn w:val="Normal"/>
    <w:next w:val="Normal"/>
    <w:link w:val="Heading8Char"/>
    <w:qFormat/>
    <w:rsid w:val="006A0812"/>
    <w:pPr>
      <w:ind w:left="720"/>
      <w:outlineLvl w:val="7"/>
    </w:pPr>
    <w:rPr>
      <w:i/>
    </w:rPr>
  </w:style>
  <w:style w:type="paragraph" w:styleId="Heading9">
    <w:name w:val="heading 9"/>
    <w:basedOn w:val="Normal"/>
    <w:next w:val="Normal"/>
    <w:link w:val="Heading9Char"/>
    <w:qFormat/>
    <w:rsid w:val="006A0812"/>
    <w:pPr>
      <w:ind w:left="720"/>
      <w:outlineLvl w:val="8"/>
    </w:pPr>
    <w:rPr>
      <w:i/>
    </w:rPr>
  </w:style>
  <w:style w:type="character" w:default="1" w:styleId="DefaultParagraphFont">
    <w:name w:val="Default Paragraph Font"/>
    <w:uiPriority w:val="1"/>
    <w:unhideWhenUsed/>
    <w:rsid w:val="006A08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812"/>
  </w:style>
  <w:style w:type="character" w:customStyle="1" w:styleId="Heading1Char">
    <w:name w:val="Heading 1 Char"/>
    <w:basedOn w:val="DefaultParagraphFont"/>
    <w:link w:val="Heading1"/>
    <w:rsid w:val="006A0812"/>
    <w:rPr>
      <w:rFonts w:ascii="Times New Roman" w:eastAsia="Times New Roman" w:hAnsi="Times New Roman" w:cs="Times New Roman"/>
      <w:b/>
      <w:sz w:val="32"/>
      <w:szCs w:val="20"/>
      <w:lang w:eastAsia="en-US"/>
    </w:rPr>
  </w:style>
  <w:style w:type="paragraph" w:styleId="BodyText">
    <w:name w:val="Body Text"/>
    <w:basedOn w:val="Normal"/>
    <w:link w:val="BodyTextChar"/>
    <w:rsid w:val="006A08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0812"/>
    <w:rPr>
      <w:rFonts w:ascii="Times New Roman" w:eastAsia="Times New Roman" w:hAnsi="Times New Roman" w:cs="Times New Roman"/>
      <w:sz w:val="24"/>
      <w:lang w:eastAsia="en-US"/>
    </w:rPr>
  </w:style>
  <w:style w:type="paragraph" w:styleId="List">
    <w:name w:val="List"/>
    <w:basedOn w:val="BodyText"/>
    <w:next w:val="BodyText"/>
    <w:rsid w:val="006A0812"/>
    <w:pPr>
      <w:tabs>
        <w:tab w:val="left" w:pos="340"/>
      </w:tabs>
      <w:spacing w:before="60" w:after="60"/>
      <w:ind w:left="340" w:hanging="340"/>
    </w:pPr>
  </w:style>
  <w:style w:type="paragraph" w:styleId="ListBullet">
    <w:name w:val="List Bullet"/>
    <w:basedOn w:val="List"/>
    <w:rsid w:val="006A0812"/>
    <w:pPr>
      <w:numPr>
        <w:numId w:val="12"/>
      </w:numPr>
      <w:tabs>
        <w:tab w:val="clear" w:pos="340"/>
      </w:tabs>
      <w:spacing w:before="40" w:after="40"/>
    </w:pPr>
  </w:style>
  <w:style w:type="character" w:customStyle="1" w:styleId="SpecialBold">
    <w:name w:val="Special Bold"/>
    <w:basedOn w:val="DefaultParagraphFont"/>
    <w:rsid w:val="006A0812"/>
    <w:rPr>
      <w:b/>
      <w:spacing w:val="0"/>
    </w:rPr>
  </w:style>
  <w:style w:type="paragraph" w:styleId="ListBullet2">
    <w:name w:val="List Bullet 2"/>
    <w:basedOn w:val="List2"/>
    <w:rsid w:val="006A0812"/>
    <w:pPr>
      <w:numPr>
        <w:numId w:val="13"/>
      </w:numPr>
      <w:tabs>
        <w:tab w:val="clear" w:pos="680"/>
      </w:tabs>
    </w:pPr>
  </w:style>
  <w:style w:type="paragraph" w:customStyle="1" w:styleId="SuperHeading">
    <w:name w:val="SuperHeading"/>
    <w:basedOn w:val="Normal"/>
    <w:rsid w:val="006A0812"/>
    <w:pPr>
      <w:spacing w:before="240" w:after="120"/>
      <w:outlineLvl w:val="0"/>
    </w:pPr>
    <w:rPr>
      <w:rFonts w:ascii="Times New Roman" w:hAnsi="Times New Roman"/>
      <w:b/>
      <w:sz w:val="32"/>
    </w:rPr>
  </w:style>
  <w:style w:type="paragraph" w:customStyle="1" w:styleId="AllowPageBreak">
    <w:name w:val="AllowPageBreak"/>
    <w:rsid w:val="006A08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A0812"/>
    <w:rPr>
      <w:b/>
    </w:rPr>
  </w:style>
  <w:style w:type="character" w:customStyle="1" w:styleId="Heading2Char">
    <w:name w:val="Heading 2 Char"/>
    <w:basedOn w:val="DefaultParagraphFont"/>
    <w:link w:val="Heading2"/>
    <w:rsid w:val="006A08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8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8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08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8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8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8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812"/>
    <w:rPr>
      <w:rFonts w:ascii="Courier New" w:eastAsia="Times New Roman" w:hAnsi="Courier New" w:cs="Times New Roman"/>
      <w:i/>
      <w:szCs w:val="20"/>
      <w:lang w:eastAsia="en-US"/>
    </w:rPr>
  </w:style>
  <w:style w:type="paragraph" w:customStyle="1" w:styleId="HeadingBase">
    <w:name w:val="Heading Base"/>
    <w:rsid w:val="006A08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812"/>
    <w:pPr>
      <w:tabs>
        <w:tab w:val="right" w:leader="dot" w:pos="9072"/>
      </w:tabs>
      <w:ind w:left="567"/>
    </w:pPr>
    <w:rPr>
      <w:szCs w:val="22"/>
    </w:rPr>
  </w:style>
  <w:style w:type="paragraph" w:customStyle="1" w:styleId="TOCBase">
    <w:name w:val="TOC Base"/>
    <w:rsid w:val="006A08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812"/>
    <w:pPr>
      <w:tabs>
        <w:tab w:val="right" w:leader="dot" w:pos="9072"/>
      </w:tabs>
      <w:spacing w:before="40" w:after="40"/>
      <w:ind w:left="284"/>
    </w:pPr>
    <w:rPr>
      <w:rFonts w:ascii="Times New Roman" w:hAnsi="Times New Roman"/>
    </w:rPr>
  </w:style>
  <w:style w:type="paragraph" w:styleId="TOC1">
    <w:name w:val="toc 1"/>
    <w:basedOn w:val="TOCBase"/>
    <w:next w:val="Normal"/>
    <w:rsid w:val="006A08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08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812"/>
    <w:rPr>
      <w:rFonts w:ascii="Times New Roman" w:eastAsia="Times New Roman" w:hAnsi="Times New Roman" w:cs="Times New Roman"/>
      <w:sz w:val="16"/>
      <w:lang w:eastAsia="en-US"/>
    </w:rPr>
  </w:style>
  <w:style w:type="paragraph" w:styleId="Title">
    <w:name w:val="Title"/>
    <w:basedOn w:val="HeadingBase"/>
    <w:link w:val="TitleChar"/>
    <w:qFormat/>
    <w:rsid w:val="006A0812"/>
    <w:pPr>
      <w:spacing w:before="5040"/>
      <w:jc w:val="center"/>
    </w:pPr>
    <w:rPr>
      <w:sz w:val="48"/>
      <w:szCs w:val="72"/>
      <w:lang w:val="en-US"/>
    </w:rPr>
  </w:style>
  <w:style w:type="character" w:customStyle="1" w:styleId="TitleChar">
    <w:name w:val="Title Char"/>
    <w:basedOn w:val="DefaultParagraphFont"/>
    <w:link w:val="Title"/>
    <w:rsid w:val="006A08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812"/>
    <w:pPr>
      <w:tabs>
        <w:tab w:val="left" w:pos="3600"/>
        <w:tab w:val="left" w:pos="3958"/>
      </w:tabs>
    </w:pPr>
  </w:style>
  <w:style w:type="paragraph" w:customStyle="1" w:styleId="Note">
    <w:name w:val="Note"/>
    <w:basedOn w:val="BodyText"/>
    <w:rsid w:val="006A08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0812"/>
    <w:pPr>
      <w:framePr w:wrap="auto" w:hAnchor="text" w:y="6049"/>
    </w:pPr>
    <w:rPr>
      <w:color w:val="000000"/>
      <w:sz w:val="40"/>
    </w:rPr>
  </w:style>
  <w:style w:type="paragraph" w:customStyle="1" w:styleId="TOCTitle">
    <w:name w:val="TOCTitle"/>
    <w:basedOn w:val="Heading1"/>
    <w:rsid w:val="006A0812"/>
    <w:pPr>
      <w:spacing w:after="240"/>
      <w:jc w:val="center"/>
      <w:outlineLvl w:val="9"/>
    </w:pPr>
    <w:rPr>
      <w:caps/>
    </w:rPr>
  </w:style>
  <w:style w:type="paragraph" w:customStyle="1" w:styleId="Version">
    <w:name w:val="Version"/>
    <w:rsid w:val="006A08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0812"/>
    <w:pPr>
      <w:keepNext w:val="0"/>
      <w:tabs>
        <w:tab w:val="right" w:pos="4176"/>
      </w:tabs>
      <w:ind w:left="198" w:hanging="198"/>
    </w:pPr>
    <w:rPr>
      <w:rFonts w:ascii="Garamond" w:hAnsi="Garamond"/>
    </w:rPr>
  </w:style>
  <w:style w:type="paragraph" w:styleId="IndexHeading">
    <w:name w:val="index heading"/>
    <w:basedOn w:val="Normal"/>
    <w:next w:val="Index1"/>
    <w:semiHidden/>
    <w:rsid w:val="006A0812"/>
    <w:pPr>
      <w:spacing w:before="120" w:after="120"/>
    </w:pPr>
    <w:rPr>
      <w:rFonts w:ascii="Arial" w:hAnsi="Arial"/>
      <w:b/>
      <w:color w:val="918585"/>
      <w:sz w:val="24"/>
    </w:rPr>
  </w:style>
  <w:style w:type="paragraph" w:styleId="Header">
    <w:name w:val="header"/>
    <w:basedOn w:val="Normal"/>
    <w:link w:val="HeaderChar"/>
    <w:rsid w:val="006A08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812"/>
    <w:rPr>
      <w:rFonts w:ascii="Times New Roman" w:eastAsia="Times New Roman" w:hAnsi="Times New Roman" w:cs="Times New Roman"/>
      <w:sz w:val="16"/>
      <w:szCs w:val="20"/>
      <w:lang w:val="en-GB" w:eastAsia="en-US"/>
    </w:rPr>
  </w:style>
  <w:style w:type="paragraph" w:customStyle="1" w:styleId="Chapter">
    <w:name w:val="Chapter"/>
    <w:basedOn w:val="Normal"/>
    <w:rsid w:val="006A0812"/>
    <w:pPr>
      <w:spacing w:before="240"/>
    </w:pPr>
    <w:rPr>
      <w:rFonts w:ascii="Times New Roman" w:hAnsi="Times New Roman"/>
      <w:smallCaps/>
      <w:spacing w:val="80"/>
      <w:sz w:val="28"/>
    </w:rPr>
  </w:style>
  <w:style w:type="paragraph" w:customStyle="1" w:styleId="InChapter">
    <w:name w:val="InChapter"/>
    <w:basedOn w:val="Heading3"/>
    <w:rsid w:val="006A0812"/>
    <w:pPr>
      <w:spacing w:after="240"/>
      <w:outlineLvl w:val="9"/>
    </w:pPr>
    <w:rPr>
      <w:noProof/>
    </w:rPr>
  </w:style>
  <w:style w:type="paragraph" w:styleId="Index2">
    <w:name w:val="index 2"/>
    <w:basedOn w:val="Normal"/>
    <w:next w:val="Normal"/>
    <w:semiHidden/>
    <w:rsid w:val="006A0812"/>
    <w:pPr>
      <w:tabs>
        <w:tab w:val="right" w:pos="4176"/>
      </w:tabs>
      <w:ind w:left="568" w:hanging="284"/>
    </w:pPr>
    <w:rPr>
      <w:rFonts w:ascii="Garamond" w:hAnsi="Garamond"/>
    </w:rPr>
  </w:style>
  <w:style w:type="paragraph" w:customStyle="1" w:styleId="Byline">
    <w:name w:val="Byline"/>
    <w:rsid w:val="006A08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812"/>
    <w:pPr>
      <w:tabs>
        <w:tab w:val="clear" w:pos="3600"/>
        <w:tab w:val="clear" w:pos="3958"/>
      </w:tabs>
      <w:jc w:val="right"/>
    </w:pPr>
  </w:style>
  <w:style w:type="character" w:styleId="Emphasis">
    <w:name w:val="Emphasis"/>
    <w:basedOn w:val="DefaultParagraphFont"/>
    <w:qFormat/>
    <w:rsid w:val="006A0812"/>
    <w:rPr>
      <w:i/>
    </w:rPr>
  </w:style>
  <w:style w:type="paragraph" w:styleId="Caption">
    <w:name w:val="caption"/>
    <w:basedOn w:val="BodyText"/>
    <w:next w:val="Normal"/>
    <w:qFormat/>
    <w:rsid w:val="006A0812"/>
    <w:pPr>
      <w:framePr w:w="2268" w:hSpace="181" w:vSpace="181" w:wrap="around" w:vAnchor="text" w:hAnchor="page" w:x="1135" w:y="285" w:anchorLock="1"/>
    </w:pPr>
    <w:rPr>
      <w:i/>
    </w:rPr>
  </w:style>
  <w:style w:type="paragraph" w:customStyle="1" w:styleId="MiniTOCTitle">
    <w:name w:val="MiniTOCTitle"/>
    <w:basedOn w:val="Heading4"/>
    <w:rsid w:val="006A0812"/>
    <w:pPr>
      <w:spacing w:before="240"/>
      <w:outlineLvl w:val="9"/>
    </w:pPr>
    <w:rPr>
      <w:noProof/>
      <w:sz w:val="24"/>
    </w:rPr>
  </w:style>
  <w:style w:type="paragraph" w:customStyle="1" w:styleId="MiniTOCItem">
    <w:name w:val="MiniTOCItem"/>
    <w:basedOn w:val="ListBullet"/>
    <w:rsid w:val="006A0812"/>
    <w:pPr>
      <w:numPr>
        <w:numId w:val="0"/>
      </w:numPr>
      <w:tabs>
        <w:tab w:val="right" w:leader="dot" w:pos="6521"/>
      </w:tabs>
      <w:spacing w:before="0" w:after="0"/>
    </w:pPr>
  </w:style>
  <w:style w:type="paragraph" w:customStyle="1" w:styleId="TOFTitle">
    <w:name w:val="TOFTitle"/>
    <w:basedOn w:val="TOCTitle"/>
    <w:rsid w:val="006A0812"/>
  </w:style>
  <w:style w:type="paragraph" w:styleId="TableofFigures">
    <w:name w:val="table of figures"/>
    <w:basedOn w:val="Normal"/>
    <w:next w:val="Normal"/>
    <w:semiHidden/>
    <w:rsid w:val="006A0812"/>
    <w:pPr>
      <w:tabs>
        <w:tab w:val="right" w:leader="dot" w:pos="9072"/>
      </w:tabs>
      <w:ind w:left="970" w:hanging="403"/>
    </w:pPr>
    <w:rPr>
      <w:rFonts w:ascii="Times New Roman" w:hAnsi="Times New Roman"/>
      <w:b/>
    </w:rPr>
  </w:style>
  <w:style w:type="paragraph" w:styleId="ListNumber">
    <w:name w:val="List Number"/>
    <w:basedOn w:val="List"/>
    <w:rsid w:val="006A0812"/>
    <w:pPr>
      <w:numPr>
        <w:numId w:val="15"/>
      </w:numPr>
      <w:tabs>
        <w:tab w:val="clear" w:pos="340"/>
      </w:tabs>
    </w:pPr>
  </w:style>
  <w:style w:type="character" w:customStyle="1" w:styleId="WingdingSymbols">
    <w:name w:val="Wingding Symbols"/>
    <w:rsid w:val="006A0812"/>
    <w:rPr>
      <w:rFonts w:ascii="Wingdings" w:hAnsi="Wingdings"/>
    </w:rPr>
  </w:style>
  <w:style w:type="paragraph" w:customStyle="1" w:styleId="TableHeading">
    <w:name w:val="Table Heading"/>
    <w:basedOn w:val="HeadingBase"/>
    <w:rsid w:val="006A0812"/>
    <w:pPr>
      <w:keepLines/>
      <w:pBdr>
        <w:bottom w:val="single" w:sz="6" w:space="1" w:color="918585"/>
      </w:pBdr>
      <w:spacing w:before="240"/>
    </w:pPr>
  </w:style>
  <w:style w:type="character" w:customStyle="1" w:styleId="HotSpot">
    <w:name w:val="HotSpot"/>
    <w:rsid w:val="006A0812"/>
    <w:rPr>
      <w:color w:val="0033CC"/>
      <w:u w:val="none"/>
    </w:rPr>
  </w:style>
  <w:style w:type="paragraph" w:customStyle="1" w:styleId="BodyTextRight">
    <w:name w:val="Body Text Right"/>
    <w:basedOn w:val="BodyText"/>
    <w:rsid w:val="006A0812"/>
    <w:pPr>
      <w:spacing w:before="0" w:after="0"/>
      <w:jc w:val="right"/>
    </w:pPr>
  </w:style>
  <w:style w:type="paragraph" w:styleId="Index3">
    <w:name w:val="index 3"/>
    <w:basedOn w:val="ListNumber2"/>
    <w:next w:val="Normal"/>
    <w:semiHidden/>
    <w:rsid w:val="006A0812"/>
    <w:pPr>
      <w:numPr>
        <w:numId w:val="0"/>
      </w:numPr>
      <w:tabs>
        <w:tab w:val="right" w:leader="dot" w:pos="4176"/>
      </w:tabs>
    </w:pPr>
  </w:style>
  <w:style w:type="paragraph" w:styleId="ListNumber2">
    <w:name w:val="List Number 2"/>
    <w:basedOn w:val="List2"/>
    <w:rsid w:val="006A0812"/>
    <w:pPr>
      <w:numPr>
        <w:numId w:val="10"/>
      </w:numPr>
      <w:tabs>
        <w:tab w:val="clear" w:pos="1060"/>
      </w:tabs>
    </w:pPr>
  </w:style>
  <w:style w:type="paragraph" w:customStyle="1" w:styleId="MarginNote">
    <w:name w:val="Margin Note"/>
    <w:basedOn w:val="BodyText"/>
    <w:rsid w:val="006A08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8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8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812"/>
    <w:rPr>
      <w:sz w:val="32"/>
    </w:rPr>
  </w:style>
  <w:style w:type="paragraph" w:customStyle="1" w:styleId="HeadingProcedure">
    <w:name w:val="Heading Procedure"/>
    <w:basedOn w:val="HeadingBase"/>
    <w:next w:val="Normal"/>
    <w:rsid w:val="006A0812"/>
    <w:pPr>
      <w:tabs>
        <w:tab w:val="left" w:pos="0"/>
      </w:tabs>
      <w:spacing w:before="120" w:after="60"/>
    </w:pPr>
    <w:rPr>
      <w:i/>
      <w:color w:val="918585"/>
      <w:sz w:val="22"/>
    </w:rPr>
  </w:style>
  <w:style w:type="paragraph" w:customStyle="1" w:styleId="TableBodyText">
    <w:name w:val="Table Body Text"/>
    <w:basedOn w:val="BodyText"/>
    <w:rsid w:val="006A0812"/>
    <w:pPr>
      <w:spacing w:before="60" w:after="60"/>
    </w:pPr>
  </w:style>
  <w:style w:type="paragraph" w:styleId="ListContinue">
    <w:name w:val="List Continue"/>
    <w:basedOn w:val="List"/>
    <w:rsid w:val="006A0812"/>
    <w:pPr>
      <w:ind w:firstLine="0"/>
    </w:pPr>
  </w:style>
  <w:style w:type="paragraph" w:customStyle="1" w:styleId="ListNote">
    <w:name w:val="List Note"/>
    <w:basedOn w:val="List"/>
    <w:rsid w:val="006A0812"/>
    <w:pPr>
      <w:pBdr>
        <w:top w:val="single" w:sz="6" w:space="2" w:color="918585"/>
        <w:bottom w:val="single" w:sz="6" w:space="2" w:color="918585"/>
      </w:pBdr>
      <w:tabs>
        <w:tab w:val="left" w:pos="1021"/>
      </w:tabs>
      <w:ind w:firstLine="0"/>
    </w:pPr>
  </w:style>
  <w:style w:type="paragraph" w:customStyle="1" w:styleId="Warning">
    <w:name w:val="Warning"/>
    <w:basedOn w:val="BodyText"/>
    <w:rsid w:val="006A0812"/>
    <w:pPr>
      <w:shd w:val="clear" w:color="auto" w:fill="D9D9D9"/>
      <w:tabs>
        <w:tab w:val="left" w:pos="992"/>
      </w:tabs>
      <w:ind w:left="119" w:right="119"/>
    </w:pPr>
    <w:rPr>
      <w:sz w:val="20"/>
    </w:rPr>
  </w:style>
  <w:style w:type="paragraph" w:customStyle="1" w:styleId="MarginIcons">
    <w:name w:val="Margin Icons"/>
    <w:basedOn w:val="BodyText"/>
    <w:rsid w:val="006A08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812"/>
    <w:rPr>
      <w:rFonts w:ascii="Courier New" w:hAnsi="Courier New"/>
    </w:rPr>
  </w:style>
  <w:style w:type="paragraph" w:customStyle="1" w:styleId="NoteBullet">
    <w:name w:val="Note Bullet"/>
    <w:basedOn w:val="Note"/>
    <w:rsid w:val="006A0812"/>
    <w:pPr>
      <w:tabs>
        <w:tab w:val="clear" w:pos="680"/>
      </w:tabs>
      <w:spacing w:before="60" w:after="60"/>
    </w:pPr>
  </w:style>
  <w:style w:type="paragraph" w:customStyle="1" w:styleId="SubHeading2">
    <w:name w:val="SubHeading2"/>
    <w:basedOn w:val="HeadingBase"/>
    <w:rsid w:val="006A0812"/>
    <w:pPr>
      <w:spacing w:before="240" w:after="60"/>
    </w:pPr>
    <w:rPr>
      <w:sz w:val="20"/>
    </w:rPr>
  </w:style>
  <w:style w:type="paragraph" w:customStyle="1" w:styleId="SubHeading1">
    <w:name w:val="SubHeading1"/>
    <w:basedOn w:val="HeadingBase"/>
    <w:rsid w:val="006A0812"/>
    <w:pPr>
      <w:spacing w:before="240" w:after="60"/>
    </w:pPr>
    <w:rPr>
      <w:color w:val="918585"/>
      <w:sz w:val="22"/>
    </w:rPr>
  </w:style>
  <w:style w:type="paragraph" w:customStyle="1" w:styleId="SideHeading">
    <w:name w:val="Side Heading"/>
    <w:basedOn w:val="HeadingBase"/>
    <w:rsid w:val="006A08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812"/>
    <w:pPr>
      <w:tabs>
        <w:tab w:val="num" w:pos="360"/>
      </w:tabs>
    </w:pPr>
  </w:style>
  <w:style w:type="paragraph" w:styleId="PlainText">
    <w:name w:val="Plain Text"/>
    <w:basedOn w:val="Normal"/>
    <w:link w:val="PlainTextChar"/>
    <w:rsid w:val="006A0812"/>
    <w:rPr>
      <w:sz w:val="20"/>
    </w:rPr>
  </w:style>
  <w:style w:type="character" w:customStyle="1" w:styleId="PlainTextChar">
    <w:name w:val="Plain Text Char"/>
    <w:basedOn w:val="DefaultParagraphFont"/>
    <w:link w:val="PlainText"/>
    <w:rsid w:val="006A0812"/>
    <w:rPr>
      <w:rFonts w:ascii="Courier New" w:eastAsia="Times New Roman" w:hAnsi="Courier New" w:cs="Times New Roman"/>
      <w:sz w:val="20"/>
      <w:szCs w:val="20"/>
      <w:lang w:eastAsia="en-US"/>
    </w:rPr>
  </w:style>
  <w:style w:type="character" w:customStyle="1" w:styleId="MenuOption">
    <w:name w:val="Menu Option"/>
    <w:basedOn w:val="DefaultParagraphFont"/>
    <w:rsid w:val="006A0812"/>
    <w:rPr>
      <w:b/>
      <w:smallCaps/>
    </w:rPr>
  </w:style>
  <w:style w:type="paragraph" w:customStyle="1" w:styleId="TableListNumber">
    <w:name w:val="Table List Number"/>
    <w:basedOn w:val="ListNumber"/>
    <w:rsid w:val="006A0812"/>
    <w:pPr>
      <w:numPr>
        <w:numId w:val="0"/>
      </w:numPr>
    </w:pPr>
  </w:style>
  <w:style w:type="paragraph" w:styleId="TOC4">
    <w:name w:val="toc 4"/>
    <w:basedOn w:val="TOCBase"/>
    <w:next w:val="Normal"/>
    <w:semiHidden/>
    <w:rsid w:val="006A0812"/>
    <w:pPr>
      <w:tabs>
        <w:tab w:val="right" w:leader="dot" w:pos="9071"/>
      </w:tabs>
      <w:ind w:left="1701"/>
    </w:pPr>
  </w:style>
  <w:style w:type="paragraph" w:customStyle="1" w:styleId="ListAlpha">
    <w:name w:val="List Alpha"/>
    <w:basedOn w:val="List"/>
    <w:rsid w:val="006A0812"/>
    <w:pPr>
      <w:numPr>
        <w:numId w:val="9"/>
      </w:numPr>
    </w:pPr>
  </w:style>
  <w:style w:type="paragraph" w:customStyle="1" w:styleId="ListAlpha2">
    <w:name w:val="List Alpha 2"/>
    <w:basedOn w:val="List2"/>
    <w:rsid w:val="006A0812"/>
    <w:pPr>
      <w:numPr>
        <w:numId w:val="8"/>
      </w:numPr>
    </w:pPr>
  </w:style>
  <w:style w:type="paragraph" w:styleId="List2">
    <w:name w:val="List 2"/>
    <w:basedOn w:val="BodyText"/>
    <w:rsid w:val="006A0812"/>
    <w:pPr>
      <w:tabs>
        <w:tab w:val="left" w:pos="680"/>
      </w:tabs>
      <w:spacing w:before="60" w:after="60"/>
      <w:ind w:left="680" w:hanging="340"/>
    </w:pPr>
  </w:style>
  <w:style w:type="paragraph" w:styleId="List3">
    <w:name w:val="List 3"/>
    <w:basedOn w:val="BodyText"/>
    <w:rsid w:val="006A0812"/>
    <w:pPr>
      <w:tabs>
        <w:tab w:val="left" w:pos="1021"/>
      </w:tabs>
      <w:spacing w:before="60" w:after="60"/>
      <w:ind w:left="1020" w:hanging="340"/>
    </w:pPr>
  </w:style>
  <w:style w:type="paragraph" w:styleId="List4">
    <w:name w:val="List 4"/>
    <w:basedOn w:val="BodyText"/>
    <w:rsid w:val="006A0812"/>
    <w:pPr>
      <w:tabs>
        <w:tab w:val="left" w:pos="1361"/>
      </w:tabs>
      <w:spacing w:before="60" w:after="60"/>
      <w:ind w:left="1361" w:hanging="340"/>
    </w:pPr>
  </w:style>
  <w:style w:type="paragraph" w:styleId="List5">
    <w:name w:val="List 5"/>
    <w:basedOn w:val="BodyText"/>
    <w:rsid w:val="006A0812"/>
    <w:pPr>
      <w:tabs>
        <w:tab w:val="left" w:pos="1701"/>
      </w:tabs>
      <w:spacing w:before="60" w:after="60"/>
      <w:ind w:left="1701" w:hanging="340"/>
    </w:pPr>
  </w:style>
  <w:style w:type="paragraph" w:styleId="ListBullet3">
    <w:name w:val="List Bullet 3"/>
    <w:basedOn w:val="List3"/>
    <w:rsid w:val="006A0812"/>
    <w:pPr>
      <w:numPr>
        <w:numId w:val="14"/>
      </w:numPr>
      <w:tabs>
        <w:tab w:val="clear" w:pos="1021"/>
      </w:tabs>
      <w:ind w:left="1037" w:hanging="357"/>
    </w:pPr>
  </w:style>
  <w:style w:type="paragraph" w:styleId="ListBullet4">
    <w:name w:val="List Bullet 4"/>
    <w:basedOn w:val="List4"/>
    <w:rsid w:val="006A0812"/>
    <w:pPr>
      <w:numPr>
        <w:numId w:val="3"/>
      </w:numPr>
      <w:tabs>
        <w:tab w:val="clear" w:pos="1361"/>
      </w:tabs>
    </w:pPr>
  </w:style>
  <w:style w:type="paragraph" w:styleId="ListBullet5">
    <w:name w:val="List Bullet 5"/>
    <w:basedOn w:val="List5"/>
    <w:rsid w:val="006A0812"/>
    <w:pPr>
      <w:numPr>
        <w:numId w:val="4"/>
      </w:numPr>
    </w:pPr>
  </w:style>
  <w:style w:type="paragraph" w:styleId="ListContinue2">
    <w:name w:val="List Continue 2"/>
    <w:basedOn w:val="List2"/>
    <w:rsid w:val="006A0812"/>
    <w:pPr>
      <w:ind w:firstLine="0"/>
    </w:pPr>
  </w:style>
  <w:style w:type="paragraph" w:styleId="ListContinue3">
    <w:name w:val="List Continue 3"/>
    <w:basedOn w:val="List3"/>
    <w:rsid w:val="006A0812"/>
    <w:pPr>
      <w:ind w:left="1021" w:firstLine="0"/>
    </w:pPr>
  </w:style>
  <w:style w:type="paragraph" w:styleId="ListContinue4">
    <w:name w:val="List Continue 4"/>
    <w:basedOn w:val="List4"/>
    <w:rsid w:val="006A0812"/>
    <w:pPr>
      <w:ind w:firstLine="0"/>
    </w:pPr>
  </w:style>
  <w:style w:type="paragraph" w:styleId="ListContinue5">
    <w:name w:val="List Continue 5"/>
    <w:basedOn w:val="List5"/>
    <w:rsid w:val="006A0812"/>
    <w:pPr>
      <w:ind w:firstLine="0"/>
    </w:pPr>
  </w:style>
  <w:style w:type="paragraph" w:styleId="ListNumber3">
    <w:name w:val="List Number 3"/>
    <w:basedOn w:val="List3"/>
    <w:rsid w:val="006A0812"/>
    <w:pPr>
      <w:numPr>
        <w:numId w:val="5"/>
      </w:numPr>
    </w:pPr>
  </w:style>
  <w:style w:type="paragraph" w:styleId="ListNumber4">
    <w:name w:val="List Number 4"/>
    <w:basedOn w:val="List4"/>
    <w:rsid w:val="006A0812"/>
    <w:pPr>
      <w:numPr>
        <w:numId w:val="6"/>
      </w:numPr>
    </w:pPr>
  </w:style>
  <w:style w:type="paragraph" w:styleId="ListNumber5">
    <w:name w:val="List Number 5"/>
    <w:basedOn w:val="List5"/>
    <w:rsid w:val="006A0812"/>
    <w:pPr>
      <w:numPr>
        <w:numId w:val="7"/>
      </w:numPr>
    </w:pPr>
  </w:style>
  <w:style w:type="paragraph" w:styleId="BlockText">
    <w:name w:val="Block Text"/>
    <w:basedOn w:val="Normal"/>
    <w:rsid w:val="006A0812"/>
    <w:pPr>
      <w:spacing w:after="120"/>
      <w:ind w:left="1440" w:right="1440"/>
    </w:pPr>
  </w:style>
  <w:style w:type="character" w:customStyle="1" w:styleId="Subscript">
    <w:name w:val="Subscript"/>
    <w:basedOn w:val="DefaultParagraphFont"/>
    <w:rsid w:val="006A0812"/>
    <w:rPr>
      <w:sz w:val="16"/>
      <w:vertAlign w:val="subscript"/>
    </w:rPr>
  </w:style>
  <w:style w:type="character" w:customStyle="1" w:styleId="Superscript">
    <w:name w:val="Superscript"/>
    <w:basedOn w:val="DefaultParagraphFont"/>
    <w:rsid w:val="006A0812"/>
    <w:rPr>
      <w:sz w:val="16"/>
      <w:vertAlign w:val="superscript"/>
    </w:rPr>
  </w:style>
  <w:style w:type="character" w:customStyle="1" w:styleId="Symbols">
    <w:name w:val="Symbols"/>
    <w:basedOn w:val="DefaultParagraphFont"/>
    <w:rsid w:val="006A0812"/>
    <w:rPr>
      <w:rFonts w:ascii="Symbol" w:hAnsi="Symbol"/>
    </w:rPr>
  </w:style>
  <w:style w:type="character" w:customStyle="1" w:styleId="MenuOptions">
    <w:name w:val="Menu Options"/>
    <w:basedOn w:val="DefaultParagraphFont"/>
    <w:rsid w:val="006A0812"/>
    <w:rPr>
      <w:rFonts w:ascii="Arial Narrow" w:hAnsi="Arial Narrow"/>
      <w:smallCaps/>
    </w:rPr>
  </w:style>
  <w:style w:type="character" w:customStyle="1" w:styleId="Buttons">
    <w:name w:val="Buttons"/>
    <w:basedOn w:val="DefaultParagraphFont"/>
    <w:rsid w:val="006A0812"/>
    <w:rPr>
      <w:b/>
    </w:rPr>
  </w:style>
  <w:style w:type="character" w:customStyle="1" w:styleId="Underlined">
    <w:name w:val="Underlined"/>
    <w:basedOn w:val="DefaultParagraphFont"/>
    <w:rsid w:val="006A0812"/>
    <w:rPr>
      <w:u w:val="single"/>
    </w:rPr>
  </w:style>
  <w:style w:type="paragraph" w:customStyle="1" w:styleId="TableBodyTextRight">
    <w:name w:val="Table Body Text Right"/>
    <w:basedOn w:val="TableBodyText"/>
    <w:rsid w:val="006A0812"/>
    <w:pPr>
      <w:widowControl w:val="0"/>
      <w:autoSpaceDE w:val="0"/>
      <w:autoSpaceDN w:val="0"/>
      <w:adjustRightInd w:val="0"/>
      <w:jc w:val="right"/>
    </w:pPr>
    <w:rPr>
      <w:rFonts w:cs="Arial"/>
      <w:szCs w:val="18"/>
    </w:rPr>
  </w:style>
  <w:style w:type="paragraph" w:customStyle="1" w:styleId="CopyrightText">
    <w:name w:val="Copyright Text"/>
    <w:basedOn w:val="BodyText"/>
    <w:rsid w:val="006A0812"/>
    <w:rPr>
      <w:sz w:val="18"/>
    </w:rPr>
  </w:style>
  <w:style w:type="paragraph" w:customStyle="1" w:styleId="BodySmallRight">
    <w:name w:val="Body Small Right"/>
    <w:basedOn w:val="BodyTextRight"/>
    <w:rsid w:val="006A0812"/>
    <w:rPr>
      <w:sz w:val="18"/>
      <w:szCs w:val="18"/>
    </w:rPr>
  </w:style>
  <w:style w:type="paragraph" w:customStyle="1" w:styleId="MarginEdition">
    <w:name w:val="Margin Edition"/>
    <w:basedOn w:val="MarginNote"/>
    <w:rsid w:val="006A0812"/>
    <w:pPr>
      <w:spacing w:before="0" w:after="0"/>
    </w:pPr>
    <w:rPr>
      <w:rFonts w:ascii="Times New Roman" w:hAnsi="Times New Roman"/>
      <w:color w:val="999999"/>
    </w:rPr>
  </w:style>
  <w:style w:type="paragraph" w:customStyle="1" w:styleId="Spacer">
    <w:name w:val="Spacer"/>
    <w:basedOn w:val="Normal"/>
    <w:rsid w:val="006A0812"/>
    <w:rPr>
      <w:sz w:val="2"/>
      <w:szCs w:val="2"/>
    </w:rPr>
  </w:style>
  <w:style w:type="character" w:customStyle="1" w:styleId="Small">
    <w:name w:val="Small"/>
    <w:basedOn w:val="DefaultParagraphFont"/>
    <w:rsid w:val="006A0812"/>
    <w:rPr>
      <w:sz w:val="16"/>
    </w:rPr>
  </w:style>
  <w:style w:type="paragraph" w:customStyle="1" w:styleId="WideTable">
    <w:name w:val="Wide Table"/>
    <w:basedOn w:val="Normal"/>
    <w:rsid w:val="006A0812"/>
    <w:pPr>
      <w:ind w:left="-1418"/>
    </w:pPr>
    <w:rPr>
      <w:sz w:val="2"/>
      <w:szCs w:val="2"/>
    </w:rPr>
  </w:style>
  <w:style w:type="character" w:styleId="PageNumber">
    <w:name w:val="page number"/>
    <w:basedOn w:val="DefaultParagraphFont"/>
    <w:rsid w:val="006A0812"/>
  </w:style>
  <w:style w:type="paragraph" w:styleId="Quote">
    <w:name w:val="Quote"/>
    <w:basedOn w:val="Heading1"/>
    <w:link w:val="QuoteChar"/>
    <w:qFormat/>
    <w:rsid w:val="006A0812"/>
    <w:rPr>
      <w:b w:val="0"/>
      <w:sz w:val="72"/>
      <w:szCs w:val="72"/>
      <w:lang w:val="en-NZ"/>
    </w:rPr>
  </w:style>
  <w:style w:type="character" w:customStyle="1" w:styleId="QuoteChar">
    <w:name w:val="Quote Char"/>
    <w:basedOn w:val="DefaultParagraphFont"/>
    <w:link w:val="Quote"/>
    <w:rsid w:val="006A08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812"/>
    <w:pPr>
      <w:pageBreakBefore/>
    </w:pPr>
  </w:style>
  <w:style w:type="paragraph" w:customStyle="1" w:styleId="Border">
    <w:name w:val="Border"/>
    <w:basedOn w:val="Normal"/>
    <w:qFormat/>
    <w:rsid w:val="006A08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812"/>
    <w:rPr>
      <w:b/>
      <w:bCs/>
      <w:i/>
      <w:iCs/>
      <w:color w:val="auto"/>
    </w:rPr>
  </w:style>
  <w:style w:type="paragraph" w:styleId="IntenseQuote">
    <w:name w:val="Intense Quote"/>
    <w:basedOn w:val="Normal"/>
    <w:next w:val="Normal"/>
    <w:link w:val="IntenseQuoteChar"/>
    <w:uiPriority w:val="30"/>
    <w:qFormat/>
    <w:rsid w:val="006A08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8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812"/>
    <w:rPr>
      <w:smallCaps/>
      <w:color w:val="auto"/>
      <w:u w:val="single"/>
    </w:rPr>
  </w:style>
  <w:style w:type="character" w:styleId="IntenseReference">
    <w:name w:val="Intense Reference"/>
    <w:basedOn w:val="DefaultParagraphFont"/>
    <w:uiPriority w:val="32"/>
    <w:qFormat/>
    <w:rsid w:val="006A0812"/>
    <w:rPr>
      <w:b/>
      <w:bCs/>
      <w:smallCaps/>
      <w:color w:val="auto"/>
      <w:spacing w:val="5"/>
      <w:u w:val="single"/>
    </w:rPr>
  </w:style>
  <w:style w:type="paragraph" w:customStyle="1" w:styleId="2ColumnHeading">
    <w:name w:val="2Column Heading"/>
    <w:basedOn w:val="BodyText"/>
    <w:qFormat/>
    <w:rsid w:val="006A0812"/>
    <w:pPr>
      <w:spacing w:after="60"/>
      <w:ind w:left="-2268"/>
    </w:pPr>
    <w:rPr>
      <w:b/>
    </w:rPr>
  </w:style>
  <w:style w:type="paragraph" w:customStyle="1" w:styleId="Heading1TOC">
    <w:name w:val="Heading1 TOC"/>
    <w:basedOn w:val="Normal"/>
    <w:qFormat/>
    <w:rsid w:val="006A0812"/>
    <w:pPr>
      <w:spacing w:before="240" w:after="120"/>
    </w:pPr>
    <w:rPr>
      <w:rFonts w:ascii="Times New Roman" w:hAnsi="Times New Roman"/>
      <w:b/>
      <w:sz w:val="32"/>
    </w:rPr>
  </w:style>
  <w:style w:type="paragraph" w:customStyle="1" w:styleId="Heading2TOC">
    <w:name w:val="Heading2 TOC"/>
    <w:basedOn w:val="Normal"/>
    <w:qFormat/>
    <w:rsid w:val="006A0812"/>
    <w:pPr>
      <w:spacing w:before="240" w:after="60"/>
    </w:pPr>
    <w:rPr>
      <w:rFonts w:ascii="Times New Roman" w:hAnsi="Times New Roman"/>
      <w:b/>
      <w:sz w:val="28"/>
    </w:rPr>
  </w:style>
  <w:style w:type="character" w:customStyle="1" w:styleId="Underline">
    <w:name w:val="Underline"/>
    <w:basedOn w:val="DefaultParagraphFont"/>
    <w:qFormat/>
    <w:rsid w:val="006A0812"/>
    <w:rPr>
      <w:u w:val="single"/>
    </w:rPr>
  </w:style>
  <w:style w:type="character" w:customStyle="1" w:styleId="BoldandItalics">
    <w:name w:val="Bold and Italics"/>
    <w:qFormat/>
    <w:rsid w:val="006A0812"/>
    <w:rPr>
      <w:b/>
      <w:i/>
      <w:u w:val="none"/>
    </w:rPr>
  </w:style>
  <w:style w:type="paragraph" w:styleId="BalloonText">
    <w:name w:val="Balloon Text"/>
    <w:basedOn w:val="Normal"/>
    <w:link w:val="BalloonTextChar"/>
    <w:rsid w:val="006A0812"/>
    <w:rPr>
      <w:rFonts w:ascii="Tahoma" w:hAnsi="Tahoma" w:cs="Tahoma"/>
      <w:sz w:val="16"/>
      <w:szCs w:val="16"/>
    </w:rPr>
  </w:style>
  <w:style w:type="character" w:customStyle="1" w:styleId="BalloonTextChar">
    <w:name w:val="Balloon Text Char"/>
    <w:basedOn w:val="DefaultParagraphFont"/>
    <w:link w:val="BalloonText"/>
    <w:rsid w:val="006A08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8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08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812"/>
    <w:rPr>
      <w:b/>
      <w:color w:val="660033"/>
      <w:spacing w:val="0"/>
    </w:rPr>
  </w:style>
  <w:style w:type="paragraph" w:customStyle="1" w:styleId="Nameditemlist">
    <w:name w:val="Named item list"/>
    <w:basedOn w:val="BodyText"/>
    <w:qFormat/>
    <w:rsid w:val="006A0812"/>
    <w:pPr>
      <w:tabs>
        <w:tab w:val="left" w:pos="2835"/>
      </w:tabs>
      <w:ind w:left="2835" w:hanging="2835"/>
    </w:pPr>
  </w:style>
  <w:style w:type="paragraph" w:customStyle="1" w:styleId="BodyTextnopadding">
    <w:name w:val="Body Text no padding"/>
    <w:basedOn w:val="BodyText"/>
    <w:qFormat/>
    <w:rsid w:val="006A0812"/>
    <w:pPr>
      <w:spacing w:before="0" w:after="0"/>
    </w:pPr>
  </w:style>
  <w:style w:type="character" w:styleId="Hyperlink">
    <w:name w:val="Hyperlink"/>
    <w:basedOn w:val="DefaultParagraphFont"/>
    <w:uiPriority w:val="99"/>
    <w:unhideWhenUsed/>
    <w:rsid w:val="00543E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1040</Words>
  <Characters>6802</Characters>
  <Application>Microsoft Office Word</Application>
  <DocSecurity>0</DocSecurity>
  <Lines>158</Lines>
  <Paragraphs>108</Paragraphs>
  <ScaleCrop>false</ScaleCrop>
  <Company>Author-it Software Corporation Ltd.</Company>
  <LinksUpToDate>false</LinksUpToDate>
  <CharactersWithSpaces>7734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RIIMEX402E Supervise dredging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2022-10-18T14:53:00Z</dcterms:created>
  <dcterms:modified xsi:type="dcterms:W3CDTF">2022-10-18T14:53:00Z</dcterms:modified>
</cp:coreProperties>
</file>