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B93" w:rsidP="00ED7B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RIIMEX204D Conduct workboat/barge operations</w:t>
      </w:r>
      <w:r>
        <w:fldChar w:fldCharType="end"/>
      </w:r>
    </w:p>
    <w:p w:rsidR="00ED7B93" w:rsidP="00ED7B93">
      <w:pPr>
        <w:pStyle w:val="Version"/>
        <w:sectPr w:rsidSect="006A0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A0D9C" w:rsidP="006A0D9C">
      <w:pPr>
        <w:pStyle w:val="SuperHeading"/>
      </w:pPr>
      <w:r w:rsidRPr="006A0D9C">
        <w:t>RIIMEX204D Conduct workboat/barge operations</w:t>
      </w:r>
    </w:p>
    <w:p w:rsidR="00000000" w:rsidRPr="006A0D9C" w:rsidP="006A0D9C">
      <w:pPr>
        <w:pStyle w:val="Heading1"/>
      </w:pPr>
      <w:bookmarkStart w:id="1" w:name="O_690168"/>
      <w:bookmarkEnd w:id="1"/>
      <w:r w:rsidRPr="006A0D9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47"/>
        <w:gridCol w:w="7949"/>
      </w:tblGrid>
      <w:tr w:rsidTr="00ED7B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Comment</w:t>
            </w:r>
          </w:p>
        </w:tc>
      </w:tr>
      <w:tr w:rsidTr="00ED7B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This unit replaces RIIMEX204A Conduct workboat/barge operations</w:t>
            </w:r>
          </w:p>
        </w:tc>
      </w:tr>
      <w:tr w:rsidTr="00ED7B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D9C" w:rsidP="006A0D9C">
            <w:pPr>
              <w:pStyle w:val="BodyText"/>
            </w:pPr>
            <w:r w:rsidRPr="006A0D9C">
              <w:t>Required frequency and volume of evidence amended in Performance evidence.</w:t>
            </w:r>
            <w:r w:rsidRPr="006A0D9C">
              <w:br/>
              <w:t>Substantial amendments made in Assessment Conditions field, including: ref</w:t>
            </w:r>
            <w:r w:rsidRPr="006A0D9C">
              <w:t>erences to Industry Sectors, assessor and subject matter expert experience requirements, how assessment should be conducted and what it should confirm.</w:t>
            </w:r>
          </w:p>
        </w:tc>
      </w:tr>
    </w:tbl>
    <w:p w:rsidR="00000000" w:rsidRPr="006A0D9C" w:rsidP="006A0D9C">
      <w:pPr>
        <w:pStyle w:val="BodyText"/>
      </w:pPr>
    </w:p>
    <w:p w:rsidR="00000000" w:rsidRPr="006A0D9C" w:rsidP="006A0D9C">
      <w:pPr>
        <w:pStyle w:val="AllowPageBreak"/>
      </w:pPr>
    </w:p>
    <w:p w:rsidR="00000000" w:rsidRPr="006A0D9C" w:rsidP="006A0D9C">
      <w:pPr>
        <w:pStyle w:val="Heading1"/>
      </w:pPr>
      <w:bookmarkStart w:id="2" w:name="O_690167"/>
      <w:bookmarkEnd w:id="2"/>
      <w:r w:rsidRPr="006A0D9C">
        <w:t>Application</w:t>
      </w:r>
    </w:p>
    <w:p w:rsidR="00000000" w:rsidRPr="006A0D9C" w:rsidP="00ED7B93">
      <w:pPr>
        <w:pStyle w:val="BodyText"/>
      </w:pPr>
      <w:r w:rsidRPr="006A0D9C">
        <w:t>This unit describes a participant’s skills and knowledge required to cond</w:t>
      </w:r>
      <w:r w:rsidRPr="006A0D9C">
        <w:t>uct workboat/barge operations in Coal and Metalliferous mining and Extractive.</w:t>
      </w:r>
    </w:p>
    <w:p w:rsidR="00000000" w:rsidRPr="006A0D9C" w:rsidP="00ED7B93">
      <w:pPr>
        <w:pStyle w:val="BodyText"/>
      </w:pPr>
      <w:r w:rsidRPr="006A0D9C">
        <w:t>This unit is appropriate for those working in operational roles.</w:t>
      </w:r>
    </w:p>
    <w:p w:rsidR="00ED7B93" w:rsidP="00ED7B93">
      <w:pPr>
        <w:pStyle w:val="BodyText"/>
      </w:pPr>
      <w:r w:rsidRPr="006A0D9C">
        <w:t>No licensing or certification requirements apply to this unit at the time of publication.</w:t>
      </w:r>
    </w:p>
    <w:p w:rsidR="00000000" w:rsidRPr="006A0D9C" w:rsidP="006A0D9C">
      <w:pPr>
        <w:pStyle w:val="Heading1"/>
      </w:pPr>
      <w:bookmarkStart w:id="3" w:name="O_690166"/>
      <w:bookmarkEnd w:id="3"/>
      <w:r w:rsidRPr="006A0D9C">
        <w:t>Unit</w:t>
      </w:r>
      <w:r w:rsidRPr="006A0D9C">
        <w:t xml:space="preserve"> Sector</w:t>
      </w:r>
    </w:p>
    <w:p w:rsidR="00000000" w:rsidRPr="006A0D9C" w:rsidP="00ED7B93">
      <w:pPr>
        <w:pStyle w:val="List"/>
      </w:pPr>
      <w:r w:rsidRPr="006A0D9C">
        <w:t>Coal mining</w:t>
      </w:r>
    </w:p>
    <w:p w:rsidR="00000000" w:rsidRPr="006A0D9C" w:rsidP="00ED7B93">
      <w:pPr>
        <w:pStyle w:val="List"/>
      </w:pPr>
      <w:r w:rsidRPr="006A0D9C">
        <w:t>Extractive</w:t>
      </w:r>
    </w:p>
    <w:p w:rsidR="00000000" w:rsidRPr="006A0D9C" w:rsidP="00ED7B93">
      <w:pPr>
        <w:pStyle w:val="List"/>
      </w:pPr>
      <w:r w:rsidRPr="006A0D9C">
        <w:t>Metalliferous mining</w:t>
      </w:r>
    </w:p>
    <w:p w:rsidR="00000000" w:rsidRPr="006A0D9C" w:rsidP="006A0D9C">
      <w:pPr>
        <w:pStyle w:val="AllowPageBreak"/>
      </w:pPr>
    </w:p>
    <w:p w:rsidR="00000000" w:rsidRPr="006A0D9C" w:rsidP="006A0D9C">
      <w:pPr>
        <w:pStyle w:val="Heading1"/>
      </w:pPr>
      <w:bookmarkStart w:id="4" w:name="O_690165"/>
      <w:bookmarkEnd w:id="4"/>
      <w:r w:rsidRPr="006A0D9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A0D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1.</w:t>
            </w:r>
            <w:r w:rsidRPr="006A0D9C">
              <w:tab/>
              <w:t>Plan and prepare for workboat/barge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D9C" w:rsidP="006A0D9C">
            <w:pPr>
              <w:pStyle w:val="BodyText"/>
            </w:pPr>
            <w:r w:rsidRPr="006A0D9C">
              <w:t>1.1</w:t>
            </w:r>
            <w:r w:rsidRPr="006A0D9C">
              <w:tab/>
            </w:r>
            <w:r w:rsidRPr="006A0D9C">
              <w:t xml:space="preserve">Access, interpret and apply workboat/barge operations documentation and ensure the work activity is compliant </w:t>
            </w:r>
          </w:p>
          <w:p w:rsidR="00000000" w:rsidRPr="006A0D9C" w:rsidP="006A0D9C">
            <w:pPr>
              <w:pStyle w:val="BodyText"/>
            </w:pPr>
            <w:r w:rsidRPr="006A0D9C">
              <w:t>1.2</w:t>
            </w:r>
            <w:r w:rsidRPr="006A0D9C">
              <w:tab/>
              <w:t xml:space="preserve">Obtain, read, interpret, clarify and confirm work requirements </w:t>
            </w:r>
          </w:p>
          <w:p w:rsidR="00000000" w:rsidRPr="006A0D9C" w:rsidP="006A0D9C">
            <w:pPr>
              <w:pStyle w:val="BodyText"/>
            </w:pPr>
            <w:r w:rsidRPr="006A0D9C">
              <w:t>1.3</w:t>
            </w:r>
            <w:r w:rsidRPr="006A0D9C">
              <w:tab/>
              <w:t>Identify and address potential risks, hazards and environmental issues an</w:t>
            </w:r>
            <w:r w:rsidRPr="006A0D9C">
              <w:t xml:space="preserve">d implement control measures </w:t>
            </w:r>
          </w:p>
          <w:p w:rsidR="00000000" w:rsidRPr="006A0D9C" w:rsidP="006A0D9C">
            <w:pPr>
              <w:pStyle w:val="BodyText"/>
            </w:pPr>
            <w:r w:rsidRPr="006A0D9C">
              <w:t>1.4</w:t>
            </w:r>
            <w:r w:rsidRPr="006A0D9C">
              <w:tab/>
              <w:t xml:space="preserve">Select and wear personal protective equipment appropriate for work activities </w:t>
            </w:r>
          </w:p>
          <w:p w:rsidR="00000000" w:rsidRPr="006A0D9C" w:rsidP="006A0D9C">
            <w:pPr>
              <w:pStyle w:val="BodyText"/>
            </w:pPr>
            <w:r w:rsidRPr="006A0D9C">
              <w:t>1.5</w:t>
            </w:r>
            <w:r w:rsidRPr="006A0D9C">
              <w:tab/>
              <w:t>Access, interpret and clarify survey data for the work activity</w:t>
            </w:r>
          </w:p>
          <w:p w:rsidR="00000000" w:rsidRPr="006A0D9C" w:rsidP="006A0D9C">
            <w:pPr>
              <w:pStyle w:val="BodyText"/>
            </w:pPr>
            <w:r w:rsidRPr="006A0D9C">
              <w:t>1.6</w:t>
            </w:r>
            <w:r w:rsidRPr="006A0D9C">
              <w:tab/>
              <w:t xml:space="preserve">Communicate and coordinate activities with others prior to, during and </w:t>
            </w:r>
            <w:r w:rsidRPr="006A0D9C">
              <w:t>on completion of  the work activity</w:t>
            </w:r>
          </w:p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1.7</w:t>
            </w:r>
            <w:r w:rsidRPr="006A0D9C">
              <w:tab/>
              <w:t>Obtain and interpret emergency procedures, and be prepared for an emergency</w:t>
            </w:r>
          </w:p>
        </w:tc>
      </w:tr>
      <w:tr w:rsidTr="006A0D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2.</w:t>
            </w:r>
            <w:r w:rsidRPr="006A0D9C">
              <w:tab/>
              <w:t>Operate workboat/barge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D9C" w:rsidP="006A0D9C">
            <w:pPr>
              <w:pStyle w:val="BodyText"/>
            </w:pPr>
            <w:r w:rsidRPr="006A0D9C">
              <w:t>2.1</w:t>
            </w:r>
            <w:r w:rsidRPr="006A0D9C">
              <w:tab/>
              <w:t>Carry out pre-start, start-up, mooring and shutdown procedures</w:t>
            </w:r>
          </w:p>
          <w:p w:rsidR="00000000" w:rsidRPr="006A0D9C" w:rsidP="006A0D9C">
            <w:pPr>
              <w:pStyle w:val="BodyText"/>
            </w:pPr>
            <w:r w:rsidRPr="006A0D9C">
              <w:t>2.2</w:t>
            </w:r>
            <w:r w:rsidRPr="006A0D9C">
              <w:tab/>
              <w:t>Relocate, position and secure workboat/bar</w:t>
            </w:r>
            <w:r w:rsidRPr="006A0D9C">
              <w:t>ge for operation</w:t>
            </w:r>
          </w:p>
          <w:p w:rsidR="00000000" w:rsidRPr="006A0D9C" w:rsidP="006A0D9C">
            <w:pPr>
              <w:pStyle w:val="BodyText"/>
            </w:pPr>
            <w:r w:rsidRPr="006A0D9C">
              <w:t>2.3</w:t>
            </w:r>
            <w:r w:rsidRPr="006A0D9C">
              <w:tab/>
              <w:t>Select, interpret and apply operating techniques, and ensure effectiveness of operation in changing work conditions</w:t>
            </w:r>
          </w:p>
          <w:p w:rsidR="00000000" w:rsidRPr="006A0D9C" w:rsidP="006A0D9C">
            <w:pPr>
              <w:pStyle w:val="BodyText"/>
            </w:pPr>
            <w:r w:rsidRPr="006A0D9C">
              <w:t>2.4</w:t>
            </w:r>
            <w:r w:rsidRPr="006A0D9C">
              <w:tab/>
              <w:t xml:space="preserve">Conduct, control and monitor operations </w:t>
            </w:r>
          </w:p>
          <w:p w:rsidR="00000000" w:rsidRPr="006A0D9C" w:rsidP="006A0D9C">
            <w:pPr>
              <w:pStyle w:val="BodyText"/>
            </w:pPr>
            <w:r w:rsidRPr="006A0D9C">
              <w:t>2.5</w:t>
            </w:r>
            <w:r w:rsidRPr="006A0D9C">
              <w:tab/>
              <w:t>Act on or report monitoring systems and alarms</w:t>
            </w:r>
          </w:p>
          <w:p w:rsidR="00000000" w:rsidRPr="006A0D9C" w:rsidP="006A0D9C">
            <w:pPr>
              <w:pStyle w:val="BodyText"/>
            </w:pPr>
            <w:r w:rsidRPr="006A0D9C">
              <w:t>2.6</w:t>
            </w:r>
            <w:r w:rsidRPr="006A0D9C">
              <w:tab/>
              <w:t>Continually monitor</w:t>
            </w:r>
            <w:r w:rsidRPr="006A0D9C">
              <w:t xml:space="preserve"> hazards and risks , and ensure safety of self, other personnel, plant and equipment </w:t>
            </w:r>
          </w:p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2.7</w:t>
            </w:r>
            <w:r w:rsidRPr="006A0D9C">
              <w:tab/>
              <w:t>Complete the work plan within the operating capacity of the equipment</w:t>
            </w:r>
          </w:p>
        </w:tc>
      </w:tr>
      <w:tr w:rsidTr="006A0D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3.</w:t>
            </w:r>
            <w:r w:rsidRPr="006A0D9C">
              <w:tab/>
              <w:t>Carry out post-operational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D9C" w:rsidP="006A0D9C">
            <w:pPr>
              <w:pStyle w:val="BodyText"/>
            </w:pPr>
            <w:r w:rsidRPr="006A0D9C">
              <w:t>3.1</w:t>
            </w:r>
            <w:r w:rsidRPr="006A0D9C">
              <w:tab/>
            </w:r>
            <w:r w:rsidRPr="006A0D9C">
              <w:t>Inspect, fault find, report faults and recommend corrective actions</w:t>
            </w:r>
          </w:p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3.2</w:t>
            </w:r>
            <w:r w:rsidRPr="006A0D9C">
              <w:tab/>
              <w:t>Process written records and reports</w:t>
            </w:r>
          </w:p>
        </w:tc>
      </w:tr>
      <w:tr w:rsidTr="006A0D9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D9C">
            <w:pPr>
              <w:pStyle w:val="BodyText"/>
              <w:rPr>
                <w:lang w:val="en-NZ"/>
              </w:rPr>
            </w:pPr>
            <w:r w:rsidRPr="006A0D9C">
              <w:t>4.</w:t>
            </w:r>
            <w:r w:rsidRPr="006A0D9C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D9C" w:rsidP="006A0D9C">
            <w:pPr>
              <w:pStyle w:val="BodyText"/>
            </w:pPr>
            <w:r w:rsidRPr="006A0D9C">
              <w:t>4.1</w:t>
            </w:r>
            <w:r w:rsidRPr="006A0D9C">
              <w:tab/>
              <w:t>Clean, check, maintain and store plant, tools and equipment</w:t>
            </w:r>
          </w:p>
          <w:p w:rsidR="00000000" w:rsidRPr="006A0D9C" w:rsidP="006A0D9C">
            <w:pPr>
              <w:pStyle w:val="BodyText"/>
            </w:pPr>
            <w:r w:rsidRPr="006A0D9C">
              <w:t>4.2</w:t>
            </w:r>
            <w:r w:rsidRPr="006A0D9C">
              <w:tab/>
              <w:t>Report issues identified with plant, tools a</w:t>
            </w:r>
            <w:r w:rsidRPr="006A0D9C">
              <w:t>nd equipment</w:t>
            </w:r>
          </w:p>
        </w:tc>
      </w:tr>
    </w:tbl>
    <w:p w:rsidR="00ED7B93" w:rsidP="006A0D9C">
      <w:pPr>
        <w:pStyle w:val="BodyText"/>
      </w:pPr>
    </w:p>
    <w:p w:rsidR="00ED7B93" w:rsidP="006A0D9C">
      <w:pPr>
        <w:pStyle w:val="BodyText"/>
      </w:pPr>
    </w:p>
    <w:p w:rsidR="00000000" w:rsidRPr="006A0D9C" w:rsidP="006A0D9C">
      <w:pPr>
        <w:pStyle w:val="Heading1"/>
      </w:pPr>
      <w:bookmarkStart w:id="5" w:name="O_690164"/>
      <w:bookmarkEnd w:id="5"/>
      <w:r w:rsidRPr="006A0D9C">
        <w:t>Foundation Skills</w:t>
      </w:r>
    </w:p>
    <w:p w:rsidR="00000000" w:rsidRPr="006A0D9C" w:rsidP="00ED7B93">
      <w:pPr>
        <w:pStyle w:val="BodyText"/>
      </w:pPr>
      <w:r w:rsidRPr="006A0D9C">
        <w:t>Foundation skills essential to performance are explicit in the performance criteria of this unit. Further information is available in the Resources and Infrastructure Industry Training Package Companion Vo</w:t>
      </w:r>
      <w:r w:rsidRPr="006A0D9C">
        <w:t>lume.</w:t>
      </w:r>
    </w:p>
    <w:p w:rsidR="00000000" w:rsidRPr="006A0D9C" w:rsidP="006A0D9C">
      <w:pPr>
        <w:pStyle w:val="Heading1"/>
      </w:pPr>
      <w:bookmarkStart w:id="6" w:name="O_690163"/>
      <w:bookmarkEnd w:id="6"/>
      <w:r w:rsidRPr="006A0D9C">
        <w:t>Unit Mapping Information</w:t>
      </w:r>
    </w:p>
    <w:p w:rsidR="00ED7B93" w:rsidP="00ED7B93">
      <w:pPr>
        <w:pStyle w:val="BodyText"/>
      </w:pPr>
      <w:r w:rsidRPr="006A0D9C">
        <w:t>RIIMEX204A Conduct workboat/barge operations</w:t>
      </w:r>
    </w:p>
    <w:p w:rsidR="00000000" w:rsidRPr="006A0D9C" w:rsidP="006A0D9C">
      <w:pPr>
        <w:pStyle w:val="Heading1"/>
      </w:pPr>
      <w:bookmarkStart w:id="7" w:name="O_690169"/>
      <w:bookmarkEnd w:id="7"/>
      <w:r w:rsidRPr="006A0D9C">
        <w:t>Links</w:t>
      </w:r>
    </w:p>
    <w:p w:rsidR="00000000" w:rsidRPr="006A0D9C" w:rsidP="00ED7B93">
      <w:pPr>
        <w:pStyle w:val="BodyText"/>
      </w:pPr>
      <w:r w:rsidRPr="006A0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132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A0D9C" w:rsidP="006A0D9C"/>
    <w:sectPr w:rsidSect="006A0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9C" w:rsidRPr="00ED7B93" w:rsidP="00ED7B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93" w:rsidP="006A0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7B93" w:rsidP="006A0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7B93" w:rsidP="006A0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D9C" w:rsidRPr="00ED7B93" w:rsidP="00ED7B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B93" w:rsidRPr="002D2AF8" w:rsidP="006A0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RIIMEX204D Conduct workboat/barge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D7B93" w:rsidP="006A0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D9C"/>
  </w:style>
  <w:style w:type="character" w:customStyle="1" w:styleId="Heading1Char">
    <w:name w:val="Heading 1 Char"/>
    <w:basedOn w:val="DefaultParagraphFont"/>
    <w:link w:val="Heading1"/>
    <w:rsid w:val="006A0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D9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A0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D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0D9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0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0D9C"/>
    <w:rPr>
      <w:b/>
      <w:spacing w:val="0"/>
    </w:rPr>
  </w:style>
  <w:style w:type="paragraph" w:customStyle="1" w:styleId="SuperTitle">
    <w:name w:val="SuperTitle"/>
    <w:basedOn w:val="Title"/>
    <w:rsid w:val="006A0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D9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0D9C"/>
    <w:rPr>
      <w:i/>
    </w:rPr>
  </w:style>
  <w:style w:type="paragraph" w:styleId="Caption">
    <w:name w:val="caption"/>
    <w:basedOn w:val="BodyText"/>
    <w:next w:val="Normal"/>
    <w:qFormat/>
    <w:rsid w:val="006A0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D9C"/>
  </w:style>
  <w:style w:type="paragraph" w:styleId="TableofFigures">
    <w:name w:val="table of figures"/>
    <w:basedOn w:val="Normal"/>
    <w:next w:val="Normal"/>
    <w:semiHidden/>
    <w:rsid w:val="006A0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D9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A0D9C"/>
    <w:rPr>
      <w:rFonts w:ascii="Wingdings" w:hAnsi="Wingdings"/>
    </w:rPr>
  </w:style>
  <w:style w:type="paragraph" w:customStyle="1" w:styleId="TableHeading">
    <w:name w:val="Table Heading"/>
    <w:basedOn w:val="HeadingBase"/>
    <w:rsid w:val="006A0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D9C"/>
    <w:rPr>
      <w:color w:val="0033CC"/>
      <w:u w:val="none"/>
    </w:rPr>
  </w:style>
  <w:style w:type="paragraph" w:customStyle="1" w:styleId="BodyTextRight">
    <w:name w:val="Body Text Right"/>
    <w:basedOn w:val="BodyText"/>
    <w:rsid w:val="006A0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D9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D9C"/>
    <w:rPr>
      <w:sz w:val="32"/>
    </w:rPr>
  </w:style>
  <w:style w:type="paragraph" w:customStyle="1" w:styleId="HeadingProcedure">
    <w:name w:val="Heading Procedure"/>
    <w:basedOn w:val="HeadingBase"/>
    <w:next w:val="Normal"/>
    <w:rsid w:val="006A0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D9C"/>
    <w:pPr>
      <w:spacing w:before="60" w:after="60"/>
    </w:pPr>
  </w:style>
  <w:style w:type="paragraph" w:styleId="ListContinue">
    <w:name w:val="List Continue"/>
    <w:basedOn w:val="List"/>
    <w:rsid w:val="006A0D9C"/>
    <w:pPr>
      <w:ind w:firstLine="0"/>
    </w:pPr>
  </w:style>
  <w:style w:type="paragraph" w:customStyle="1" w:styleId="ListNote">
    <w:name w:val="List Note"/>
    <w:basedOn w:val="List"/>
    <w:rsid w:val="006A0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D9C"/>
    <w:rPr>
      <w:rFonts w:ascii="Courier New" w:hAnsi="Courier New"/>
    </w:rPr>
  </w:style>
  <w:style w:type="paragraph" w:customStyle="1" w:styleId="NoteBullet">
    <w:name w:val="Note Bullet"/>
    <w:basedOn w:val="Note"/>
    <w:rsid w:val="006A0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D9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A0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D9C"/>
    <w:rPr>
      <w:b/>
      <w:smallCaps/>
    </w:rPr>
  </w:style>
  <w:style w:type="paragraph" w:customStyle="1" w:styleId="TableListNumber">
    <w:name w:val="Table List Number"/>
    <w:basedOn w:val="ListNumber"/>
    <w:rsid w:val="006A0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D9C"/>
    <w:pPr>
      <w:numPr>
        <w:numId w:val="7"/>
      </w:numPr>
    </w:pPr>
  </w:style>
  <w:style w:type="paragraph" w:customStyle="1" w:styleId="ListAlpha2">
    <w:name w:val="List Alpha 2"/>
    <w:basedOn w:val="List2"/>
    <w:rsid w:val="006A0D9C"/>
    <w:pPr>
      <w:numPr>
        <w:numId w:val="6"/>
      </w:numPr>
    </w:pPr>
  </w:style>
  <w:style w:type="paragraph" w:styleId="List2">
    <w:name w:val="List 2"/>
    <w:basedOn w:val="BodyText"/>
    <w:rsid w:val="006A0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D9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D9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A0D9C"/>
    <w:pPr>
      <w:numPr>
        <w:numId w:val="2"/>
      </w:numPr>
    </w:pPr>
  </w:style>
  <w:style w:type="paragraph" w:styleId="ListContinue2">
    <w:name w:val="List Continue 2"/>
    <w:basedOn w:val="List2"/>
    <w:rsid w:val="006A0D9C"/>
    <w:pPr>
      <w:ind w:firstLine="0"/>
    </w:pPr>
  </w:style>
  <w:style w:type="paragraph" w:styleId="ListContinue3">
    <w:name w:val="List Continue 3"/>
    <w:basedOn w:val="List3"/>
    <w:rsid w:val="006A0D9C"/>
    <w:pPr>
      <w:ind w:left="1021" w:firstLine="0"/>
    </w:pPr>
  </w:style>
  <w:style w:type="paragraph" w:styleId="ListContinue4">
    <w:name w:val="List Continue 4"/>
    <w:basedOn w:val="List4"/>
    <w:rsid w:val="006A0D9C"/>
    <w:pPr>
      <w:ind w:firstLine="0"/>
    </w:pPr>
  </w:style>
  <w:style w:type="paragraph" w:styleId="ListContinue5">
    <w:name w:val="List Continue 5"/>
    <w:basedOn w:val="List5"/>
    <w:rsid w:val="006A0D9C"/>
    <w:pPr>
      <w:ind w:firstLine="0"/>
    </w:pPr>
  </w:style>
  <w:style w:type="paragraph" w:styleId="ListNumber3">
    <w:name w:val="List Number 3"/>
    <w:basedOn w:val="List3"/>
    <w:rsid w:val="006A0D9C"/>
    <w:pPr>
      <w:numPr>
        <w:numId w:val="3"/>
      </w:numPr>
    </w:pPr>
  </w:style>
  <w:style w:type="paragraph" w:styleId="ListNumber4">
    <w:name w:val="List Number 4"/>
    <w:basedOn w:val="List4"/>
    <w:rsid w:val="006A0D9C"/>
    <w:pPr>
      <w:numPr>
        <w:numId w:val="4"/>
      </w:numPr>
    </w:pPr>
  </w:style>
  <w:style w:type="paragraph" w:styleId="ListNumber5">
    <w:name w:val="List Number 5"/>
    <w:basedOn w:val="List5"/>
    <w:rsid w:val="006A0D9C"/>
    <w:pPr>
      <w:numPr>
        <w:numId w:val="5"/>
      </w:numPr>
    </w:pPr>
  </w:style>
  <w:style w:type="paragraph" w:styleId="BlockText">
    <w:name w:val="Block Text"/>
    <w:basedOn w:val="Normal"/>
    <w:rsid w:val="006A0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D9C"/>
    <w:rPr>
      <w:sz w:val="16"/>
      <w:vertAlign w:val="superscript"/>
    </w:rPr>
  </w:style>
  <w:style w:type="character" w:customStyle="1" w:styleId="Symbols">
    <w:name w:val="Symbols"/>
    <w:basedOn w:val="DefaultParagraphFont"/>
    <w:rsid w:val="006A0D9C"/>
    <w:rPr>
      <w:rFonts w:ascii="Symbol" w:hAnsi="Symbol"/>
    </w:rPr>
  </w:style>
  <w:style w:type="character" w:customStyle="1" w:styleId="MenuOptions">
    <w:name w:val="Menu Options"/>
    <w:basedOn w:val="DefaultParagraphFont"/>
    <w:rsid w:val="006A0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D9C"/>
    <w:rPr>
      <w:b/>
    </w:rPr>
  </w:style>
  <w:style w:type="character" w:customStyle="1" w:styleId="Underlined">
    <w:name w:val="Underlined"/>
    <w:basedOn w:val="DefaultParagraphFont"/>
    <w:rsid w:val="006A0D9C"/>
    <w:rPr>
      <w:u w:val="single"/>
    </w:rPr>
  </w:style>
  <w:style w:type="paragraph" w:customStyle="1" w:styleId="TableBodyTextRight">
    <w:name w:val="Table Body Text Right"/>
    <w:basedOn w:val="TableBodyText"/>
    <w:rsid w:val="006A0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D9C"/>
    <w:rPr>
      <w:sz w:val="18"/>
    </w:rPr>
  </w:style>
  <w:style w:type="paragraph" w:customStyle="1" w:styleId="BodySmallRight">
    <w:name w:val="Body Small Right"/>
    <w:basedOn w:val="BodyTextRight"/>
    <w:rsid w:val="006A0D9C"/>
    <w:rPr>
      <w:sz w:val="18"/>
      <w:szCs w:val="18"/>
    </w:rPr>
  </w:style>
  <w:style w:type="paragraph" w:customStyle="1" w:styleId="MarginEdition">
    <w:name w:val="Margin Edition"/>
    <w:basedOn w:val="MarginNote"/>
    <w:rsid w:val="006A0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D9C"/>
    <w:rPr>
      <w:sz w:val="2"/>
      <w:szCs w:val="2"/>
    </w:rPr>
  </w:style>
  <w:style w:type="character" w:customStyle="1" w:styleId="Small">
    <w:name w:val="Small"/>
    <w:basedOn w:val="DefaultParagraphFont"/>
    <w:rsid w:val="006A0D9C"/>
    <w:rPr>
      <w:sz w:val="16"/>
    </w:rPr>
  </w:style>
  <w:style w:type="paragraph" w:customStyle="1" w:styleId="WideTable">
    <w:name w:val="Wide Table"/>
    <w:basedOn w:val="Normal"/>
    <w:rsid w:val="006A0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D9C"/>
  </w:style>
  <w:style w:type="paragraph" w:styleId="Quote">
    <w:name w:val="Quote"/>
    <w:basedOn w:val="Heading1"/>
    <w:link w:val="QuoteChar"/>
    <w:qFormat/>
    <w:rsid w:val="006A0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D9C"/>
    <w:pPr>
      <w:pageBreakBefore/>
    </w:pPr>
  </w:style>
  <w:style w:type="paragraph" w:customStyle="1" w:styleId="Border">
    <w:name w:val="Border"/>
    <w:basedOn w:val="Normal"/>
    <w:qFormat/>
    <w:rsid w:val="006A0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D9C"/>
    <w:rPr>
      <w:u w:val="single"/>
    </w:rPr>
  </w:style>
  <w:style w:type="character" w:customStyle="1" w:styleId="BoldandItalics">
    <w:name w:val="Bold and Italics"/>
    <w:qFormat/>
    <w:rsid w:val="006A0D9C"/>
    <w:rPr>
      <w:b/>
      <w:i/>
      <w:u w:val="none"/>
    </w:rPr>
  </w:style>
  <w:style w:type="paragraph" w:styleId="BalloonText">
    <w:name w:val="Balloon Text"/>
    <w:basedOn w:val="Normal"/>
    <w:link w:val="BalloonTextChar"/>
    <w:rsid w:val="006A0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D9C"/>
    <w:pPr>
      <w:spacing w:before="0" w:after="0"/>
    </w:pPr>
  </w:style>
  <w:style w:type="paragraph" w:customStyle="1" w:styleId="BodyTextBold">
    <w:name w:val="Body Text Bold"/>
    <w:basedOn w:val="BodyText"/>
    <w:qFormat/>
    <w:rsid w:val="006A0D9C"/>
    <w:rPr>
      <w:b/>
    </w:rPr>
  </w:style>
  <w:style w:type="character" w:styleId="Hyperlink">
    <w:name w:val="Hyperlink"/>
    <w:basedOn w:val="DefaultParagraphFont"/>
    <w:uiPriority w:val="99"/>
    <w:unhideWhenUsed/>
    <w:rsid w:val="00ED7B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2689</Characters>
  <Application>Microsoft Office Word</Application>
  <DocSecurity>0</DocSecurity>
  <Lines>86</Lines>
  <Paragraphs>57</Paragraphs>
  <ScaleCrop>false</ScaleCrop>
  <Company>Author-it Software Corporation Ltd.</Company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RIIMEX204D Conduct workboat/barge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2022-10-18T14:48:00Z</dcterms:created>
  <dcterms:modified xsi:type="dcterms:W3CDTF">2022-10-18T14:48:00Z</dcterms:modified>
</cp:coreProperties>
</file>