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C64" w:rsidP="00604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RIIMEX203D Break oversize rock</w:t>
      </w:r>
      <w:r>
        <w:fldChar w:fldCharType="end"/>
      </w:r>
    </w:p>
    <w:p w:rsidR="00604C64" w:rsidP="00604C64">
      <w:pPr>
        <w:pStyle w:val="Version"/>
        <w:sectPr w:rsidSect="00FC4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4BDF" w:rsidP="00FC4BDF">
      <w:pPr>
        <w:pStyle w:val="SuperHeading"/>
      </w:pPr>
      <w:r w:rsidRPr="00FC4BDF">
        <w:t>RIIMEX203D Break oversize rock</w:t>
      </w:r>
    </w:p>
    <w:p w:rsidR="00000000" w:rsidRPr="00FC4BDF" w:rsidP="00FC4BDF">
      <w:pPr>
        <w:pStyle w:val="Heading1"/>
      </w:pPr>
      <w:bookmarkStart w:id="1" w:name="O_690153"/>
      <w:bookmarkEnd w:id="1"/>
      <w:r w:rsidRPr="00FC4B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604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Comment</w:t>
            </w:r>
          </w:p>
        </w:tc>
      </w:tr>
      <w:tr w:rsidTr="00604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This unit replaces RIIMEX203B Break oversize rock</w:t>
            </w:r>
          </w:p>
        </w:tc>
      </w:tr>
      <w:tr w:rsidTr="00604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BDF" w:rsidP="00FC4BDF">
            <w:pPr>
              <w:pStyle w:val="BodyText"/>
            </w:pPr>
            <w:r w:rsidRPr="00FC4BDF">
              <w:t>Required frequency and volume of evidence amended in Performance evidence.</w:t>
            </w:r>
            <w:r w:rsidRPr="00FC4BDF">
              <w:br/>
              <w:t>Substantial amendments made in Assessment Conditions field, including: references to Ind</w:t>
            </w:r>
            <w:r w:rsidRPr="00FC4BDF">
              <w:t>ustry Sectors, assessor and subject matter expert experience requirements, how assessment should be conducted and what it should confirm.</w:t>
            </w:r>
          </w:p>
        </w:tc>
      </w:tr>
    </w:tbl>
    <w:p w:rsidR="00000000" w:rsidRPr="00FC4BDF" w:rsidP="00FC4BDF">
      <w:pPr>
        <w:pStyle w:val="BodyText"/>
      </w:pPr>
    </w:p>
    <w:p w:rsidR="00000000" w:rsidRPr="00FC4BDF" w:rsidP="00FC4BDF">
      <w:pPr>
        <w:pStyle w:val="AllowPageBreak"/>
      </w:pPr>
    </w:p>
    <w:p w:rsidR="00000000" w:rsidRPr="00FC4BDF" w:rsidP="00FC4BDF">
      <w:pPr>
        <w:pStyle w:val="Heading1"/>
      </w:pPr>
      <w:bookmarkStart w:id="2" w:name="O_690152"/>
      <w:bookmarkEnd w:id="2"/>
      <w:r w:rsidRPr="00FC4BDF">
        <w:t>Application</w:t>
      </w:r>
    </w:p>
    <w:p w:rsidR="00000000" w:rsidRPr="00FC4BDF" w:rsidP="00604C64">
      <w:pPr>
        <w:pStyle w:val="BodyText"/>
      </w:pPr>
      <w:r w:rsidRPr="00FC4BDF">
        <w:t>This unit describes a participant’s skills and knowledge required to break oversize roc</w:t>
      </w:r>
      <w:r w:rsidRPr="00FC4BDF">
        <w:t>k in Civil Construction, Coal and Metalliferous mining, and Extractive.</w:t>
      </w:r>
    </w:p>
    <w:p w:rsidR="00000000" w:rsidRPr="00FC4BDF" w:rsidP="00604C64">
      <w:pPr>
        <w:pStyle w:val="BodyText"/>
      </w:pPr>
      <w:r w:rsidRPr="00FC4BDF">
        <w:t>This unit is appropriate for those working in operational roles.</w:t>
      </w:r>
    </w:p>
    <w:p w:rsidR="00604C64" w:rsidP="00604C64">
      <w:pPr>
        <w:pStyle w:val="BodyText"/>
      </w:pPr>
      <w:r w:rsidRPr="00FC4BDF">
        <w:t>No licensing or certification requirements apply to this unit at the time of publication.</w:t>
      </w:r>
    </w:p>
    <w:p w:rsidR="00000000" w:rsidRPr="00FC4BDF" w:rsidP="00FC4BDF">
      <w:pPr>
        <w:pStyle w:val="Heading1"/>
      </w:pPr>
      <w:bookmarkStart w:id="3" w:name="O_690151"/>
      <w:bookmarkEnd w:id="3"/>
      <w:r w:rsidRPr="00FC4BDF">
        <w:t>Unit Sector</w:t>
      </w:r>
    </w:p>
    <w:p w:rsidR="00000000" w:rsidRPr="00FC4BDF" w:rsidP="00604C64">
      <w:pPr>
        <w:pStyle w:val="List"/>
      </w:pPr>
      <w:r w:rsidRPr="00FC4BDF">
        <w:t>Civil construction</w:t>
      </w:r>
    </w:p>
    <w:p w:rsidR="00000000" w:rsidRPr="00FC4BDF" w:rsidP="00604C64">
      <w:pPr>
        <w:pStyle w:val="List"/>
      </w:pPr>
      <w:r w:rsidRPr="00FC4BDF">
        <w:t>Coal mining</w:t>
      </w:r>
    </w:p>
    <w:p w:rsidR="00000000" w:rsidRPr="00FC4BDF" w:rsidP="00604C64">
      <w:pPr>
        <w:pStyle w:val="List"/>
      </w:pPr>
      <w:r w:rsidRPr="00FC4BDF">
        <w:t>Extractive</w:t>
      </w:r>
    </w:p>
    <w:p w:rsidR="00000000" w:rsidRPr="00FC4BDF" w:rsidP="00604C64">
      <w:pPr>
        <w:pStyle w:val="List"/>
      </w:pPr>
      <w:r w:rsidRPr="00FC4BDF">
        <w:t>Metalliferous mining</w:t>
      </w:r>
    </w:p>
    <w:p w:rsidR="00000000" w:rsidRPr="00FC4BDF" w:rsidP="00FC4BDF">
      <w:pPr>
        <w:pStyle w:val="AllowPageBreak"/>
      </w:pPr>
    </w:p>
    <w:p w:rsidR="00000000" w:rsidRPr="00FC4BDF" w:rsidP="00FC4BDF">
      <w:pPr>
        <w:pStyle w:val="Heading1"/>
      </w:pPr>
      <w:bookmarkStart w:id="4" w:name="O_690150"/>
      <w:bookmarkEnd w:id="4"/>
      <w:r w:rsidRPr="00FC4BD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C4B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1.</w:t>
            </w:r>
            <w:r w:rsidRPr="00FC4BDF">
              <w:tab/>
              <w:t>Plan and prepare to break oversize rock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BDF" w:rsidP="00FC4BDF">
            <w:pPr>
              <w:pStyle w:val="BodyText"/>
            </w:pPr>
            <w:r w:rsidRPr="00FC4BDF">
              <w:t>1.1</w:t>
            </w:r>
            <w:r w:rsidRPr="00FC4BDF">
              <w:tab/>
            </w:r>
            <w:r w:rsidRPr="00FC4BDF">
              <w:t xml:space="preserve">Access, interpret and apply break oversized rock documentation and ensure the work activity is compliant </w:t>
            </w:r>
          </w:p>
          <w:p w:rsidR="00000000" w:rsidRPr="00FC4BDF" w:rsidP="00FC4BDF">
            <w:pPr>
              <w:pStyle w:val="BodyText"/>
            </w:pPr>
            <w:r w:rsidRPr="00FC4BDF">
              <w:t>1.2</w:t>
            </w:r>
            <w:r w:rsidRPr="00FC4BDF">
              <w:tab/>
              <w:t xml:space="preserve">Obtain, read, interpret, clarify and confirm work requirements </w:t>
            </w:r>
          </w:p>
          <w:p w:rsidR="00000000" w:rsidRPr="00FC4BDF" w:rsidP="00FC4BDF">
            <w:pPr>
              <w:pStyle w:val="BodyText"/>
            </w:pPr>
            <w:r w:rsidRPr="00FC4BDF">
              <w:t>1.3</w:t>
            </w:r>
            <w:r w:rsidRPr="00FC4BDF">
              <w:tab/>
              <w:t>Identify and address potential risks, hazards and environmental issues and imp</w:t>
            </w:r>
            <w:r w:rsidRPr="00FC4BDF">
              <w:t xml:space="preserve">lement control measures </w:t>
            </w:r>
          </w:p>
          <w:p w:rsidR="00000000" w:rsidRPr="00FC4BDF" w:rsidP="00FC4BDF">
            <w:pPr>
              <w:pStyle w:val="BodyText"/>
            </w:pPr>
            <w:r w:rsidRPr="00FC4BDF">
              <w:t>1.4</w:t>
            </w:r>
            <w:r w:rsidRPr="00FC4BDF">
              <w:tab/>
              <w:t>Select and wear personal protective equipment appropriate for work activities</w:t>
            </w:r>
          </w:p>
          <w:p w:rsidR="00000000" w:rsidRPr="00FC4BDF" w:rsidP="00FC4BDF">
            <w:pPr>
              <w:pStyle w:val="BodyText"/>
            </w:pPr>
            <w:r w:rsidRPr="00FC4BDF">
              <w:t>1.5</w:t>
            </w:r>
            <w:r w:rsidRPr="00FC4BDF">
              <w:tab/>
              <w:t>Communicate and coordinate activities with others prior to, during and on completion of the work activity</w:t>
            </w:r>
          </w:p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1.6</w:t>
            </w:r>
            <w:r w:rsidRPr="00FC4BDF">
              <w:tab/>
              <w:t>Obtain and interpret emergency proc</w:t>
            </w:r>
            <w:r w:rsidRPr="00FC4BDF">
              <w:t>edures, and be prepared for an emergency</w:t>
            </w:r>
          </w:p>
        </w:tc>
      </w:tr>
      <w:tr w:rsidTr="00FC4B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2.</w:t>
            </w:r>
            <w:r w:rsidRPr="00FC4BDF">
              <w:tab/>
              <w:t>Break rock and remove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BDF" w:rsidP="00FC4BDF">
            <w:pPr>
              <w:pStyle w:val="BodyText"/>
            </w:pPr>
            <w:r w:rsidRPr="00FC4BDF">
              <w:t>2.1</w:t>
            </w:r>
            <w:r w:rsidRPr="00FC4BDF">
              <w:tab/>
              <w:t>Select and access plant, tools and equipment for work activity</w:t>
            </w:r>
          </w:p>
          <w:p w:rsidR="00000000" w:rsidRPr="00FC4BDF" w:rsidP="00FC4BDF">
            <w:pPr>
              <w:pStyle w:val="BodyText"/>
            </w:pPr>
            <w:r w:rsidRPr="00FC4BDF">
              <w:t>2.2</w:t>
            </w:r>
            <w:r w:rsidRPr="00FC4BDF">
              <w:tab/>
              <w:t>Identify and locate designated oversized rock/s</w:t>
            </w:r>
          </w:p>
          <w:p w:rsidR="00000000" w:rsidRPr="00FC4BDF" w:rsidP="00FC4BDF">
            <w:pPr>
              <w:pStyle w:val="BodyText"/>
            </w:pPr>
            <w:r w:rsidRPr="00FC4BDF">
              <w:t>2.3</w:t>
            </w:r>
            <w:r w:rsidRPr="00FC4BDF">
              <w:tab/>
              <w:t>Assess rock and determine the correct method to break rock accordi</w:t>
            </w:r>
            <w:r w:rsidRPr="00FC4BDF">
              <w:t>ng to dimensions, location and grade of rock</w:t>
            </w:r>
          </w:p>
          <w:p w:rsidR="00000000" w:rsidRPr="00FC4BDF" w:rsidP="00FC4BDF">
            <w:pPr>
              <w:pStyle w:val="BodyText"/>
            </w:pPr>
            <w:r w:rsidRPr="00FC4BDF">
              <w:t>2.4</w:t>
            </w:r>
            <w:r w:rsidRPr="00FC4BDF">
              <w:tab/>
              <w:t>Notify relevant personnel of rock breaking process</w:t>
            </w:r>
          </w:p>
          <w:p w:rsidR="00000000" w:rsidRPr="00FC4BDF" w:rsidP="00FC4BDF">
            <w:pPr>
              <w:pStyle w:val="BodyText"/>
            </w:pPr>
            <w:r w:rsidRPr="00FC4BDF">
              <w:t>2.5</w:t>
            </w:r>
            <w:r w:rsidRPr="00FC4BDF">
              <w:tab/>
              <w:t>Apply correct techniques to achieve required rock size</w:t>
            </w:r>
          </w:p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2.6</w:t>
            </w:r>
            <w:r w:rsidRPr="00FC4BDF">
              <w:tab/>
              <w:t>Prepare and remove broken rocks</w:t>
            </w:r>
          </w:p>
        </w:tc>
      </w:tr>
      <w:tr w:rsidTr="00FC4B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3.</w:t>
            </w:r>
            <w:r w:rsidRPr="00FC4BDF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BDF" w:rsidP="00FC4BDF">
            <w:pPr>
              <w:pStyle w:val="BodyText"/>
            </w:pPr>
            <w:r w:rsidRPr="00FC4BDF">
              <w:t>3.1</w:t>
            </w:r>
            <w:r w:rsidRPr="00FC4BDF">
              <w:tab/>
            </w:r>
            <w:r w:rsidRPr="00FC4BDF">
              <w:t>Clean, check, maintain and store plant, tools and equipment</w:t>
            </w:r>
          </w:p>
          <w:p w:rsidR="00000000" w:rsidRPr="00FC4BDF" w:rsidP="00FC4BDF">
            <w:pPr>
              <w:pStyle w:val="BodyText"/>
            </w:pPr>
            <w:r w:rsidRPr="00FC4BDF">
              <w:t>3.2</w:t>
            </w:r>
            <w:r w:rsidRPr="00FC4BDF">
              <w:tab/>
              <w:t>Report issues identified with plant, tools and equipment</w:t>
            </w:r>
          </w:p>
        </w:tc>
      </w:tr>
    </w:tbl>
    <w:p w:rsidR="00000000" w:rsidRPr="00FC4BDF" w:rsidP="00FC4BDF">
      <w:pPr>
        <w:pStyle w:val="BodyText"/>
      </w:pPr>
    </w:p>
    <w:p w:rsidR="00000000" w:rsidRPr="00FC4BDF" w:rsidP="00FC4BDF">
      <w:pPr>
        <w:pStyle w:val="AllowPageBreak"/>
      </w:pPr>
    </w:p>
    <w:p w:rsidR="00000000" w:rsidRPr="00FC4BDF" w:rsidP="00FC4BDF">
      <w:pPr>
        <w:pStyle w:val="Heading1"/>
      </w:pPr>
      <w:bookmarkStart w:id="5" w:name="O_690149"/>
      <w:bookmarkEnd w:id="5"/>
      <w:r w:rsidRPr="00FC4BDF">
        <w:t>Foundation Skills</w:t>
      </w:r>
    </w:p>
    <w:p w:rsidR="00000000" w:rsidRPr="00FC4BDF" w:rsidP="00604C64">
      <w:pPr>
        <w:pStyle w:val="BodyText"/>
      </w:pPr>
      <w:r w:rsidRPr="00FC4BDF">
        <w:t xml:space="preserve">Foundation skills essential to performance are explicit in the performance criteria of this unit. </w:t>
      </w:r>
      <w:r w:rsidRPr="00FC4BDF">
        <w:t>Further information is available in the Resources and Infrastructure Industry Training Package Companion Volume.</w:t>
      </w:r>
    </w:p>
    <w:p w:rsidR="00000000" w:rsidRPr="00FC4BDF" w:rsidP="00FC4BDF">
      <w:pPr>
        <w:pStyle w:val="Heading1"/>
      </w:pPr>
      <w:bookmarkStart w:id="6" w:name="O_690148"/>
      <w:bookmarkEnd w:id="6"/>
      <w:r w:rsidRPr="00FC4BDF">
        <w:t>Unit Mapping Information</w:t>
      </w:r>
    </w:p>
    <w:p w:rsidR="00000000" w:rsidRPr="00FC4BDF" w:rsidP="00604C64">
      <w:pPr>
        <w:pStyle w:val="BodyText"/>
      </w:pPr>
      <w:r w:rsidRPr="00FC4BDF">
        <w:t>RIIMEX203B Break oversize rock</w:t>
      </w:r>
    </w:p>
    <w:p w:rsidR="00000000" w:rsidRPr="00FC4BDF" w:rsidP="00FC4BDF">
      <w:pPr>
        <w:pStyle w:val="Heading1"/>
      </w:pPr>
      <w:bookmarkStart w:id="7" w:name="O_690154"/>
      <w:bookmarkEnd w:id="7"/>
      <w:r w:rsidRPr="00FC4BDF">
        <w:t>Links</w:t>
      </w:r>
    </w:p>
    <w:p w:rsidR="00000000" w:rsidRPr="00FC4BDF" w:rsidP="00604C64">
      <w:pPr>
        <w:pStyle w:val="BodyText"/>
      </w:pPr>
      <w:r w:rsidRPr="00FC4BDF">
        <w:t>Companion Volume implementation guides are foun</w:t>
      </w:r>
      <w:r w:rsidRPr="00FC4BDF">
        <w:t xml:space="preserve">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1B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C4BDF" w:rsidP="00604C64">
      <w:pPr>
        <w:pStyle w:val="BodyText"/>
        <w:sectPr w:rsidSect="00FC4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4BDF" w:rsidP="00FC4BDF">
      <w:pPr>
        <w:pStyle w:val="SuperHeading"/>
      </w:pPr>
      <w:r w:rsidRPr="00FC4BDF">
        <w:t>Assessment Requirements for RIIMEX203D Break oversize rock</w:t>
      </w:r>
    </w:p>
    <w:p w:rsidR="00000000" w:rsidRPr="00FC4BDF" w:rsidP="00FC4BDF">
      <w:pPr>
        <w:pStyle w:val="Heading1"/>
      </w:pPr>
      <w:bookmarkStart w:id="8" w:name="O_690146"/>
      <w:bookmarkEnd w:id="8"/>
      <w:r w:rsidRPr="00FC4B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604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Comment</w:t>
            </w:r>
          </w:p>
        </w:tc>
      </w:tr>
      <w:tr w:rsidTr="00604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This unit replaces RIIMEX203B Break oversize rock</w:t>
            </w:r>
          </w:p>
        </w:tc>
      </w:tr>
      <w:tr w:rsidTr="00604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BDF" w:rsidP="00FC4BDF">
            <w:pPr>
              <w:pStyle w:val="BodyText"/>
            </w:pPr>
            <w:r w:rsidRPr="00FC4BDF">
              <w:t>Required frequency and volume of evidence amended in Performance evidence.</w:t>
            </w:r>
            <w:r w:rsidRPr="00FC4BDF">
              <w:br/>
              <w:t>Substantial amendments made in Assessment Conditions field, including: references to Industry Sectors, assessor and s</w:t>
            </w:r>
            <w:r w:rsidRPr="00FC4BDF">
              <w:t>ubject matter expert experience requirements, how assessment should be conducted and what it should confirm.</w:t>
            </w:r>
          </w:p>
        </w:tc>
      </w:tr>
    </w:tbl>
    <w:p w:rsidR="00000000" w:rsidRPr="00FC4BDF" w:rsidP="00FC4BDF">
      <w:pPr>
        <w:pStyle w:val="BodyText"/>
      </w:pPr>
    </w:p>
    <w:p w:rsidR="00000000" w:rsidRPr="00FC4BDF" w:rsidP="00FC4BDF">
      <w:pPr>
        <w:pStyle w:val="AllowPageBreak"/>
      </w:pPr>
    </w:p>
    <w:p w:rsidR="00000000" w:rsidRPr="00FC4BDF" w:rsidP="00FC4BDF">
      <w:pPr>
        <w:pStyle w:val="Heading1"/>
      </w:pPr>
      <w:bookmarkStart w:id="9" w:name="O_690145"/>
      <w:bookmarkEnd w:id="9"/>
      <w:r w:rsidRPr="00FC4BDF">
        <w:t>Performance Evidence</w:t>
      </w:r>
    </w:p>
    <w:p w:rsidR="00000000" w:rsidRPr="00FC4BDF" w:rsidP="00604C64">
      <w:pPr>
        <w:pStyle w:val="BodyText"/>
      </w:pPr>
      <w:r w:rsidRPr="00FC4BDF">
        <w:t>Evidence is required to be collected that demonstrates a candidate’s competency in this unit. Evidence must</w:t>
      </w:r>
      <w:r w:rsidRPr="00FC4BDF">
        <w:t xml:space="preserve"> be relevant to the roles within this sector’s work operations and satisfy all of the requirements of the performance criteria of this unit and include evidence that the candidate:</w:t>
      </w:r>
    </w:p>
    <w:p w:rsidR="00000000" w:rsidRPr="00FC4BDF" w:rsidP="00FC4BDF">
      <w:pPr>
        <w:pStyle w:val="ListBullet"/>
      </w:pPr>
      <w:r w:rsidRPr="00FC4BDF">
        <w:t>locates and applies relevant documentation, policies and procedures</w:t>
      </w:r>
    </w:p>
    <w:p w:rsidR="00000000" w:rsidRPr="00FC4BDF" w:rsidP="00FC4BDF">
      <w:pPr>
        <w:pStyle w:val="ListBullet"/>
      </w:pPr>
      <w:r w:rsidRPr="00FC4BDF">
        <w:t>implements requirements, procedures and techniques for the safe, effective and efficient completion of breaking oversize rock including:</w:t>
      </w:r>
    </w:p>
    <w:p w:rsidR="00000000" w:rsidRPr="00FC4BDF" w:rsidP="00FC4BDF">
      <w:pPr>
        <w:pStyle w:val="ListBullet2"/>
      </w:pPr>
      <w:r w:rsidRPr="00FC4BDF">
        <w:t>selecting and using relevant tools and equipment</w:t>
      </w:r>
    </w:p>
    <w:p w:rsidR="00000000" w:rsidRPr="00FC4BDF" w:rsidP="00FC4BDF">
      <w:pPr>
        <w:pStyle w:val="ListBullet2"/>
      </w:pPr>
      <w:r w:rsidRPr="00FC4BDF">
        <w:t>using vehicle directions and signals</w:t>
      </w:r>
    </w:p>
    <w:p w:rsidR="00000000" w:rsidRPr="00FC4BDF" w:rsidP="00FC4BDF">
      <w:pPr>
        <w:pStyle w:val="ListBullet2"/>
      </w:pPr>
      <w:r w:rsidRPr="00FC4BDF">
        <w:t>apply equipment operating requir</w:t>
      </w:r>
      <w:r w:rsidRPr="00FC4BDF">
        <w:t xml:space="preserve">ements and procedures </w:t>
      </w:r>
    </w:p>
    <w:p w:rsidR="00000000" w:rsidRPr="00FC4BDF" w:rsidP="00FC4BDF">
      <w:pPr>
        <w:pStyle w:val="ListBullet2"/>
      </w:pPr>
      <w:r w:rsidRPr="00FC4BDF">
        <w:t xml:space="preserve">following equipment cleaning and maintenance requirements and procedures </w:t>
      </w:r>
    </w:p>
    <w:p w:rsidR="00000000" w:rsidRPr="00FC4BDF" w:rsidP="00FC4BDF">
      <w:pPr>
        <w:pStyle w:val="ListBullet2"/>
      </w:pPr>
      <w:r w:rsidRPr="00FC4BDF">
        <w:t>identifying and addressing hazards</w:t>
      </w:r>
    </w:p>
    <w:p w:rsidR="00000000" w:rsidRPr="00FC4BDF" w:rsidP="00FC4BDF">
      <w:pPr>
        <w:pStyle w:val="ListBullet2"/>
      </w:pPr>
      <w:r w:rsidRPr="00FC4BDF">
        <w:t>working wearing protective equipment</w:t>
      </w:r>
    </w:p>
    <w:p w:rsidR="00000000" w:rsidRPr="00FC4BDF" w:rsidP="00FC4BDF">
      <w:pPr>
        <w:pStyle w:val="ListBullet2"/>
      </w:pPr>
      <w:r w:rsidRPr="00FC4BDF">
        <w:t xml:space="preserve">carrying out operator equipment maintenance </w:t>
      </w:r>
    </w:p>
    <w:p w:rsidR="00000000" w:rsidRPr="00FC4BDF" w:rsidP="00FC4BDF">
      <w:pPr>
        <w:pStyle w:val="ListBullet"/>
      </w:pPr>
      <w:r w:rsidRPr="00FC4BDF">
        <w:t>works effectively with others to undertak</w:t>
      </w:r>
      <w:r w:rsidRPr="00FC4BDF">
        <w:t>e and complete the breaking oversize rock that meets all of the required outcomes including:</w:t>
      </w:r>
    </w:p>
    <w:p w:rsidR="00000000" w:rsidRPr="00FC4BDF" w:rsidP="00FC4BDF">
      <w:pPr>
        <w:pStyle w:val="ListBullet2"/>
      </w:pPr>
      <w:r w:rsidRPr="00FC4BDF">
        <w:t>communicating clearly and concisely with others to receive and clarify work instructions</w:t>
      </w:r>
    </w:p>
    <w:p w:rsidR="00000000" w:rsidRPr="00FC4BDF" w:rsidP="00FC4BDF">
      <w:pPr>
        <w:pStyle w:val="ListBullet2"/>
      </w:pPr>
      <w:r w:rsidRPr="00FC4BDF">
        <w:t>completing required verbal and written records and reporting</w:t>
      </w:r>
    </w:p>
    <w:p w:rsidR="00000000" w:rsidRPr="00FC4BDF" w:rsidP="00FC4BDF">
      <w:pPr>
        <w:pStyle w:val="ListBullet2"/>
      </w:pPr>
      <w:r w:rsidRPr="00FC4BDF">
        <w:t>using commun</w:t>
      </w:r>
      <w:r w:rsidRPr="00FC4BDF">
        <w:t>ications equipment</w:t>
      </w:r>
    </w:p>
    <w:p w:rsidR="00000000" w:rsidRPr="00FC4BDF" w:rsidP="00FC4BDF">
      <w:pPr>
        <w:pStyle w:val="ListBullet"/>
      </w:pPr>
      <w:r w:rsidRPr="00FC4BDF">
        <w:t>demonstrates completion of breaking oversize rock that safely, effectively and efficiently meets all of the required outcomes on more than one (1) occasion including:</w:t>
      </w:r>
    </w:p>
    <w:p w:rsidR="00000000" w:rsidRPr="00FC4BDF" w:rsidP="00FC4BDF">
      <w:pPr>
        <w:pStyle w:val="ListBullet2"/>
      </w:pPr>
      <w:r w:rsidRPr="00FC4BDF">
        <w:t>identifying and locating oversized rock/s</w:t>
      </w:r>
    </w:p>
    <w:p w:rsidR="00000000" w:rsidRPr="00FC4BDF" w:rsidP="00FC4BDF">
      <w:pPr>
        <w:pStyle w:val="ListBullet2"/>
      </w:pPr>
      <w:r w:rsidRPr="00FC4BDF">
        <w:t>selecting and using the correct method to break rock for the desired dimensions, location and grade of rock</w:t>
      </w:r>
    </w:p>
    <w:p w:rsidR="00000000" w:rsidRPr="00FC4BDF" w:rsidP="00FC4BDF">
      <w:pPr>
        <w:pStyle w:val="ListBullet2"/>
      </w:pPr>
      <w:r w:rsidRPr="00FC4BDF">
        <w:t>preparing and removing broken rocks</w:t>
      </w:r>
    </w:p>
    <w:p w:rsidR="00000000" w:rsidRPr="00FC4BDF" w:rsidP="00FC4BDF">
      <w:pPr>
        <w:pStyle w:val="AllowPageBreak"/>
      </w:pPr>
    </w:p>
    <w:p w:rsidR="00000000" w:rsidRPr="00FC4BDF" w:rsidP="00FC4BDF">
      <w:pPr>
        <w:pStyle w:val="Heading1"/>
      </w:pPr>
      <w:bookmarkStart w:id="10" w:name="O_690144"/>
      <w:bookmarkEnd w:id="10"/>
      <w:r w:rsidRPr="00FC4BDF">
        <w:t>Knowledge Evidence</w:t>
      </w:r>
    </w:p>
    <w:p w:rsidR="00000000" w:rsidRPr="00FC4BDF" w:rsidP="00604C64">
      <w:pPr>
        <w:pStyle w:val="BodyText"/>
      </w:pPr>
      <w:r w:rsidRPr="00FC4BDF">
        <w:t>The candidate must demonstrate knowledge of breaking oversized rock through:</w:t>
      </w:r>
    </w:p>
    <w:p w:rsidR="00000000" w:rsidRPr="00FC4BDF" w:rsidP="00FC4BDF">
      <w:pPr>
        <w:pStyle w:val="ListBullet"/>
      </w:pPr>
      <w:r w:rsidRPr="00FC4BDF">
        <w:t>equipment processes, safety requirements, technical capability and limitations</w:t>
      </w:r>
    </w:p>
    <w:p w:rsidR="00000000" w:rsidRPr="00FC4BDF" w:rsidP="00FC4BDF">
      <w:pPr>
        <w:pStyle w:val="ListBullet"/>
      </w:pPr>
      <w:r w:rsidRPr="00FC4BDF">
        <w:t>basic geological and technical data (rock formation)</w:t>
      </w:r>
    </w:p>
    <w:p w:rsidR="00000000" w:rsidRPr="00FC4BDF" w:rsidP="00FC4BDF">
      <w:pPr>
        <w:pStyle w:val="ListBullet"/>
      </w:pPr>
      <w:r w:rsidRPr="00FC4BDF">
        <w:t>rock breaking procedures, methods and limitations</w:t>
      </w:r>
    </w:p>
    <w:p w:rsidR="00000000" w:rsidRPr="00FC4BDF" w:rsidP="00FC4BDF">
      <w:pPr>
        <w:pStyle w:val="ListBullet"/>
      </w:pPr>
      <w:r w:rsidRPr="00FC4BDF">
        <w:t>dust suppressant methods, characteristics and limitations</w:t>
      </w:r>
    </w:p>
    <w:p w:rsidR="00000000" w:rsidRPr="00FC4BDF" w:rsidP="00FC4BDF">
      <w:pPr>
        <w:pStyle w:val="AllowPageBreak"/>
      </w:pPr>
    </w:p>
    <w:p w:rsidR="00000000" w:rsidRPr="00FC4BDF" w:rsidP="00FC4BDF">
      <w:pPr>
        <w:pStyle w:val="Heading1"/>
      </w:pPr>
      <w:bookmarkStart w:id="11" w:name="O_690143"/>
      <w:bookmarkEnd w:id="11"/>
      <w:r w:rsidRPr="00FC4BDF">
        <w:t>Assessment Conditions</w:t>
      </w:r>
    </w:p>
    <w:p w:rsidR="00000000" w:rsidRPr="00FC4BDF" w:rsidP="00FC4BDF">
      <w:pPr>
        <w:pStyle w:val="ListBullet"/>
      </w:pPr>
      <w:r w:rsidRPr="00FC4BDF">
        <w:t xml:space="preserve">An assessor of this unit must satisfy the requirements of the NVR/AQTF or their successors; and Industry regulations for certification and licensing; and, </w:t>
      </w:r>
    </w:p>
    <w:p w:rsidR="00000000" w:rsidRPr="00FC4BDF" w:rsidP="00FC4BDF">
      <w:pPr>
        <w:pStyle w:val="ListBullet"/>
      </w:pPr>
      <w:r w:rsidRPr="00FC4BDF">
        <w:t>this unit is best assessed in the context of this sector’</w:t>
      </w:r>
      <w:r w:rsidRPr="00FC4BDF">
        <w:t>s work environment;</w:t>
      </w:r>
    </w:p>
    <w:p w:rsidR="00000000" w:rsidRPr="00FC4BDF" w:rsidP="00FC4BDF">
      <w:pPr>
        <w:pStyle w:val="ListBullet"/>
      </w:pPr>
      <w:r w:rsidRPr="00FC4BDF">
        <w:t>where personal safety or environmental damage are limiting factors, assessment may occur in a simulated environment provided it is realistic and sufficiently rigorous to cover all aspects of this sector’s workplace performance, includin</w:t>
      </w:r>
      <w:r w:rsidRPr="00FC4BDF">
        <w:t>g environment, task skills, task management skills, contingency management skills and job role environment skills; and,</w:t>
      </w:r>
    </w:p>
    <w:p w:rsidR="00000000" w:rsidRPr="00FC4BDF" w:rsidP="00FC4BDF">
      <w:pPr>
        <w:pStyle w:val="ListBullet"/>
      </w:pPr>
      <w:r w:rsidRPr="00FC4BDF">
        <w:t xml:space="preserve">this unit must be assessed in compliance with relevant legislation/regulation and using policies, procedures, processes and operational </w:t>
      </w:r>
      <w:r w:rsidRPr="00FC4BDF">
        <w:t>manuals directly related to the industry sector for which it is being assessed; and,</w:t>
      </w:r>
    </w:p>
    <w:p w:rsidR="00000000" w:rsidRPr="00FC4BDF" w:rsidP="00FC4BDF">
      <w:pPr>
        <w:pStyle w:val="ListBullet"/>
      </w:pPr>
      <w:r w:rsidRPr="00FC4BDF">
        <w:t>assessment may be conducted in conjunction with the assessment of other Units of Competency; and,</w:t>
      </w:r>
    </w:p>
    <w:p w:rsidR="00000000" w:rsidRPr="00FC4BDF" w:rsidP="00FC4BDF">
      <w:pPr>
        <w:pStyle w:val="ListBullet"/>
      </w:pPr>
      <w:r w:rsidRPr="00FC4BDF">
        <w:t xml:space="preserve">assessment must confirm consistent performance can be applied in a range </w:t>
      </w:r>
      <w:r w:rsidRPr="00FC4BDF">
        <w:t>of relevant workplace circumstances; and,</w:t>
      </w:r>
    </w:p>
    <w:p w:rsidR="00000000" w:rsidRPr="00FC4BDF" w:rsidP="00FC4BDF">
      <w:pPr>
        <w:pStyle w:val="ListBullet"/>
      </w:pPr>
      <w:r w:rsidRPr="00FC4BDF">
        <w:t>assessors must demonstrate the performance evidence, and knowledge evidence as outlined in this Unit of Competency, and through the minimum years of current* work experience specified below in an Industry sector re</w:t>
      </w:r>
      <w:r w:rsidRPr="00FC4BDF">
        <w:t>levant to the outcomes of the unit; or,</w:t>
      </w:r>
    </w:p>
    <w:p w:rsidR="00000000" w:rsidRPr="00FC4BDF" w:rsidP="00FC4BDF">
      <w:pPr>
        <w:pStyle w:val="ListBullet"/>
      </w:pPr>
      <w:r w:rsidRPr="00FC4BDF">
        <w:t xml:space="preserve">where the assessor does not meet experience requirements a co-assessment or partnership arrangement must exist between the qualified assessor and an Industry subject matter expert. The Industry subject matter expert </w:t>
      </w:r>
      <w:r w:rsidRPr="00FC4BDF">
        <w:t xml:space="preserve">should hold the unit being assessed (or an equivalent unit) and/or demonstrate equivalence of skills and knowledge at the unit level. An Industry technical expert must also demonstrate skills and knowledge from the minimum years of current work experience </w:t>
      </w:r>
      <w:r w:rsidRPr="00FC4BDF">
        <w:t>specified below in the Industry sector, including time spent in roles related to the unit being assessed; and,</w:t>
      </w:r>
    </w:p>
    <w:p w:rsidR="00000000" w:rsidRPr="00FC4BDF" w:rsidP="00FC4BDF">
      <w:pPr>
        <w:pStyle w:val="ListBullet"/>
      </w:pPr>
      <w:r w:rsidRPr="00FC4BDF">
        <w:t>assessor and Industry subject matter expert requirements differ depending on the Australian Qualifications Framework Level (AQF) of the qualifica</w:t>
      </w:r>
      <w:r w:rsidRPr="00FC4BDF">
        <w:t>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C4B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Required assessor or Industry subject matter expert experience</w:t>
            </w:r>
          </w:p>
        </w:tc>
      </w:tr>
      <w:tr w:rsidTr="00FC4B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1 Year</w:t>
            </w:r>
          </w:p>
        </w:tc>
      </w:tr>
      <w:tr w:rsidTr="00FC4B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2 Years</w:t>
            </w:r>
          </w:p>
        </w:tc>
      </w:tr>
      <w:tr w:rsidTr="00FC4B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3 Years</w:t>
            </w:r>
          </w:p>
        </w:tc>
      </w:tr>
      <w:tr w:rsidTr="00FC4B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5 Years</w:t>
            </w:r>
          </w:p>
        </w:tc>
      </w:tr>
      <w:tr w:rsidTr="00FC4BD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4BDF">
            <w:pPr>
              <w:pStyle w:val="BodyText"/>
              <w:rPr>
                <w:lang w:val="en-NZ"/>
              </w:rPr>
            </w:pPr>
            <w:r w:rsidRPr="00FC4BD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4BDF" w:rsidP="00FC4BDF">
            <w:pPr>
              <w:pStyle w:val="BodyText"/>
            </w:pPr>
            <w:r w:rsidRPr="00FC4BD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C4BDF">
              <w:t>ndard is specified should comply with any relevant regulation.</w:t>
            </w:r>
          </w:p>
        </w:tc>
      </w:tr>
    </w:tbl>
    <w:p w:rsidR="00000000" w:rsidRPr="00FC4BDF" w:rsidP="00604C64">
      <w:pPr>
        <w:pStyle w:val="BodyText"/>
      </w:pPr>
      <w:r w:rsidRPr="00FC4BDF">
        <w:t>*Assessors can demonstrate current work experience through employment within Industry in a role relevant to the outcomes of the Unit; or, for external assessors this can be demonstrated throu</w:t>
      </w:r>
      <w:r w:rsidRPr="00FC4BDF">
        <w:t>gh exposure to Industry by conducting frequent site assessments across various locations.</w:t>
      </w:r>
    </w:p>
    <w:p w:rsidR="00000000" w:rsidRPr="00FC4BDF" w:rsidP="00604C64">
      <w:pPr>
        <w:pStyle w:val="BodyText"/>
      </w:pPr>
      <w:r w:rsidRPr="00FC4BDF">
        <w:t>**Where a unit is being delivered outside of a Qualification the first numeric character in the Unit code should be considered to indicate the AQF level</w:t>
      </w:r>
    </w:p>
    <w:p w:rsidR="00000000" w:rsidRPr="00FC4BDF" w:rsidP="00FC4BDF">
      <w:pPr>
        <w:pStyle w:val="Heading1"/>
      </w:pPr>
      <w:bookmarkStart w:id="12" w:name="O_690155"/>
      <w:bookmarkEnd w:id="12"/>
      <w:r w:rsidRPr="00FC4BDF">
        <w:t>Links</w:t>
      </w:r>
    </w:p>
    <w:p w:rsidR="00000000" w:rsidRPr="00FC4BDF" w:rsidP="00604C64">
      <w:pPr>
        <w:pStyle w:val="BodyText"/>
      </w:pPr>
      <w:r w:rsidRPr="00FC4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1B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C4BDF" w:rsidP="00FC4BDF"/>
    <w:sectPr w:rsidSect="00FC4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DF" w:rsidRPr="00604C64" w:rsidP="00604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4" w:rsidP="00FC4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C64" w:rsidP="00FC4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4C64" w:rsidP="00FC4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DF" w:rsidP="00FC4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C64">
      <w:t>Approved</w:t>
    </w:r>
    <w:r w:rsidR="00604C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C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C64">
      <w:rPr>
        <w:noProof/>
      </w:rPr>
      <w:t>4</w:t>
    </w:r>
    <w:r>
      <w:rPr>
        <w:noProof/>
      </w:rPr>
      <w:fldChar w:fldCharType="end"/>
    </w:r>
  </w:p>
  <w:p w:rsidR="00FC4BDF" w:rsidP="00FC4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C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C64">
      <w:t>Mining and Automotive Skills Alliance</w:t>
    </w:r>
    <w:r w:rsidR="00604C64">
      <w:fldChar w:fldCharType="end"/>
    </w:r>
  </w:p>
  <w:p w:rsidR="00FC4BDF" w:rsidP="00FC4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BDF" w:rsidRPr="00604C64" w:rsidP="00604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4" w:rsidRPr="002D2AF8" w:rsidP="00FC4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RIIMEX203D Break oversize rock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4C64" w:rsidP="00FC4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BDF" w:rsidRPr="002D2AF8" w:rsidP="00FC4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C64">
      <w:t>RIIMEX203D Break oversize rock</w:t>
    </w:r>
    <w:r w:rsidR="00604C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C64">
      <w:rPr>
        <w:noProof/>
      </w:rPr>
      <w:t>2 March 2025</w:t>
    </w:r>
    <w:r>
      <w:fldChar w:fldCharType="end"/>
    </w:r>
  </w:p>
  <w:p w:rsidR="00FC4BDF" w:rsidP="00FC4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4D6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4A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CC5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BDF"/>
  </w:style>
  <w:style w:type="character" w:customStyle="1" w:styleId="Heading1Char">
    <w:name w:val="Heading 1 Char"/>
    <w:basedOn w:val="DefaultParagraphFont"/>
    <w:link w:val="Heading1"/>
    <w:rsid w:val="00FC4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B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4B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BDF"/>
    <w:rPr>
      <w:b/>
      <w:spacing w:val="0"/>
    </w:rPr>
  </w:style>
  <w:style w:type="paragraph" w:customStyle="1" w:styleId="SuperTitle">
    <w:name w:val="SuperTitle"/>
    <w:basedOn w:val="Title"/>
    <w:rsid w:val="00FC4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BDF"/>
    <w:rPr>
      <w:i/>
    </w:rPr>
  </w:style>
  <w:style w:type="paragraph" w:styleId="Caption">
    <w:name w:val="caption"/>
    <w:basedOn w:val="BodyText"/>
    <w:next w:val="Normal"/>
    <w:qFormat/>
    <w:rsid w:val="00FC4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BDF"/>
  </w:style>
  <w:style w:type="paragraph" w:styleId="TableofFigures">
    <w:name w:val="table of figures"/>
    <w:basedOn w:val="Normal"/>
    <w:next w:val="Normal"/>
    <w:semiHidden/>
    <w:rsid w:val="00FC4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4BDF"/>
    <w:rPr>
      <w:rFonts w:ascii="Wingdings" w:hAnsi="Wingdings"/>
    </w:rPr>
  </w:style>
  <w:style w:type="paragraph" w:customStyle="1" w:styleId="TableHeading">
    <w:name w:val="Table Heading"/>
    <w:basedOn w:val="HeadingBase"/>
    <w:rsid w:val="00FC4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BDF"/>
    <w:rPr>
      <w:color w:val="0033CC"/>
      <w:u w:val="none"/>
    </w:rPr>
  </w:style>
  <w:style w:type="paragraph" w:customStyle="1" w:styleId="BodyTextRight">
    <w:name w:val="Body Text Right"/>
    <w:basedOn w:val="BodyText"/>
    <w:rsid w:val="00FC4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BDF"/>
    <w:rPr>
      <w:sz w:val="32"/>
    </w:rPr>
  </w:style>
  <w:style w:type="paragraph" w:customStyle="1" w:styleId="HeadingProcedure">
    <w:name w:val="Heading Procedure"/>
    <w:basedOn w:val="HeadingBase"/>
    <w:next w:val="Normal"/>
    <w:rsid w:val="00FC4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BDF"/>
    <w:pPr>
      <w:spacing w:before="60" w:after="60"/>
    </w:pPr>
  </w:style>
  <w:style w:type="paragraph" w:styleId="ListContinue">
    <w:name w:val="List Continue"/>
    <w:basedOn w:val="List"/>
    <w:rsid w:val="00FC4BDF"/>
    <w:pPr>
      <w:ind w:firstLine="0"/>
    </w:pPr>
  </w:style>
  <w:style w:type="paragraph" w:customStyle="1" w:styleId="ListNote">
    <w:name w:val="List Note"/>
    <w:basedOn w:val="List"/>
    <w:rsid w:val="00FC4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BDF"/>
    <w:rPr>
      <w:rFonts w:ascii="Courier New" w:hAnsi="Courier New"/>
    </w:rPr>
  </w:style>
  <w:style w:type="paragraph" w:customStyle="1" w:styleId="NoteBullet">
    <w:name w:val="Note Bullet"/>
    <w:basedOn w:val="Note"/>
    <w:rsid w:val="00FC4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BDF"/>
    <w:rPr>
      <w:b/>
      <w:smallCaps/>
    </w:rPr>
  </w:style>
  <w:style w:type="paragraph" w:customStyle="1" w:styleId="TableListNumber">
    <w:name w:val="Table List Number"/>
    <w:basedOn w:val="ListNumber"/>
    <w:rsid w:val="00FC4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BDF"/>
    <w:pPr>
      <w:numPr>
        <w:numId w:val="9"/>
      </w:numPr>
    </w:pPr>
  </w:style>
  <w:style w:type="paragraph" w:customStyle="1" w:styleId="ListAlpha2">
    <w:name w:val="List Alpha 2"/>
    <w:basedOn w:val="List2"/>
    <w:rsid w:val="00FC4BDF"/>
    <w:pPr>
      <w:numPr>
        <w:numId w:val="8"/>
      </w:numPr>
    </w:pPr>
  </w:style>
  <w:style w:type="paragraph" w:styleId="List2">
    <w:name w:val="List 2"/>
    <w:basedOn w:val="BodyText"/>
    <w:rsid w:val="00FC4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BDF"/>
    <w:pPr>
      <w:numPr>
        <w:numId w:val="4"/>
      </w:numPr>
    </w:pPr>
  </w:style>
  <w:style w:type="paragraph" w:styleId="ListContinue2">
    <w:name w:val="List Continue 2"/>
    <w:basedOn w:val="List2"/>
    <w:rsid w:val="00FC4BDF"/>
    <w:pPr>
      <w:ind w:firstLine="0"/>
    </w:pPr>
  </w:style>
  <w:style w:type="paragraph" w:styleId="ListContinue3">
    <w:name w:val="List Continue 3"/>
    <w:basedOn w:val="List3"/>
    <w:rsid w:val="00FC4BDF"/>
    <w:pPr>
      <w:ind w:left="1021" w:firstLine="0"/>
    </w:pPr>
  </w:style>
  <w:style w:type="paragraph" w:styleId="ListContinue4">
    <w:name w:val="List Continue 4"/>
    <w:basedOn w:val="List4"/>
    <w:rsid w:val="00FC4BDF"/>
    <w:pPr>
      <w:ind w:firstLine="0"/>
    </w:pPr>
  </w:style>
  <w:style w:type="paragraph" w:styleId="ListContinue5">
    <w:name w:val="List Continue 5"/>
    <w:basedOn w:val="List5"/>
    <w:rsid w:val="00FC4BDF"/>
    <w:pPr>
      <w:ind w:firstLine="0"/>
    </w:pPr>
  </w:style>
  <w:style w:type="paragraph" w:styleId="ListNumber3">
    <w:name w:val="List Number 3"/>
    <w:basedOn w:val="List3"/>
    <w:rsid w:val="00FC4BDF"/>
    <w:pPr>
      <w:numPr>
        <w:numId w:val="5"/>
      </w:numPr>
    </w:pPr>
  </w:style>
  <w:style w:type="paragraph" w:styleId="ListNumber4">
    <w:name w:val="List Number 4"/>
    <w:basedOn w:val="List4"/>
    <w:rsid w:val="00FC4BDF"/>
    <w:pPr>
      <w:numPr>
        <w:numId w:val="6"/>
      </w:numPr>
    </w:pPr>
  </w:style>
  <w:style w:type="paragraph" w:styleId="ListNumber5">
    <w:name w:val="List Number 5"/>
    <w:basedOn w:val="List5"/>
    <w:rsid w:val="00FC4BDF"/>
    <w:pPr>
      <w:numPr>
        <w:numId w:val="7"/>
      </w:numPr>
    </w:pPr>
  </w:style>
  <w:style w:type="paragraph" w:styleId="BlockText">
    <w:name w:val="Block Text"/>
    <w:basedOn w:val="Normal"/>
    <w:rsid w:val="00FC4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BDF"/>
    <w:rPr>
      <w:sz w:val="16"/>
      <w:vertAlign w:val="superscript"/>
    </w:rPr>
  </w:style>
  <w:style w:type="character" w:customStyle="1" w:styleId="Symbols">
    <w:name w:val="Symbols"/>
    <w:basedOn w:val="DefaultParagraphFont"/>
    <w:rsid w:val="00FC4BDF"/>
    <w:rPr>
      <w:rFonts w:ascii="Symbol" w:hAnsi="Symbol"/>
    </w:rPr>
  </w:style>
  <w:style w:type="character" w:customStyle="1" w:styleId="MenuOptions">
    <w:name w:val="Menu Options"/>
    <w:basedOn w:val="DefaultParagraphFont"/>
    <w:rsid w:val="00FC4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BDF"/>
    <w:rPr>
      <w:b/>
    </w:rPr>
  </w:style>
  <w:style w:type="character" w:customStyle="1" w:styleId="Underlined">
    <w:name w:val="Underlined"/>
    <w:basedOn w:val="DefaultParagraphFont"/>
    <w:rsid w:val="00FC4BDF"/>
    <w:rPr>
      <w:u w:val="single"/>
    </w:rPr>
  </w:style>
  <w:style w:type="paragraph" w:customStyle="1" w:styleId="TableBodyTextRight">
    <w:name w:val="Table Body Text Right"/>
    <w:basedOn w:val="TableBodyText"/>
    <w:rsid w:val="00FC4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BDF"/>
    <w:rPr>
      <w:sz w:val="18"/>
    </w:rPr>
  </w:style>
  <w:style w:type="paragraph" w:customStyle="1" w:styleId="BodySmallRight">
    <w:name w:val="Body Small Right"/>
    <w:basedOn w:val="BodyTextRight"/>
    <w:rsid w:val="00FC4BDF"/>
    <w:rPr>
      <w:sz w:val="18"/>
      <w:szCs w:val="18"/>
    </w:rPr>
  </w:style>
  <w:style w:type="paragraph" w:customStyle="1" w:styleId="MarginEdition">
    <w:name w:val="Margin Edition"/>
    <w:basedOn w:val="MarginNote"/>
    <w:rsid w:val="00FC4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BDF"/>
    <w:rPr>
      <w:sz w:val="2"/>
      <w:szCs w:val="2"/>
    </w:rPr>
  </w:style>
  <w:style w:type="character" w:customStyle="1" w:styleId="Small">
    <w:name w:val="Small"/>
    <w:basedOn w:val="DefaultParagraphFont"/>
    <w:rsid w:val="00FC4BDF"/>
    <w:rPr>
      <w:sz w:val="16"/>
    </w:rPr>
  </w:style>
  <w:style w:type="paragraph" w:customStyle="1" w:styleId="WideTable">
    <w:name w:val="Wide Table"/>
    <w:basedOn w:val="Normal"/>
    <w:rsid w:val="00FC4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BDF"/>
  </w:style>
  <w:style w:type="paragraph" w:styleId="Quote">
    <w:name w:val="Quote"/>
    <w:basedOn w:val="Heading1"/>
    <w:link w:val="QuoteChar"/>
    <w:qFormat/>
    <w:rsid w:val="00FC4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BDF"/>
    <w:pPr>
      <w:pageBreakBefore/>
    </w:pPr>
  </w:style>
  <w:style w:type="paragraph" w:customStyle="1" w:styleId="Border">
    <w:name w:val="Border"/>
    <w:basedOn w:val="Normal"/>
    <w:qFormat/>
    <w:rsid w:val="00FC4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BDF"/>
    <w:rPr>
      <w:u w:val="single"/>
    </w:rPr>
  </w:style>
  <w:style w:type="character" w:customStyle="1" w:styleId="BoldandItalics">
    <w:name w:val="Bold and Italics"/>
    <w:qFormat/>
    <w:rsid w:val="00FC4BDF"/>
    <w:rPr>
      <w:b/>
      <w:i/>
      <w:u w:val="none"/>
    </w:rPr>
  </w:style>
  <w:style w:type="paragraph" w:styleId="BalloonText">
    <w:name w:val="Balloon Text"/>
    <w:basedOn w:val="Normal"/>
    <w:link w:val="BalloonTextChar"/>
    <w:rsid w:val="00FC4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BDF"/>
    <w:pPr>
      <w:spacing w:before="0" w:after="0"/>
    </w:pPr>
  </w:style>
  <w:style w:type="paragraph" w:customStyle="1" w:styleId="BodyTextBold">
    <w:name w:val="Body Text Bold"/>
    <w:basedOn w:val="BodyText"/>
    <w:qFormat/>
    <w:rsid w:val="00FC4BDF"/>
    <w:rPr>
      <w:b/>
    </w:rPr>
  </w:style>
  <w:style w:type="character" w:styleId="Hyperlink">
    <w:name w:val="Hyperlink"/>
    <w:basedOn w:val="DefaultParagraphFont"/>
    <w:uiPriority w:val="99"/>
    <w:unhideWhenUsed/>
    <w:rsid w:val="00604C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1160</Words>
  <Characters>7265</Characters>
  <Application>Microsoft Office Word</Application>
  <DocSecurity>0</DocSecurity>
  <Lines>196</Lines>
  <Paragraphs>125</Paragraphs>
  <ScaleCrop>false</ScaleCrop>
  <Company>Author-it Software Corporation Ltd.</Company>
  <LinksUpToDate>false</LinksUpToDate>
  <CharactersWithSpaces>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RIIMEX203D Break oversize rock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