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09E" w:rsidP="00DC6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RIIMCU606D Establish and maintain the mining method and strata management systems</w:t>
      </w:r>
      <w:r>
        <w:fldChar w:fldCharType="end"/>
      </w:r>
    </w:p>
    <w:p w:rsidR="00DC609E" w:rsidP="00DC609E">
      <w:pPr>
        <w:pStyle w:val="Version"/>
        <w:sectPr w:rsidSect="002D6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6F5F" w:rsidP="002D6F5F">
      <w:pPr>
        <w:pStyle w:val="SuperHeading"/>
      </w:pPr>
      <w:r w:rsidRPr="002D6F5F">
        <w:t>RIIMCU606D Establish and maintain the mining method and strata management systems</w:t>
      </w:r>
    </w:p>
    <w:p w:rsidR="00000000" w:rsidRPr="002D6F5F" w:rsidP="002D6F5F">
      <w:pPr>
        <w:pStyle w:val="Heading1"/>
      </w:pPr>
      <w:bookmarkStart w:id="1" w:name="O_670572"/>
      <w:bookmarkEnd w:id="1"/>
      <w:r w:rsidRPr="002D6F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DC6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Comment</w:t>
            </w:r>
          </w:p>
        </w:tc>
      </w:tr>
      <w:tr w:rsidTr="00DC6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This unit replaces RIIMCU606A Establish and maintain the mining method and strata management systems.</w:t>
            </w:r>
          </w:p>
        </w:tc>
      </w:tr>
      <w:tr w:rsidTr="00DC60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Required frequency and volume of evidence amended in Performance evidence.</w:t>
            </w:r>
            <w:r w:rsidRPr="002D6F5F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2D6F5F">
              <w:t>uld be conducted and what it should confirm.</w:t>
            </w:r>
          </w:p>
        </w:tc>
      </w:tr>
    </w:tbl>
    <w:p w:rsidR="00000000" w:rsidRPr="002D6F5F" w:rsidP="002D6F5F">
      <w:pPr>
        <w:pStyle w:val="BodyText"/>
      </w:pPr>
    </w:p>
    <w:p w:rsidR="00000000" w:rsidRPr="002D6F5F" w:rsidP="002D6F5F">
      <w:pPr>
        <w:pStyle w:val="AllowPageBreak"/>
      </w:pPr>
    </w:p>
    <w:p w:rsidR="00000000" w:rsidRPr="002D6F5F" w:rsidP="002D6F5F">
      <w:pPr>
        <w:pStyle w:val="Heading1"/>
      </w:pPr>
      <w:bookmarkStart w:id="2" w:name="O_670571"/>
      <w:bookmarkEnd w:id="2"/>
      <w:r w:rsidRPr="002D6F5F">
        <w:t>Application</w:t>
      </w:r>
    </w:p>
    <w:p w:rsidR="00000000" w:rsidRPr="002D6F5F" w:rsidP="00DC609E">
      <w:pPr>
        <w:pStyle w:val="BodyText"/>
      </w:pPr>
      <w:r w:rsidRPr="002D6F5F">
        <w:t xml:space="preserve">This unit describes a participant’s skills and knowledge required to establish and maintain the mining method and strata management systems in Coal mining (Underground). </w:t>
      </w:r>
    </w:p>
    <w:p w:rsidR="00000000" w:rsidRPr="002D6F5F" w:rsidP="00DC609E">
      <w:pPr>
        <w:pStyle w:val="BodyText"/>
      </w:pPr>
      <w:r w:rsidRPr="002D6F5F">
        <w:t>This unit</w:t>
      </w:r>
      <w:r w:rsidRPr="002D6F5F">
        <w:t xml:space="preserve"> is appropriate for those working in management roles.</w:t>
      </w:r>
    </w:p>
    <w:p w:rsidR="00DC609E" w:rsidP="00DC609E">
      <w:pPr>
        <w:pStyle w:val="BodyText"/>
      </w:pPr>
      <w:r w:rsidRPr="002D6F5F">
        <w:t>Licensing, legislative, regulatory and certification requirements that apply to this unit can vary between states, territories, and Industry sectors. Relevant information must be sourced prior to appli</w:t>
      </w:r>
      <w:r w:rsidRPr="002D6F5F">
        <w:t>cation of the unit.</w:t>
      </w:r>
    </w:p>
    <w:p w:rsidR="00000000" w:rsidRPr="002D6F5F" w:rsidP="002D6F5F">
      <w:pPr>
        <w:pStyle w:val="Heading1"/>
      </w:pPr>
      <w:bookmarkStart w:id="3" w:name="O_670570"/>
      <w:bookmarkEnd w:id="3"/>
      <w:r w:rsidRPr="002D6F5F">
        <w:t>Unit Sector</w:t>
      </w:r>
    </w:p>
    <w:p w:rsidR="00000000" w:rsidRPr="002D6F5F" w:rsidP="00DC609E">
      <w:pPr>
        <w:pStyle w:val="BodyText"/>
      </w:pPr>
      <w:r w:rsidRPr="002D6F5F">
        <w:t>Coal mining (Underground)</w:t>
      </w:r>
    </w:p>
    <w:p w:rsidR="00000000" w:rsidRPr="002D6F5F" w:rsidP="002D6F5F">
      <w:pPr>
        <w:pStyle w:val="Heading1"/>
      </w:pPr>
      <w:bookmarkStart w:id="4" w:name="O_670569"/>
      <w:bookmarkEnd w:id="4"/>
      <w:r w:rsidRPr="002D6F5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D6F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1.</w:t>
            </w:r>
            <w:r w:rsidRPr="002D6F5F">
              <w:tab/>
              <w:t>Plan and prepare to establish and maintain the mining method and strata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1.1</w:t>
            </w:r>
            <w:r w:rsidRPr="002D6F5F">
              <w:tab/>
            </w:r>
            <w:r w:rsidRPr="002D6F5F">
              <w:t xml:space="preserve">Access, interpret and apply mining method and strata management system documentation, and ensure the work activity is compliant </w:t>
            </w:r>
          </w:p>
          <w:p w:rsidR="00000000" w:rsidRPr="002D6F5F" w:rsidP="002D6F5F">
            <w:pPr>
              <w:pStyle w:val="BodyText"/>
            </w:pPr>
            <w:r w:rsidRPr="002D6F5F">
              <w:t>1.2</w:t>
            </w:r>
            <w:r w:rsidRPr="002D6F5F">
              <w:tab/>
              <w:t>Identify and record the necessary resources required to create and maintain a stable mining structure</w:t>
            </w:r>
          </w:p>
          <w:p w:rsidR="00000000" w:rsidRPr="002D6F5F" w:rsidP="002D6F5F">
            <w:pPr>
              <w:pStyle w:val="BodyText"/>
            </w:pPr>
            <w:r w:rsidRPr="002D6F5F">
              <w:t>1.3</w:t>
            </w:r>
            <w:r w:rsidRPr="002D6F5F">
              <w:tab/>
              <w:t>Identify and eval</w:t>
            </w:r>
            <w:r w:rsidRPr="002D6F5F">
              <w:t>uate historical information relating to the mine site</w:t>
            </w:r>
          </w:p>
          <w:p w:rsidR="00000000" w:rsidRPr="002D6F5F" w:rsidP="002D6F5F">
            <w:pPr>
              <w:pStyle w:val="BodyText"/>
            </w:pPr>
            <w:r w:rsidRPr="002D6F5F">
              <w:t>1.4</w:t>
            </w:r>
            <w:r w:rsidRPr="002D6F5F">
              <w:tab/>
              <w:t>Identify, assess and record possible mining structure failure modes relevant to the mine site</w:t>
            </w:r>
          </w:p>
          <w:p w:rsidR="00000000" w:rsidRPr="002D6F5F" w:rsidP="002D6F5F">
            <w:pPr>
              <w:pStyle w:val="BodyText"/>
            </w:pPr>
            <w:r w:rsidRPr="002D6F5F">
              <w:t>1.5</w:t>
            </w:r>
            <w:r w:rsidRPr="002D6F5F">
              <w:tab/>
              <w:t>Determine the criteria for establishing the stability of mining structures</w:t>
            </w:r>
          </w:p>
          <w:p w:rsidR="00000000" w:rsidRPr="002D6F5F" w:rsidP="002D6F5F">
            <w:pPr>
              <w:pStyle w:val="BodyText"/>
            </w:pPr>
            <w:r w:rsidRPr="002D6F5F">
              <w:t>1.6</w:t>
            </w:r>
            <w:r w:rsidRPr="002D6F5F">
              <w:tab/>
              <w:t xml:space="preserve">Identify the hazards </w:t>
            </w:r>
            <w:r w:rsidRPr="002D6F5F">
              <w:t>and analyse the risks associated with failures of mining structures</w:t>
            </w:r>
          </w:p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1.7</w:t>
            </w:r>
            <w:r w:rsidRPr="002D6F5F">
              <w:tab/>
              <w:t>Identify and assess the limitations and controls applying to design of stable mining structures</w:t>
            </w:r>
          </w:p>
        </w:tc>
      </w:tr>
      <w:tr w:rsidTr="002D6F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2.</w:t>
            </w:r>
            <w:r w:rsidRPr="002D6F5F">
              <w:tab/>
              <w:t xml:space="preserve">Identify and evaluate geological and geotechnical information to establish a stable </w:t>
            </w:r>
            <w:r w:rsidRPr="002D6F5F">
              <w:t>mining 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2.1</w:t>
            </w:r>
            <w:r w:rsidRPr="002D6F5F">
              <w:tab/>
              <w:t>Identify and determine exploration techniques to gain information about geological, hydrological and geotechnical conditions</w:t>
            </w:r>
          </w:p>
          <w:p w:rsidR="00000000" w:rsidRPr="002D6F5F" w:rsidP="002D6F5F">
            <w:pPr>
              <w:pStyle w:val="BodyText"/>
            </w:pPr>
            <w:r w:rsidRPr="002D6F5F">
              <w:t>2.2</w:t>
            </w:r>
            <w:r w:rsidRPr="002D6F5F">
              <w:tab/>
              <w:t>Identify and evaluate geological, geotechnical and hydrological information</w:t>
            </w:r>
          </w:p>
          <w:p w:rsidR="00000000" w:rsidRPr="002D6F5F" w:rsidP="002D6F5F">
            <w:pPr>
              <w:pStyle w:val="BodyText"/>
            </w:pPr>
            <w:r w:rsidRPr="002D6F5F">
              <w:t>2.3</w:t>
            </w:r>
            <w:r w:rsidRPr="002D6F5F">
              <w:tab/>
              <w:t>Identify and evaluate stra</w:t>
            </w:r>
            <w:r w:rsidRPr="002D6F5F">
              <w:t>ta gas information</w:t>
            </w:r>
          </w:p>
          <w:p w:rsidR="00000000" w:rsidRPr="002D6F5F" w:rsidP="002D6F5F">
            <w:pPr>
              <w:pStyle w:val="BodyText"/>
            </w:pPr>
            <w:r w:rsidRPr="002D6F5F">
              <w:t>2.4</w:t>
            </w:r>
            <w:r w:rsidRPr="002D6F5F">
              <w:tab/>
              <w:t>Identify and evaluate roof, seam and floor lithological and physical properties information</w:t>
            </w:r>
          </w:p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2.5</w:t>
            </w:r>
            <w:r w:rsidRPr="002D6F5F">
              <w:tab/>
              <w:t>Identify and evaluate stress regimes information</w:t>
            </w:r>
          </w:p>
        </w:tc>
      </w:tr>
      <w:tr w:rsidTr="002D6F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3.</w:t>
            </w:r>
            <w:r w:rsidRPr="002D6F5F">
              <w:tab/>
              <w:t>Identify and evaluate mining engineering principles and practices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3.1</w:t>
            </w:r>
            <w:r w:rsidRPr="002D6F5F">
              <w:tab/>
              <w:t>Identify and e</w:t>
            </w:r>
            <w:r w:rsidRPr="002D6F5F">
              <w:t>valuate mining system types and methods</w:t>
            </w:r>
          </w:p>
          <w:p w:rsidR="00000000" w:rsidRPr="002D6F5F" w:rsidP="002D6F5F">
            <w:pPr>
              <w:pStyle w:val="BodyText"/>
            </w:pPr>
            <w:r w:rsidRPr="002D6F5F">
              <w:t>3.2</w:t>
            </w:r>
            <w:r w:rsidRPr="002D6F5F">
              <w:tab/>
              <w:t>Identify potential layouts for stable mining structures from engineering analysis</w:t>
            </w:r>
          </w:p>
          <w:p w:rsidR="00000000" w:rsidRPr="002D6F5F" w:rsidP="002D6F5F">
            <w:pPr>
              <w:pStyle w:val="BodyText"/>
            </w:pPr>
            <w:r w:rsidRPr="002D6F5F">
              <w:t>3.3</w:t>
            </w:r>
            <w:r w:rsidRPr="002D6F5F">
              <w:tab/>
              <w:t>Identify and evaluate mining constraints impacting on the development of a stable mining structure</w:t>
            </w:r>
          </w:p>
          <w:p w:rsidR="00000000" w:rsidRPr="002D6F5F" w:rsidP="002D6F5F">
            <w:pPr>
              <w:pStyle w:val="BodyText"/>
            </w:pPr>
            <w:r w:rsidRPr="002D6F5F">
              <w:t>3.4</w:t>
            </w:r>
            <w:r w:rsidRPr="002D6F5F">
              <w:tab/>
              <w:t>Identify and evaluate e</w:t>
            </w:r>
            <w:r w:rsidRPr="002D6F5F">
              <w:t>quipment requirements, appropriate for the development and maintenance of a stable mining structure</w:t>
            </w:r>
          </w:p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3.5</w:t>
            </w:r>
            <w:r w:rsidRPr="002D6F5F">
              <w:tab/>
              <w:t>Identify the effects of mining induced subsidence on surface areas</w:t>
            </w:r>
          </w:p>
        </w:tc>
      </w:tr>
      <w:tr w:rsidTr="002D6F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4.</w:t>
            </w:r>
            <w:r w:rsidRPr="002D6F5F">
              <w:tab/>
              <w:t>Identify, evaluate and determine the strata control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4.1</w:t>
            </w:r>
            <w:r w:rsidRPr="002D6F5F">
              <w:tab/>
            </w:r>
            <w:r w:rsidRPr="002D6F5F">
              <w:t>Identify, evaluate and determine ground support systems.</w:t>
            </w:r>
          </w:p>
          <w:p w:rsidR="00000000" w:rsidRPr="002D6F5F" w:rsidP="002D6F5F">
            <w:pPr>
              <w:pStyle w:val="BodyText"/>
            </w:pPr>
            <w:r w:rsidRPr="002D6F5F">
              <w:t>4.2</w:t>
            </w:r>
            <w:r w:rsidRPr="002D6F5F">
              <w:tab/>
              <w:t>Identify, evaluate and determine ground support installation and monitoring systems</w:t>
            </w:r>
          </w:p>
          <w:p w:rsidR="00000000" w:rsidRPr="002D6F5F" w:rsidP="002D6F5F">
            <w:pPr>
              <w:pStyle w:val="BodyText"/>
            </w:pPr>
            <w:r w:rsidRPr="002D6F5F">
              <w:t>4.3</w:t>
            </w:r>
            <w:r w:rsidRPr="002D6F5F">
              <w:tab/>
              <w:t>Identify and evaluate causes and impacts of strata failure mechanisms</w:t>
            </w:r>
          </w:p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4.4</w:t>
            </w:r>
            <w:r w:rsidRPr="002D6F5F">
              <w:tab/>
              <w:t>Identify and evaluate natural and</w:t>
            </w:r>
            <w:r w:rsidRPr="002D6F5F">
              <w:t xml:space="preserve"> induced stress control methods</w:t>
            </w:r>
          </w:p>
        </w:tc>
      </w:tr>
      <w:tr w:rsidTr="002D6F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5.</w:t>
            </w:r>
            <w:r w:rsidRPr="002D6F5F">
              <w:tab/>
              <w:t>Establish the strata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5.1</w:t>
            </w:r>
            <w:r w:rsidRPr="002D6F5F">
              <w:tab/>
              <w:t>Design and establish methods of entry to the coal seam</w:t>
            </w:r>
          </w:p>
          <w:p w:rsidR="00000000" w:rsidRPr="002D6F5F" w:rsidP="002D6F5F">
            <w:pPr>
              <w:pStyle w:val="BodyText"/>
            </w:pPr>
            <w:r w:rsidRPr="002D6F5F">
              <w:t>5.2</w:t>
            </w:r>
            <w:r w:rsidRPr="002D6F5F">
              <w:tab/>
              <w:t>Design and establish systems of mining</w:t>
            </w:r>
          </w:p>
          <w:p w:rsidR="00000000" w:rsidRPr="002D6F5F" w:rsidP="002D6F5F">
            <w:pPr>
              <w:pStyle w:val="BodyText"/>
            </w:pPr>
            <w:r w:rsidRPr="002D6F5F">
              <w:t>5.3</w:t>
            </w:r>
            <w:r w:rsidRPr="002D6F5F">
              <w:tab/>
              <w:t>Design and establish sequences for mining operations</w:t>
            </w:r>
          </w:p>
          <w:p w:rsidR="00000000" w:rsidRPr="002D6F5F" w:rsidP="002D6F5F">
            <w:pPr>
              <w:pStyle w:val="BodyText"/>
            </w:pPr>
            <w:r w:rsidRPr="002D6F5F">
              <w:t>5.4</w:t>
            </w:r>
            <w:r w:rsidRPr="002D6F5F">
              <w:tab/>
              <w:t>Design and establish</w:t>
            </w:r>
            <w:r w:rsidRPr="002D6F5F">
              <w:t xml:space="preserve"> strata management procedures</w:t>
            </w:r>
          </w:p>
          <w:p w:rsidR="00000000" w:rsidRPr="002D6F5F" w:rsidP="002D6F5F">
            <w:pPr>
              <w:pStyle w:val="BodyText"/>
            </w:pPr>
            <w:r w:rsidRPr="002D6F5F">
              <w:t>5.5</w:t>
            </w:r>
            <w:r w:rsidRPr="002D6F5F">
              <w:tab/>
              <w:t>Identify the training needs and establish a training plan</w:t>
            </w:r>
          </w:p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5.6</w:t>
            </w:r>
            <w:r w:rsidRPr="002D6F5F">
              <w:tab/>
              <w:t xml:space="preserve">Establish action response plans for the management of strata </w:t>
            </w:r>
            <w:r w:rsidRPr="002D6F5F">
              <w:t>movement</w:t>
            </w:r>
          </w:p>
        </w:tc>
      </w:tr>
      <w:tr w:rsidTr="002D6F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6.</w:t>
            </w:r>
            <w:r w:rsidRPr="002D6F5F">
              <w:tab/>
              <w:t>Plan and prepare for the implementation of the mining method and the strata management</w:t>
            </w:r>
            <w:r w:rsidRPr="002D6F5F">
              <w:t xml:space="preserve">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6.1</w:t>
            </w:r>
            <w:r w:rsidRPr="002D6F5F">
              <w:tab/>
              <w:t>Access, interpret and clarify the mining method and the strata management system</w:t>
            </w:r>
          </w:p>
          <w:p w:rsidR="00000000" w:rsidRPr="002D6F5F" w:rsidP="002D6F5F">
            <w:pPr>
              <w:pStyle w:val="BodyText"/>
            </w:pPr>
            <w:r w:rsidRPr="002D6F5F">
              <w:t>6.2</w:t>
            </w:r>
            <w:r w:rsidRPr="002D6F5F">
              <w:tab/>
              <w:t>Identify and communicate to all personnel roles and responsibilities</w:t>
            </w:r>
          </w:p>
          <w:p w:rsidR="00000000" w:rsidRPr="002D6F5F" w:rsidP="002D6F5F">
            <w:pPr>
              <w:pStyle w:val="BodyText"/>
            </w:pPr>
            <w:r w:rsidRPr="002D6F5F">
              <w:t>6.3</w:t>
            </w:r>
            <w:r w:rsidRPr="002D6F5F">
              <w:tab/>
              <w:t>Identify, forecast, obtain and allocate/schedule resources required</w:t>
            </w:r>
          </w:p>
          <w:p w:rsidR="00000000" w:rsidRPr="002D6F5F" w:rsidP="002D6F5F">
            <w:pPr>
              <w:pStyle w:val="BodyText"/>
            </w:pPr>
            <w:r w:rsidRPr="002D6F5F">
              <w:t>6.4</w:t>
            </w:r>
            <w:r w:rsidRPr="002D6F5F">
              <w:tab/>
              <w:t>Develop the i</w:t>
            </w:r>
            <w:r w:rsidRPr="002D6F5F">
              <w:t>mplementation process for the training plan</w:t>
            </w:r>
          </w:p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6.5</w:t>
            </w:r>
            <w:r w:rsidRPr="002D6F5F">
              <w:tab/>
              <w:t>Develop the monitoring and review processes for the strata management system</w:t>
            </w:r>
          </w:p>
        </w:tc>
      </w:tr>
      <w:tr w:rsidTr="002D6F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F5F">
            <w:pPr>
              <w:pStyle w:val="BodyText"/>
              <w:rPr>
                <w:lang w:val="en-NZ"/>
              </w:rPr>
            </w:pPr>
            <w:r w:rsidRPr="002D6F5F">
              <w:t>7.</w:t>
            </w:r>
            <w:r w:rsidRPr="002D6F5F">
              <w:tab/>
              <w:t>Establish the process to audit the effectiveness of the strata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F5F" w:rsidP="002D6F5F">
            <w:pPr>
              <w:pStyle w:val="BodyText"/>
            </w:pPr>
            <w:r w:rsidRPr="002D6F5F">
              <w:t>7.1</w:t>
            </w:r>
            <w:r w:rsidRPr="002D6F5F">
              <w:tab/>
              <w:t>Audit mining structures for stability</w:t>
            </w:r>
          </w:p>
          <w:p w:rsidR="00000000" w:rsidRPr="002D6F5F" w:rsidP="002D6F5F">
            <w:pPr>
              <w:pStyle w:val="BodyText"/>
            </w:pPr>
            <w:r w:rsidRPr="002D6F5F">
              <w:t>7.2</w:t>
            </w:r>
            <w:r w:rsidRPr="002D6F5F">
              <w:tab/>
            </w:r>
            <w:r w:rsidRPr="002D6F5F">
              <w:t xml:space="preserve">Audit monitoring systems </w:t>
            </w:r>
          </w:p>
          <w:p w:rsidR="00000000" w:rsidRPr="002D6F5F" w:rsidP="002D6F5F">
            <w:pPr>
              <w:pStyle w:val="BodyText"/>
            </w:pPr>
            <w:r w:rsidRPr="002D6F5F">
              <w:t>7.3</w:t>
            </w:r>
            <w:r w:rsidRPr="002D6F5F">
              <w:tab/>
              <w:t>Audit compliance to action response plans</w:t>
            </w:r>
          </w:p>
          <w:p w:rsidR="00000000" w:rsidRPr="002D6F5F" w:rsidP="002D6F5F">
            <w:pPr>
              <w:pStyle w:val="BodyText"/>
            </w:pPr>
            <w:r w:rsidRPr="002D6F5F">
              <w:t>7.4</w:t>
            </w:r>
            <w:r w:rsidRPr="002D6F5F">
              <w:tab/>
              <w:t>Audit recording and reporting systems</w:t>
            </w:r>
          </w:p>
          <w:p w:rsidR="00000000" w:rsidRPr="002D6F5F" w:rsidP="002D6F5F">
            <w:pPr>
              <w:pStyle w:val="BodyText"/>
            </w:pPr>
            <w:r w:rsidRPr="002D6F5F">
              <w:t>7.5</w:t>
            </w:r>
            <w:r w:rsidRPr="002D6F5F">
              <w:tab/>
              <w:t>Audit maintenance program and procedures</w:t>
            </w:r>
          </w:p>
          <w:p w:rsidR="00000000" w:rsidRPr="002D6F5F" w:rsidP="002D6F5F">
            <w:pPr>
              <w:pStyle w:val="BodyText"/>
            </w:pPr>
            <w:r w:rsidRPr="002D6F5F">
              <w:t>7.6</w:t>
            </w:r>
            <w:r w:rsidRPr="002D6F5F">
              <w:tab/>
              <w:t xml:space="preserve">Audit the training plan for currency, relevance and compliance </w:t>
            </w:r>
          </w:p>
          <w:p w:rsidR="00000000" w:rsidRPr="002D6F5F" w:rsidP="002D6F5F">
            <w:pPr>
              <w:pStyle w:val="BodyText"/>
            </w:pPr>
            <w:r w:rsidRPr="002D6F5F">
              <w:t>7.7</w:t>
            </w:r>
            <w:r w:rsidRPr="002D6F5F">
              <w:tab/>
              <w:t xml:space="preserve">Establish procedures for </w:t>
            </w:r>
            <w:r w:rsidRPr="002D6F5F">
              <w:t>response to instances of non-compliance or other discrepancies/deficiencies revealed by audit</w:t>
            </w:r>
          </w:p>
        </w:tc>
      </w:tr>
    </w:tbl>
    <w:p w:rsidR="00000000" w:rsidRPr="002D6F5F" w:rsidP="002D6F5F">
      <w:pPr>
        <w:pStyle w:val="BodyText"/>
      </w:pPr>
    </w:p>
    <w:p w:rsidR="00000000" w:rsidRPr="002D6F5F" w:rsidP="002D6F5F">
      <w:pPr>
        <w:pStyle w:val="AllowPageBreak"/>
      </w:pPr>
    </w:p>
    <w:p w:rsidR="00000000" w:rsidRPr="002D6F5F" w:rsidP="002D6F5F">
      <w:pPr>
        <w:pStyle w:val="Heading1"/>
      </w:pPr>
      <w:bookmarkStart w:id="5" w:name="O_670568"/>
      <w:bookmarkEnd w:id="5"/>
      <w:r w:rsidRPr="002D6F5F">
        <w:t>Foundation Skills</w:t>
      </w:r>
    </w:p>
    <w:p w:rsidR="00DC609E" w:rsidP="00DC609E">
      <w:pPr>
        <w:pStyle w:val="BodyText"/>
      </w:pPr>
      <w:r w:rsidRPr="002D6F5F">
        <w:t>Foundation skills essential to performance are explicit in the performance criteria of this unit. Further information is avai</w:t>
      </w:r>
      <w:r w:rsidRPr="002D6F5F">
        <w:t xml:space="preserve">lable in the Resources and Infrastructure Industry Training Package Companion Volume. </w:t>
      </w:r>
    </w:p>
    <w:p w:rsidR="00000000" w:rsidRPr="002D6F5F" w:rsidP="002D6F5F">
      <w:pPr>
        <w:pStyle w:val="Heading1"/>
      </w:pPr>
      <w:bookmarkStart w:id="6" w:name="O_670567"/>
      <w:bookmarkEnd w:id="6"/>
      <w:r w:rsidRPr="002D6F5F">
        <w:t>Unit Mapping Information</w:t>
      </w:r>
    </w:p>
    <w:p w:rsidR="00000000" w:rsidRPr="002D6F5F" w:rsidP="00DC609E">
      <w:pPr>
        <w:pStyle w:val="BodyText"/>
      </w:pPr>
      <w:r w:rsidRPr="002D6F5F">
        <w:t xml:space="preserve">RIIMCU606A Establish and maintain the mining method and strata management systems </w:t>
      </w:r>
    </w:p>
    <w:p w:rsidR="00000000" w:rsidRPr="002D6F5F" w:rsidP="002D6F5F">
      <w:pPr>
        <w:pStyle w:val="Heading1"/>
      </w:pPr>
      <w:bookmarkStart w:id="7" w:name="O_670573"/>
      <w:bookmarkEnd w:id="7"/>
      <w:r w:rsidRPr="002D6F5F">
        <w:t>Links</w:t>
      </w:r>
    </w:p>
    <w:p w:rsidR="00000000" w:rsidRPr="002D6F5F" w:rsidP="00DC609E">
      <w:pPr>
        <w:pStyle w:val="BodyText"/>
      </w:pPr>
      <w:r w:rsidRPr="002D6F5F">
        <w:t>Companion Volume imp</w:t>
      </w:r>
      <w:r w:rsidRPr="002D6F5F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281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6F5F" w:rsidP="002D6F5F"/>
    <w:sectPr w:rsidSect="002D6F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5F" w:rsidRPr="00DC609E" w:rsidP="00DC6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E" w:rsidP="002D6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09E" w:rsidP="002D6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609E" w:rsidP="002D6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F5F" w:rsidRPr="00DC609E" w:rsidP="00DC6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E" w:rsidRPr="002D2AF8" w:rsidP="002D6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RIIMCU606D Establish and maintain the mining method and strata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C609E" w:rsidP="002D6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F5F"/>
  </w:style>
  <w:style w:type="character" w:customStyle="1" w:styleId="Heading1Char">
    <w:name w:val="Heading 1 Char"/>
    <w:basedOn w:val="DefaultParagraphFont"/>
    <w:link w:val="Heading1"/>
    <w:rsid w:val="002D6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F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D6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F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6F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6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F5F"/>
    <w:rPr>
      <w:b/>
      <w:spacing w:val="0"/>
    </w:rPr>
  </w:style>
  <w:style w:type="paragraph" w:customStyle="1" w:styleId="SuperTitle">
    <w:name w:val="SuperTitle"/>
    <w:basedOn w:val="Title"/>
    <w:rsid w:val="002D6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F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F5F"/>
    <w:rPr>
      <w:i/>
    </w:rPr>
  </w:style>
  <w:style w:type="paragraph" w:styleId="Caption">
    <w:name w:val="caption"/>
    <w:basedOn w:val="BodyText"/>
    <w:next w:val="Normal"/>
    <w:qFormat/>
    <w:rsid w:val="002D6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F5F"/>
  </w:style>
  <w:style w:type="paragraph" w:styleId="TableofFigures">
    <w:name w:val="table of figures"/>
    <w:basedOn w:val="Normal"/>
    <w:next w:val="Normal"/>
    <w:semiHidden/>
    <w:rsid w:val="002D6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F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6F5F"/>
    <w:rPr>
      <w:rFonts w:ascii="Wingdings" w:hAnsi="Wingdings"/>
    </w:rPr>
  </w:style>
  <w:style w:type="paragraph" w:customStyle="1" w:styleId="TableHeading">
    <w:name w:val="Table Heading"/>
    <w:basedOn w:val="HeadingBase"/>
    <w:rsid w:val="002D6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F5F"/>
    <w:rPr>
      <w:color w:val="0033CC"/>
      <w:u w:val="none"/>
    </w:rPr>
  </w:style>
  <w:style w:type="paragraph" w:customStyle="1" w:styleId="BodyTextRight">
    <w:name w:val="Body Text Right"/>
    <w:basedOn w:val="BodyText"/>
    <w:rsid w:val="002D6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F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F5F"/>
    <w:rPr>
      <w:sz w:val="32"/>
    </w:rPr>
  </w:style>
  <w:style w:type="paragraph" w:customStyle="1" w:styleId="HeadingProcedure">
    <w:name w:val="Heading Procedure"/>
    <w:basedOn w:val="HeadingBase"/>
    <w:next w:val="Normal"/>
    <w:rsid w:val="002D6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F5F"/>
    <w:pPr>
      <w:spacing w:before="60" w:after="60"/>
    </w:pPr>
  </w:style>
  <w:style w:type="paragraph" w:styleId="ListContinue">
    <w:name w:val="List Continue"/>
    <w:basedOn w:val="List"/>
    <w:rsid w:val="002D6F5F"/>
    <w:pPr>
      <w:ind w:firstLine="0"/>
    </w:pPr>
  </w:style>
  <w:style w:type="paragraph" w:customStyle="1" w:styleId="ListNote">
    <w:name w:val="List Note"/>
    <w:basedOn w:val="List"/>
    <w:rsid w:val="002D6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F5F"/>
    <w:rPr>
      <w:rFonts w:ascii="Courier New" w:hAnsi="Courier New"/>
    </w:rPr>
  </w:style>
  <w:style w:type="paragraph" w:customStyle="1" w:styleId="NoteBullet">
    <w:name w:val="Note Bullet"/>
    <w:basedOn w:val="Note"/>
    <w:rsid w:val="002D6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F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6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F5F"/>
    <w:rPr>
      <w:b/>
      <w:smallCaps/>
    </w:rPr>
  </w:style>
  <w:style w:type="paragraph" w:customStyle="1" w:styleId="TableListNumber">
    <w:name w:val="Table List Number"/>
    <w:basedOn w:val="ListNumber"/>
    <w:rsid w:val="002D6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F5F"/>
    <w:pPr>
      <w:numPr>
        <w:numId w:val="7"/>
      </w:numPr>
    </w:pPr>
  </w:style>
  <w:style w:type="paragraph" w:customStyle="1" w:styleId="ListAlpha2">
    <w:name w:val="List Alpha 2"/>
    <w:basedOn w:val="List2"/>
    <w:rsid w:val="002D6F5F"/>
    <w:pPr>
      <w:numPr>
        <w:numId w:val="6"/>
      </w:numPr>
    </w:pPr>
  </w:style>
  <w:style w:type="paragraph" w:styleId="List2">
    <w:name w:val="List 2"/>
    <w:basedOn w:val="BodyText"/>
    <w:rsid w:val="002D6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F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F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6F5F"/>
    <w:pPr>
      <w:numPr>
        <w:numId w:val="2"/>
      </w:numPr>
    </w:pPr>
  </w:style>
  <w:style w:type="paragraph" w:styleId="ListContinue2">
    <w:name w:val="List Continue 2"/>
    <w:basedOn w:val="List2"/>
    <w:rsid w:val="002D6F5F"/>
    <w:pPr>
      <w:ind w:firstLine="0"/>
    </w:pPr>
  </w:style>
  <w:style w:type="paragraph" w:styleId="ListContinue3">
    <w:name w:val="List Continue 3"/>
    <w:basedOn w:val="List3"/>
    <w:rsid w:val="002D6F5F"/>
    <w:pPr>
      <w:ind w:left="1021" w:firstLine="0"/>
    </w:pPr>
  </w:style>
  <w:style w:type="paragraph" w:styleId="ListContinue4">
    <w:name w:val="List Continue 4"/>
    <w:basedOn w:val="List4"/>
    <w:rsid w:val="002D6F5F"/>
    <w:pPr>
      <w:ind w:firstLine="0"/>
    </w:pPr>
  </w:style>
  <w:style w:type="paragraph" w:styleId="ListContinue5">
    <w:name w:val="List Continue 5"/>
    <w:basedOn w:val="List5"/>
    <w:rsid w:val="002D6F5F"/>
    <w:pPr>
      <w:ind w:firstLine="0"/>
    </w:pPr>
  </w:style>
  <w:style w:type="paragraph" w:styleId="ListNumber3">
    <w:name w:val="List Number 3"/>
    <w:basedOn w:val="List3"/>
    <w:rsid w:val="002D6F5F"/>
    <w:pPr>
      <w:numPr>
        <w:numId w:val="3"/>
      </w:numPr>
    </w:pPr>
  </w:style>
  <w:style w:type="paragraph" w:styleId="ListNumber4">
    <w:name w:val="List Number 4"/>
    <w:basedOn w:val="List4"/>
    <w:rsid w:val="002D6F5F"/>
    <w:pPr>
      <w:numPr>
        <w:numId w:val="4"/>
      </w:numPr>
    </w:pPr>
  </w:style>
  <w:style w:type="paragraph" w:styleId="ListNumber5">
    <w:name w:val="List Number 5"/>
    <w:basedOn w:val="List5"/>
    <w:rsid w:val="002D6F5F"/>
    <w:pPr>
      <w:numPr>
        <w:numId w:val="5"/>
      </w:numPr>
    </w:pPr>
  </w:style>
  <w:style w:type="paragraph" w:styleId="BlockText">
    <w:name w:val="Block Text"/>
    <w:basedOn w:val="Normal"/>
    <w:rsid w:val="002D6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F5F"/>
    <w:rPr>
      <w:sz w:val="16"/>
      <w:vertAlign w:val="superscript"/>
    </w:rPr>
  </w:style>
  <w:style w:type="character" w:customStyle="1" w:styleId="Symbols">
    <w:name w:val="Symbols"/>
    <w:basedOn w:val="DefaultParagraphFont"/>
    <w:rsid w:val="002D6F5F"/>
    <w:rPr>
      <w:rFonts w:ascii="Symbol" w:hAnsi="Symbol"/>
    </w:rPr>
  </w:style>
  <w:style w:type="character" w:customStyle="1" w:styleId="MenuOptions">
    <w:name w:val="Menu Options"/>
    <w:basedOn w:val="DefaultParagraphFont"/>
    <w:rsid w:val="002D6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F5F"/>
    <w:rPr>
      <w:b/>
    </w:rPr>
  </w:style>
  <w:style w:type="character" w:customStyle="1" w:styleId="Underlined">
    <w:name w:val="Underlined"/>
    <w:basedOn w:val="DefaultParagraphFont"/>
    <w:rsid w:val="002D6F5F"/>
    <w:rPr>
      <w:u w:val="single"/>
    </w:rPr>
  </w:style>
  <w:style w:type="paragraph" w:customStyle="1" w:styleId="TableBodyTextRight">
    <w:name w:val="Table Body Text Right"/>
    <w:basedOn w:val="TableBodyText"/>
    <w:rsid w:val="002D6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F5F"/>
    <w:rPr>
      <w:sz w:val="18"/>
    </w:rPr>
  </w:style>
  <w:style w:type="paragraph" w:customStyle="1" w:styleId="BodySmallRight">
    <w:name w:val="Body Small Right"/>
    <w:basedOn w:val="BodyTextRight"/>
    <w:rsid w:val="002D6F5F"/>
    <w:rPr>
      <w:sz w:val="18"/>
      <w:szCs w:val="18"/>
    </w:rPr>
  </w:style>
  <w:style w:type="paragraph" w:customStyle="1" w:styleId="MarginEdition">
    <w:name w:val="Margin Edition"/>
    <w:basedOn w:val="MarginNote"/>
    <w:rsid w:val="002D6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F5F"/>
    <w:rPr>
      <w:sz w:val="2"/>
      <w:szCs w:val="2"/>
    </w:rPr>
  </w:style>
  <w:style w:type="character" w:customStyle="1" w:styleId="Small">
    <w:name w:val="Small"/>
    <w:basedOn w:val="DefaultParagraphFont"/>
    <w:rsid w:val="002D6F5F"/>
    <w:rPr>
      <w:sz w:val="16"/>
    </w:rPr>
  </w:style>
  <w:style w:type="paragraph" w:customStyle="1" w:styleId="WideTable">
    <w:name w:val="Wide Table"/>
    <w:basedOn w:val="Normal"/>
    <w:rsid w:val="002D6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F5F"/>
  </w:style>
  <w:style w:type="paragraph" w:styleId="Quote">
    <w:name w:val="Quote"/>
    <w:basedOn w:val="Heading1"/>
    <w:link w:val="QuoteChar"/>
    <w:qFormat/>
    <w:rsid w:val="002D6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F5F"/>
    <w:pPr>
      <w:pageBreakBefore/>
    </w:pPr>
  </w:style>
  <w:style w:type="paragraph" w:customStyle="1" w:styleId="Border">
    <w:name w:val="Border"/>
    <w:basedOn w:val="Normal"/>
    <w:qFormat/>
    <w:rsid w:val="002D6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F5F"/>
    <w:rPr>
      <w:u w:val="single"/>
    </w:rPr>
  </w:style>
  <w:style w:type="character" w:customStyle="1" w:styleId="BoldandItalics">
    <w:name w:val="Bold and Italics"/>
    <w:qFormat/>
    <w:rsid w:val="002D6F5F"/>
    <w:rPr>
      <w:b/>
      <w:i/>
      <w:u w:val="none"/>
    </w:rPr>
  </w:style>
  <w:style w:type="paragraph" w:styleId="BalloonText">
    <w:name w:val="Balloon Text"/>
    <w:basedOn w:val="Normal"/>
    <w:link w:val="BalloonTextChar"/>
    <w:rsid w:val="002D6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F5F"/>
    <w:pPr>
      <w:spacing w:before="0" w:after="0"/>
    </w:pPr>
  </w:style>
  <w:style w:type="paragraph" w:customStyle="1" w:styleId="BodyTextBold">
    <w:name w:val="Body Text Bold"/>
    <w:basedOn w:val="BodyText"/>
    <w:qFormat/>
    <w:rsid w:val="002D6F5F"/>
    <w:rPr>
      <w:b/>
    </w:rPr>
  </w:style>
  <w:style w:type="character" w:styleId="Hyperlink">
    <w:name w:val="Hyperlink"/>
    <w:basedOn w:val="DefaultParagraphFont"/>
    <w:uiPriority w:val="99"/>
    <w:unhideWhenUsed/>
    <w:rsid w:val="00DC6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736</Words>
  <Characters>4594</Characters>
  <Application>Microsoft Office Word</Application>
  <DocSecurity>0</DocSecurity>
  <Lines>148</Lines>
  <Paragraphs>81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RIIMCU606D Establish and maintain the mining method and strata management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2020-07-08T06:06:00Z</dcterms:created>
  <dcterms:modified xsi:type="dcterms:W3CDTF">2020-07-08T06:07:00Z</dcterms:modified>
</cp:coreProperties>
</file>