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2C2F" w:rsidP="002C2C2F">
      <w:pPr>
        <w:pStyle w:val="Title"/>
      </w:pPr>
      <w:r>
        <w:fldChar w:fldCharType="begin"/>
      </w:r>
      <w:r>
        <w:instrText xml:space="preserve"> TITLE   \* MERGEFORMAT </w:instrText>
      </w:r>
      <w:r>
        <w:fldChar w:fldCharType="separate"/>
      </w:r>
      <w:r>
        <w:t>RIIMCU603D Establish and maintain the gas drainage management plan</w:t>
      </w:r>
      <w:r>
        <w:fldChar w:fldCharType="end"/>
      </w:r>
    </w:p>
    <w:p w:rsidR="002C2C2F" w:rsidP="002C2C2F">
      <w:pPr>
        <w:pStyle w:val="Version"/>
        <w:sectPr w:rsidSect="00A13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136E3" w:rsidP="00A136E3">
      <w:pPr>
        <w:pStyle w:val="SuperHeading"/>
      </w:pPr>
      <w:r w:rsidRPr="00A136E3">
        <w:t>RIIMCU603D Establish and maintain the gas drainage management plan</w:t>
      </w:r>
    </w:p>
    <w:p w:rsidR="00000000" w:rsidRPr="00A136E3" w:rsidP="00A136E3">
      <w:pPr>
        <w:pStyle w:val="Heading1"/>
      </w:pPr>
      <w:bookmarkStart w:id="1" w:name="O_690023"/>
      <w:bookmarkEnd w:id="1"/>
      <w:r w:rsidRPr="00A136E3">
        <w:t>Modification History</w:t>
      </w:r>
    </w:p>
    <w:tbl>
      <w:tblPr>
        <w:tblW w:w="9270" w:type="dxa"/>
        <w:tblLayout w:type="fixed"/>
        <w:tblCellMar>
          <w:left w:w="62" w:type="dxa"/>
          <w:right w:w="62" w:type="dxa"/>
        </w:tblCellMar>
        <w:tblLook w:val="0000"/>
      </w:tblPr>
      <w:tblGrid>
        <w:gridCol w:w="1170"/>
        <w:gridCol w:w="8100"/>
      </w:tblGrid>
      <w:tr w:rsidTr="002C2C2F">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Comment</w:t>
            </w:r>
          </w:p>
        </w:tc>
      </w:tr>
      <w:tr w:rsidTr="002C2C2F">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This unit replaces RIIMCU603A Establish and maintain the gas drainage management plan</w:t>
            </w:r>
          </w:p>
        </w:tc>
      </w:tr>
      <w:tr w:rsidTr="002C2C2F">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6E3" w:rsidP="00A136E3">
            <w:pPr>
              <w:pStyle w:val="BodyText"/>
            </w:pPr>
            <w:r w:rsidRPr="00A136E3">
              <w:t>Required frequency and volume of evidence amended in Performance evidence.</w:t>
            </w:r>
            <w:r w:rsidRPr="00A136E3">
              <w:br/>
              <w:t>Substantial amendments made in Assessment Conditions field, including: references to Industry Sectors, assessor and subject matter expert experience requirements, how assessment sho</w:t>
            </w:r>
            <w:r w:rsidRPr="00A136E3">
              <w:t>uld be conducted and what it should confirm.</w:t>
            </w:r>
          </w:p>
        </w:tc>
      </w:tr>
    </w:tbl>
    <w:p w:rsidR="00000000" w:rsidRPr="00A136E3" w:rsidP="00A136E3">
      <w:pPr>
        <w:pStyle w:val="BodyText"/>
      </w:pPr>
    </w:p>
    <w:p w:rsidR="00000000" w:rsidRPr="00A136E3" w:rsidP="00A136E3">
      <w:pPr>
        <w:pStyle w:val="AllowPageBreak"/>
      </w:pPr>
    </w:p>
    <w:p w:rsidR="00000000" w:rsidRPr="00A136E3" w:rsidP="00A136E3">
      <w:pPr>
        <w:pStyle w:val="Heading1"/>
      </w:pPr>
      <w:bookmarkStart w:id="2" w:name="O_690021"/>
      <w:bookmarkEnd w:id="2"/>
      <w:r w:rsidRPr="00A136E3">
        <w:t>Application</w:t>
      </w:r>
    </w:p>
    <w:p w:rsidR="00000000" w:rsidRPr="00A136E3" w:rsidP="002C2C2F">
      <w:pPr>
        <w:pStyle w:val="BodyText"/>
      </w:pPr>
      <w:r w:rsidRPr="00A136E3">
        <w:t xml:space="preserve">This unit describes a participant’s skills and knowledge required to establish and maintain the gas drainage management plan in Coal mining. </w:t>
      </w:r>
    </w:p>
    <w:p w:rsidR="00000000" w:rsidRPr="00A136E3" w:rsidP="002C2C2F">
      <w:pPr>
        <w:pStyle w:val="Heading3"/>
      </w:pPr>
      <w:r w:rsidRPr="00A136E3">
        <w:t>This unit is appropriate for those working in management roles</w:t>
      </w:r>
    </w:p>
    <w:p w:rsidR="002C2C2F" w:rsidP="002C2C2F">
      <w:pPr>
        <w:pStyle w:val="BodyText"/>
      </w:pPr>
      <w:r w:rsidRPr="00A136E3">
        <w:t xml:space="preserve">Licensing, legislative, regulatory and certification requirements that apply to this unit can vary between states, territories, and industry sectors. Relevant information must be sourced prior </w:t>
      </w:r>
      <w:r w:rsidRPr="00A136E3">
        <w:t>to application of the unit.</w:t>
      </w:r>
    </w:p>
    <w:p w:rsidR="00000000" w:rsidRPr="00A136E3" w:rsidP="00A136E3">
      <w:pPr>
        <w:pStyle w:val="Heading1"/>
      </w:pPr>
      <w:bookmarkStart w:id="3" w:name="O_690019"/>
      <w:bookmarkEnd w:id="3"/>
      <w:r w:rsidRPr="00A136E3">
        <w:t>Unit Sector</w:t>
      </w:r>
    </w:p>
    <w:p w:rsidR="00000000" w:rsidRPr="00A136E3" w:rsidP="002C2C2F">
      <w:pPr>
        <w:pStyle w:val="BodyText"/>
      </w:pPr>
      <w:r w:rsidRPr="00A136E3">
        <w:t>Coal mining (Underground)</w:t>
      </w:r>
    </w:p>
    <w:p w:rsidR="00000000" w:rsidRPr="00A136E3" w:rsidP="00A136E3">
      <w:pPr>
        <w:pStyle w:val="Heading1"/>
      </w:pPr>
      <w:bookmarkStart w:id="4" w:name="O_690017"/>
      <w:bookmarkEnd w:id="4"/>
      <w:r w:rsidRPr="00A136E3">
        <w:t>Elements and Performance Criteria</w:t>
      </w:r>
    </w:p>
    <w:tbl>
      <w:tblPr>
        <w:tblW w:w="9322" w:type="dxa"/>
        <w:tblLayout w:type="fixed"/>
        <w:tblCellMar>
          <w:left w:w="62" w:type="dxa"/>
          <w:right w:w="62" w:type="dxa"/>
        </w:tblCellMar>
        <w:tblLook w:val="0000"/>
      </w:tblPr>
      <w:tblGrid>
        <w:gridCol w:w="2438"/>
        <w:gridCol w:w="6884"/>
      </w:tblGrid>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1.</w:t>
            </w:r>
            <w:r w:rsidRPr="00A136E3">
              <w:tab/>
              <w:t>Plan and prepare to establish and maintain the gas drainage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1.1</w:t>
            </w:r>
            <w:r w:rsidRPr="00A136E3">
              <w:tab/>
              <w:t>Access, interpret and apply gas draina</w:t>
            </w:r>
            <w:r w:rsidRPr="00A136E3">
              <w:t xml:space="preserve">ge management plan documentation, and ensure the work activity is compliant </w:t>
            </w:r>
          </w:p>
          <w:p w:rsidR="00000000" w:rsidRPr="00A136E3" w:rsidP="00A136E3">
            <w:pPr>
              <w:pStyle w:val="BodyText"/>
            </w:pPr>
            <w:r w:rsidRPr="00A136E3">
              <w:t>1.2</w:t>
            </w:r>
            <w:r w:rsidRPr="00A136E3">
              <w:tab/>
              <w:t>Identify, evaluate and clarify coal seam characteristics and conditions which could lead to a requirement for gas drainage</w:t>
            </w:r>
          </w:p>
          <w:p w:rsidR="00000000" w:rsidRPr="00A136E3" w:rsidP="00A136E3">
            <w:pPr>
              <w:pStyle w:val="BodyText"/>
            </w:pPr>
            <w:r w:rsidRPr="00A136E3">
              <w:t>1.3</w:t>
            </w:r>
            <w:r w:rsidRPr="00A136E3">
              <w:tab/>
              <w:t>Identify and clarify the effects of gas drainage</w:t>
            </w:r>
            <w:r w:rsidRPr="00A136E3">
              <w:t xml:space="preserve"> on mine atmosphere</w:t>
            </w:r>
          </w:p>
          <w:p w:rsidR="00000000" w:rsidRPr="00A136E3" w:rsidP="00A136E3">
            <w:pPr>
              <w:pStyle w:val="BodyText"/>
            </w:pPr>
            <w:r w:rsidRPr="00A136E3">
              <w:t>1.4</w:t>
            </w:r>
            <w:r w:rsidRPr="00A136E3">
              <w:tab/>
              <w:t>Identify the requirements for ventilation in relation to gas drainage</w:t>
            </w:r>
          </w:p>
          <w:p w:rsidR="00000000" w:rsidP="00A136E3">
            <w:pPr>
              <w:pStyle w:val="BodyText"/>
              <w:rPr>
                <w:lang w:val="en-NZ"/>
              </w:rPr>
            </w:pPr>
            <w:r w:rsidRPr="00A136E3">
              <w:t>1.5</w:t>
            </w:r>
            <w:r w:rsidRPr="00A136E3">
              <w:tab/>
              <w:t xml:space="preserve">Identify and clarify the impacts of water accumulation on gas </w:t>
            </w:r>
            <w:r w:rsidRPr="00A136E3">
              <w:t>drainage</w:t>
            </w:r>
          </w:p>
        </w:tc>
      </w:tr>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2.</w:t>
            </w:r>
            <w:r w:rsidRPr="00A136E3">
              <w:tab/>
              <w:t>Identify, analyse and evaluate gas drainage control options and measures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2.1</w:t>
            </w:r>
            <w:r w:rsidRPr="00A136E3">
              <w:tab/>
            </w:r>
            <w:r w:rsidRPr="00A136E3">
              <w:t>Identify and evaluate the types and advantages/disadvantages of gas drainage methods</w:t>
            </w:r>
          </w:p>
          <w:p w:rsidR="00000000" w:rsidRPr="00A136E3" w:rsidP="00A136E3">
            <w:pPr>
              <w:pStyle w:val="BodyText"/>
            </w:pPr>
            <w:r w:rsidRPr="00A136E3">
              <w:t>2.2</w:t>
            </w:r>
            <w:r w:rsidRPr="00A136E3">
              <w:tab/>
              <w:t>Identify and evaluate hazards relating to gas drainage</w:t>
            </w:r>
          </w:p>
          <w:p w:rsidR="00000000" w:rsidP="00A136E3">
            <w:pPr>
              <w:pStyle w:val="BodyText"/>
              <w:rPr>
                <w:lang w:val="en-NZ"/>
              </w:rPr>
            </w:pPr>
            <w:r w:rsidRPr="00A136E3">
              <w:t>2.3</w:t>
            </w:r>
            <w:r w:rsidRPr="00A136E3">
              <w:tab/>
              <w:t>Identify and evaluate the method, purpose and procedures for installation and use of mine monitoring systems</w:t>
            </w:r>
            <w:r w:rsidRPr="00A136E3">
              <w:t xml:space="preserve"> with regards to gas drainage</w:t>
            </w:r>
          </w:p>
        </w:tc>
      </w:tr>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3.</w:t>
            </w:r>
            <w:r w:rsidRPr="00A136E3">
              <w:tab/>
              <w:t>Design and develop gas drainage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3.1</w:t>
            </w:r>
            <w:r w:rsidRPr="00A136E3">
              <w:tab/>
              <w:t xml:space="preserve">Design and develop gas drainage systems </w:t>
            </w:r>
          </w:p>
          <w:p w:rsidR="00000000" w:rsidRPr="00A136E3" w:rsidP="00A136E3">
            <w:pPr>
              <w:pStyle w:val="BodyText"/>
            </w:pPr>
            <w:r w:rsidRPr="00A136E3">
              <w:t>3.2</w:t>
            </w:r>
            <w:r w:rsidRPr="00A136E3">
              <w:tab/>
              <w:t xml:space="preserve">Design and develop the surface and underground infrastructure to minimise the risk of hazards </w:t>
            </w:r>
          </w:p>
          <w:p w:rsidR="00000000" w:rsidP="00A136E3">
            <w:pPr>
              <w:pStyle w:val="BodyText"/>
              <w:rPr>
                <w:lang w:val="en-NZ"/>
              </w:rPr>
            </w:pPr>
            <w:r w:rsidRPr="00A136E3">
              <w:t>3.3</w:t>
            </w:r>
            <w:r w:rsidRPr="00A136E3">
              <w:tab/>
              <w:t>Design and develop moni</w:t>
            </w:r>
            <w:r w:rsidRPr="00A136E3">
              <w:t xml:space="preserve">toring and controls systems </w:t>
            </w:r>
          </w:p>
        </w:tc>
      </w:tr>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4.</w:t>
            </w:r>
            <w:r w:rsidRPr="00A136E3">
              <w:tab/>
              <w:t>Establish the gas drainage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4.1</w:t>
            </w:r>
            <w:r w:rsidRPr="00A136E3">
              <w:tab/>
              <w:t xml:space="preserve">Develop and establish hazard control procedures </w:t>
            </w:r>
          </w:p>
          <w:p w:rsidR="00000000" w:rsidRPr="00A136E3" w:rsidP="00A136E3">
            <w:pPr>
              <w:pStyle w:val="BodyText"/>
            </w:pPr>
            <w:r w:rsidRPr="00A136E3">
              <w:t>4.2</w:t>
            </w:r>
            <w:r w:rsidRPr="00A136E3">
              <w:tab/>
              <w:t xml:space="preserve">Establish action levels to minimise the hazards </w:t>
            </w:r>
          </w:p>
          <w:p w:rsidR="00000000" w:rsidRPr="00A136E3" w:rsidP="00A136E3">
            <w:pPr>
              <w:pStyle w:val="BodyText"/>
            </w:pPr>
            <w:r w:rsidRPr="00A136E3">
              <w:t>4.3</w:t>
            </w:r>
            <w:r w:rsidRPr="00A136E3">
              <w:tab/>
              <w:t>Develop and establish gas monitoring system installation, operation an</w:t>
            </w:r>
            <w:r w:rsidRPr="00A136E3">
              <w:t>d maintenance procedures</w:t>
            </w:r>
          </w:p>
          <w:p w:rsidR="00000000" w:rsidRPr="00A136E3" w:rsidP="00A136E3">
            <w:pPr>
              <w:pStyle w:val="BodyText"/>
            </w:pPr>
            <w:r w:rsidRPr="00A136E3">
              <w:t>4.4</w:t>
            </w:r>
            <w:r w:rsidRPr="00A136E3">
              <w:tab/>
              <w:t>Develop and establish gas drainage system installation, operation and recovery procedures</w:t>
            </w:r>
          </w:p>
          <w:p w:rsidR="00000000" w:rsidRPr="00A136E3" w:rsidP="00A136E3">
            <w:pPr>
              <w:pStyle w:val="BodyText"/>
            </w:pPr>
            <w:r w:rsidRPr="00A136E3">
              <w:t>4.5</w:t>
            </w:r>
            <w:r w:rsidRPr="00A136E3">
              <w:tab/>
              <w:t>Develop and establish gas drainage system maintenance requirement procedures</w:t>
            </w:r>
          </w:p>
          <w:p w:rsidR="00000000" w:rsidRPr="00A136E3" w:rsidP="00A136E3">
            <w:pPr>
              <w:pStyle w:val="BodyText"/>
            </w:pPr>
            <w:r w:rsidRPr="00A136E3">
              <w:t>4.6</w:t>
            </w:r>
            <w:r w:rsidRPr="00A136E3">
              <w:tab/>
              <w:t>Develop and establish gas drainage system informatio</w:t>
            </w:r>
            <w:r w:rsidRPr="00A136E3">
              <w:t>n, recording and reporting procedures</w:t>
            </w:r>
          </w:p>
          <w:p w:rsidR="00000000" w:rsidP="00A136E3">
            <w:pPr>
              <w:pStyle w:val="BodyText"/>
              <w:rPr>
                <w:lang w:val="en-NZ"/>
              </w:rPr>
            </w:pPr>
            <w:r w:rsidRPr="00A136E3">
              <w:t>4.7</w:t>
            </w:r>
            <w:r w:rsidRPr="00A136E3">
              <w:tab/>
              <w:t>Establish training requirements for the gas drainage management system</w:t>
            </w:r>
          </w:p>
        </w:tc>
      </w:tr>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5.</w:t>
            </w:r>
            <w:r w:rsidRPr="00A136E3">
              <w:tab/>
              <w:t>Plan and prepare for the implementation of the gas drainage management plan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5.1</w:t>
            </w:r>
            <w:r w:rsidRPr="00A136E3">
              <w:tab/>
              <w:t>Identify, clarify and communicate to all personnel roles an</w:t>
            </w:r>
            <w:r w:rsidRPr="00A136E3">
              <w:t>d responsibilities</w:t>
            </w:r>
          </w:p>
          <w:p w:rsidR="00000000" w:rsidRPr="00A136E3" w:rsidP="00A136E3">
            <w:pPr>
              <w:pStyle w:val="BodyText"/>
            </w:pPr>
            <w:r w:rsidRPr="00A136E3">
              <w:t>5.2</w:t>
            </w:r>
            <w:r w:rsidRPr="00A136E3">
              <w:tab/>
              <w:t xml:space="preserve">Identify, forecast, obtain and allocate/schedule resources required for the implementation </w:t>
            </w:r>
          </w:p>
          <w:p w:rsidR="00000000" w:rsidRPr="00A136E3" w:rsidP="00A136E3">
            <w:pPr>
              <w:pStyle w:val="BodyText"/>
            </w:pPr>
            <w:r w:rsidRPr="00A136E3">
              <w:t>5.3</w:t>
            </w:r>
            <w:r w:rsidRPr="00A136E3">
              <w:tab/>
              <w:t>Implement the gas drainage management training program</w:t>
            </w:r>
          </w:p>
          <w:p w:rsidR="00000000" w:rsidP="00A136E3">
            <w:pPr>
              <w:pStyle w:val="BodyText"/>
              <w:rPr>
                <w:lang w:val="en-NZ"/>
              </w:rPr>
            </w:pPr>
            <w:r w:rsidRPr="00A136E3">
              <w:t>5.4</w:t>
            </w:r>
            <w:r w:rsidRPr="00A136E3">
              <w:tab/>
              <w:t>Review the gas drainage management plan and implement required changes</w:t>
            </w:r>
          </w:p>
        </w:tc>
      </w:tr>
      <w:tr w:rsidTr="00A136E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36E3">
            <w:pPr>
              <w:pStyle w:val="BodyText"/>
              <w:rPr>
                <w:lang w:val="en-NZ"/>
              </w:rPr>
            </w:pPr>
            <w:r w:rsidRPr="00A136E3">
              <w:t>6.</w:t>
            </w:r>
            <w:r w:rsidRPr="00A136E3">
              <w:tab/>
            </w:r>
            <w:r w:rsidRPr="00A136E3">
              <w:t>Audit the effectiveness of the gas drainage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36E3" w:rsidP="00A136E3">
            <w:pPr>
              <w:pStyle w:val="BodyText"/>
            </w:pPr>
            <w:r w:rsidRPr="00A136E3">
              <w:t>6.1</w:t>
            </w:r>
            <w:r w:rsidRPr="00A136E3">
              <w:tab/>
              <w:t xml:space="preserve">Audit gas drainage monitoring systems </w:t>
            </w:r>
          </w:p>
          <w:p w:rsidR="00000000" w:rsidRPr="00A136E3" w:rsidP="00A136E3">
            <w:pPr>
              <w:pStyle w:val="BodyText"/>
            </w:pPr>
            <w:r w:rsidRPr="00A136E3">
              <w:t>6.2</w:t>
            </w:r>
            <w:r w:rsidRPr="00A136E3">
              <w:tab/>
              <w:t>Audit gas drainage control devices</w:t>
            </w:r>
          </w:p>
          <w:p w:rsidR="00000000" w:rsidRPr="00A136E3" w:rsidP="00A136E3">
            <w:pPr>
              <w:pStyle w:val="BodyText"/>
            </w:pPr>
            <w:r w:rsidRPr="00A136E3">
              <w:t>6.3</w:t>
            </w:r>
            <w:r w:rsidRPr="00A136E3">
              <w:tab/>
              <w:t xml:space="preserve">Audit reporting and recording systems </w:t>
            </w:r>
          </w:p>
          <w:p w:rsidR="00000000" w:rsidRPr="00A136E3" w:rsidP="00A136E3">
            <w:pPr>
              <w:pStyle w:val="BodyText"/>
            </w:pPr>
            <w:r w:rsidRPr="00A136E3">
              <w:t>6.4</w:t>
            </w:r>
            <w:r w:rsidRPr="00A136E3">
              <w:tab/>
              <w:t>Audit gas drainage installation, operation, maintenance and recov</w:t>
            </w:r>
            <w:r w:rsidRPr="00A136E3">
              <w:t>ery procedures</w:t>
            </w:r>
          </w:p>
          <w:p w:rsidR="00000000" w:rsidRPr="00A136E3" w:rsidP="00A136E3">
            <w:pPr>
              <w:pStyle w:val="BodyText"/>
            </w:pPr>
            <w:r w:rsidRPr="00A136E3">
              <w:t>6.5</w:t>
            </w:r>
            <w:r w:rsidRPr="00A136E3">
              <w:tab/>
              <w:t xml:space="preserve">Audit the gas drainage management training plan for currency, </w:t>
            </w:r>
            <w:r w:rsidRPr="00A136E3">
              <w:t>relevance and compliance</w:t>
            </w:r>
          </w:p>
          <w:p w:rsidR="00000000" w:rsidRPr="00A136E3" w:rsidP="00A136E3">
            <w:pPr>
              <w:pStyle w:val="BodyText"/>
            </w:pPr>
            <w:r w:rsidRPr="00A136E3">
              <w:t>6.6</w:t>
            </w:r>
            <w:r w:rsidRPr="00A136E3">
              <w:tab/>
              <w:t xml:space="preserve">Identify and respond promptly to instances of non-compliance or other discrepancies/deficiencies revealed by audit </w:t>
            </w:r>
          </w:p>
          <w:p w:rsidR="00000000" w:rsidRPr="00A136E3" w:rsidP="00A136E3">
            <w:pPr>
              <w:pStyle w:val="BodyText"/>
            </w:pPr>
            <w:r w:rsidRPr="00A136E3">
              <w:t>6.7</w:t>
            </w:r>
            <w:r w:rsidRPr="00A136E3">
              <w:tab/>
              <w:t xml:space="preserve">Maintain written records, </w:t>
            </w:r>
            <w:r w:rsidRPr="00A136E3">
              <w:t>reports and policy documentation</w:t>
            </w:r>
          </w:p>
        </w:tc>
      </w:tr>
    </w:tbl>
    <w:p w:rsidR="002C2C2F" w:rsidP="00A136E3">
      <w:pPr>
        <w:pStyle w:val="BodyText"/>
      </w:pPr>
    </w:p>
    <w:p w:rsidR="002C2C2F" w:rsidP="00A136E3">
      <w:pPr>
        <w:pStyle w:val="BodyText"/>
      </w:pPr>
    </w:p>
    <w:p w:rsidR="00000000" w:rsidRPr="00A136E3" w:rsidP="00A136E3">
      <w:pPr>
        <w:pStyle w:val="Heading1"/>
      </w:pPr>
      <w:bookmarkStart w:id="5" w:name="O_690016"/>
      <w:bookmarkEnd w:id="5"/>
      <w:r w:rsidRPr="00A136E3">
        <w:t>Foundation Skills</w:t>
      </w:r>
    </w:p>
    <w:p w:rsidR="002C2C2F" w:rsidP="002C2C2F">
      <w:pPr>
        <w:pStyle w:val="BodyText"/>
      </w:pPr>
      <w:r w:rsidRPr="00A136E3">
        <w:t xml:space="preserve">Foundation skills essential to performance are explicit in the performance criteria of this unit. Further information is available in the Resources and Infrastructure Industry Training </w:t>
      </w:r>
      <w:r w:rsidRPr="00A136E3">
        <w:t xml:space="preserve">Package Companion Volume. </w:t>
      </w:r>
    </w:p>
    <w:p w:rsidR="00000000" w:rsidRPr="00A136E3" w:rsidP="00A136E3">
      <w:pPr>
        <w:pStyle w:val="Heading1"/>
      </w:pPr>
      <w:bookmarkStart w:id="6" w:name="O_690015"/>
      <w:bookmarkEnd w:id="6"/>
      <w:r w:rsidRPr="00A136E3">
        <w:t>Unit Mapping Information</w:t>
      </w:r>
    </w:p>
    <w:p w:rsidR="00000000" w:rsidRPr="00A136E3" w:rsidP="002C2C2F">
      <w:pPr>
        <w:pStyle w:val="BodyText"/>
      </w:pPr>
      <w:r w:rsidRPr="00A136E3">
        <w:t xml:space="preserve">RIIMCU603A Establish and maintain the gas drainage management plan </w:t>
      </w:r>
    </w:p>
    <w:p w:rsidR="00000000" w:rsidRPr="00A136E3" w:rsidP="00A136E3">
      <w:pPr>
        <w:pStyle w:val="Heading1"/>
      </w:pPr>
      <w:bookmarkStart w:id="7" w:name="O_690028"/>
      <w:bookmarkEnd w:id="7"/>
      <w:r w:rsidRPr="00A136E3">
        <w:t>Links</w:t>
      </w:r>
    </w:p>
    <w:p w:rsidR="00000000" w:rsidRPr="00A136E3" w:rsidP="002C2C2F">
      <w:pPr>
        <w:pStyle w:val="BodyText"/>
      </w:pPr>
      <w:r w:rsidRPr="00A136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7FF">
        <w:rPr>
          <w:rStyle w:val="Hyperlink"/>
        </w:rPr>
        <w:t>https://vetnet.gov.au/Pages/TrainingDocs.aspx?q=88a61002-9a21-4386-aaf8-69c76e675272</w:t>
      </w:r>
      <w:r>
        <w:fldChar w:fldCharType="end"/>
      </w:r>
    </w:p>
    <w:p w:rsidR="00000000" w:rsidRPr="00A136E3" w:rsidP="002C2C2F">
      <w:pPr>
        <w:pStyle w:val="BodyText"/>
        <w:sectPr w:rsidSect="00A136E3">
          <w:headerReference w:type="default" r:id="rId10"/>
          <w:footerReference w:type="default" r:id="rId11"/>
          <w:pgSz w:w="11908" w:h="16833"/>
          <w:pgMar w:top="1702" w:right="1418" w:bottom="1702" w:left="1418" w:header="992" w:footer="992" w:gutter="0"/>
          <w:cols w:space="720"/>
          <w:noEndnote/>
          <w:docGrid w:linePitch="299"/>
        </w:sectPr>
      </w:pPr>
    </w:p>
    <w:p w:rsidR="00000000" w:rsidRPr="00A136E3" w:rsidP="00A136E3">
      <w:pPr>
        <w:pStyle w:val="SuperHeading"/>
      </w:pPr>
      <w:r w:rsidRPr="00A136E3">
        <w:t>Assessment Requirements for RIIMCU603D Establish and maintain t</w:t>
      </w:r>
      <w:r w:rsidRPr="00A136E3">
        <w:t>he gas drainage management plan</w:t>
      </w:r>
    </w:p>
    <w:p w:rsidR="00000000" w:rsidRPr="00A136E3" w:rsidP="00A136E3">
      <w:pPr>
        <w:pStyle w:val="Heading1"/>
      </w:pPr>
      <w:bookmarkStart w:id="8" w:name="O_690011"/>
      <w:bookmarkEnd w:id="8"/>
      <w:r w:rsidRPr="00A136E3">
        <w:t>Modification History</w:t>
      </w:r>
    </w:p>
    <w:tbl>
      <w:tblPr>
        <w:tblW w:w="9270" w:type="dxa"/>
        <w:tblLayout w:type="fixed"/>
        <w:tblCellMar>
          <w:left w:w="62" w:type="dxa"/>
          <w:right w:w="62" w:type="dxa"/>
        </w:tblCellMar>
        <w:tblLook w:val="0000"/>
      </w:tblPr>
      <w:tblGrid>
        <w:gridCol w:w="1170"/>
        <w:gridCol w:w="8100"/>
      </w:tblGrid>
      <w:tr w:rsidTr="002C2C2F">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Comment</w:t>
            </w:r>
          </w:p>
        </w:tc>
      </w:tr>
      <w:tr w:rsidTr="002C2C2F">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This unit replaces RIIMCU603A Establish and maintain the gas drainage management plan</w:t>
            </w:r>
          </w:p>
        </w:tc>
      </w:tr>
      <w:tr w:rsidTr="002C2C2F">
        <w:tblPrEx>
          <w:tblW w:w="9270" w:type="dxa"/>
          <w:tblLayout w:type="fixed"/>
          <w:tblCellMar>
            <w:left w:w="62" w:type="dxa"/>
            <w:right w:w="62" w:type="dxa"/>
          </w:tblCellMar>
          <w:tblLook w:val="0000"/>
        </w:tblPrEx>
        <w:trPr>
          <w:trHeight w:val="1204"/>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36E3">
            <w:pPr>
              <w:pStyle w:val="BodyText"/>
              <w:rPr>
                <w:lang w:val="en-NZ"/>
              </w:rPr>
            </w:pPr>
            <w:r w:rsidRPr="00A136E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36E3" w:rsidP="00A136E3">
            <w:pPr>
              <w:pStyle w:val="BodyText"/>
            </w:pPr>
            <w:r w:rsidRPr="00A136E3">
              <w:t>Required frequency and volume of evidence amended in Performance evidence.</w:t>
            </w:r>
            <w:r w:rsidRPr="00A136E3">
              <w:br/>
            </w:r>
            <w:r w:rsidRPr="00A136E3">
              <w:t>Substantial amendments made in Assessment Conditions field, including: references to Industry Sectors, assessor and subject matter expert experience requirements, how assessment should be conducted and what it should confirm.</w:t>
            </w:r>
          </w:p>
        </w:tc>
      </w:tr>
    </w:tbl>
    <w:p w:rsidR="00000000" w:rsidRPr="00A136E3" w:rsidP="00A136E3">
      <w:pPr>
        <w:pStyle w:val="BodyText"/>
      </w:pPr>
    </w:p>
    <w:p w:rsidR="00000000" w:rsidRPr="00A136E3" w:rsidP="00A136E3">
      <w:pPr>
        <w:pStyle w:val="AllowPageBreak"/>
      </w:pPr>
    </w:p>
    <w:p w:rsidR="00000000" w:rsidRPr="00A136E3" w:rsidP="00A136E3">
      <w:pPr>
        <w:pStyle w:val="Heading1"/>
      </w:pPr>
      <w:bookmarkStart w:id="9" w:name="O_690009"/>
      <w:bookmarkEnd w:id="9"/>
      <w:r w:rsidRPr="00A136E3">
        <w:t>Performance</w:t>
      </w:r>
      <w:r w:rsidRPr="00A136E3">
        <w:t xml:space="preserve"> Evidence</w:t>
      </w:r>
    </w:p>
    <w:p w:rsidR="00000000" w:rsidRPr="00A136E3" w:rsidP="002C2C2F">
      <w:pPr>
        <w:pStyle w:val="BodyText"/>
      </w:pPr>
      <w:r w:rsidRPr="00A136E3">
        <w:t>Evidence is required to be collected that demonstrates a candidate’s competency in this unit. Evidence must be relevant to the roles within this sector’s work operations and satisfy all of the requirements of the performance criteria of this unit</w:t>
      </w:r>
      <w:r w:rsidRPr="00A136E3">
        <w:t xml:space="preserve"> and include evidence that the candidate:</w:t>
      </w:r>
    </w:p>
    <w:p w:rsidR="00000000" w:rsidRPr="00A136E3" w:rsidP="00A136E3">
      <w:pPr>
        <w:pStyle w:val="ListBullet"/>
      </w:pPr>
      <w:r w:rsidRPr="00A136E3">
        <w:t>locates and applies relevant legislation, documentation, policies and procedures</w:t>
      </w:r>
    </w:p>
    <w:p w:rsidR="00000000" w:rsidRPr="00A136E3" w:rsidP="00A136E3">
      <w:pPr>
        <w:pStyle w:val="ListBullet"/>
      </w:pPr>
      <w:r w:rsidRPr="00A136E3">
        <w:t>implements the procedures and techniques for the safe, effective and efficient establishment and maintenance of the gas drainage man</w:t>
      </w:r>
      <w:r w:rsidRPr="00A136E3">
        <w:t>agement plan including:</w:t>
      </w:r>
    </w:p>
    <w:p w:rsidR="00000000" w:rsidRPr="00A136E3" w:rsidP="00A136E3">
      <w:pPr>
        <w:pStyle w:val="ListBullet2"/>
      </w:pPr>
      <w:r w:rsidRPr="00A136E3">
        <w:t>operating hand held monitoring equipment</w:t>
      </w:r>
    </w:p>
    <w:p w:rsidR="00000000" w:rsidRPr="00A136E3" w:rsidP="00A136E3">
      <w:pPr>
        <w:pStyle w:val="ListBullet2"/>
      </w:pPr>
      <w:r w:rsidRPr="00A136E3">
        <w:t>applying hazard and risk management processes and techniques</w:t>
      </w:r>
    </w:p>
    <w:p w:rsidR="00000000" w:rsidRPr="00A136E3" w:rsidP="00A136E3">
      <w:pPr>
        <w:pStyle w:val="ListBullet2"/>
      </w:pPr>
      <w:r w:rsidRPr="00A136E3">
        <w:t>accessing, evaluating and applying data from monitoring systems and equipment</w:t>
      </w:r>
    </w:p>
    <w:p w:rsidR="00000000" w:rsidRPr="00A136E3" w:rsidP="00A136E3">
      <w:pPr>
        <w:pStyle w:val="ListBullet2"/>
      </w:pPr>
      <w:r w:rsidRPr="00A136E3">
        <w:t>accessing, interpreting and applying geological reports</w:t>
      </w:r>
    </w:p>
    <w:p w:rsidR="00000000" w:rsidRPr="00A136E3" w:rsidP="00A136E3">
      <w:pPr>
        <w:pStyle w:val="ListBullet2"/>
      </w:pPr>
      <w:r w:rsidRPr="00A136E3">
        <w:t>interpreting and applying mathematical and scientific theorems / laws related to gas drainage</w:t>
      </w:r>
    </w:p>
    <w:p w:rsidR="00000000" w:rsidRPr="00A136E3" w:rsidP="00A136E3">
      <w:pPr>
        <w:pStyle w:val="ListBullet2"/>
      </w:pPr>
      <w:r w:rsidRPr="00A136E3">
        <w:t>performing gas drainage planning mathematical calculations</w:t>
      </w:r>
    </w:p>
    <w:p w:rsidR="00000000" w:rsidRPr="00A136E3" w:rsidP="00A136E3">
      <w:pPr>
        <w:pStyle w:val="ListBullet2"/>
      </w:pPr>
      <w:r w:rsidRPr="00A136E3">
        <w:t>accessing, evaluating and applying design crite</w:t>
      </w:r>
      <w:r w:rsidRPr="00A136E3">
        <w:t>ria for gas drainage systems and devices</w:t>
      </w:r>
    </w:p>
    <w:p w:rsidR="00000000" w:rsidRPr="00A136E3" w:rsidP="00A136E3">
      <w:pPr>
        <w:pStyle w:val="ListBullet2"/>
      </w:pPr>
      <w:r w:rsidRPr="00A136E3">
        <w:t>interpreting computer spreadsheets and modelling / simulations</w:t>
      </w:r>
    </w:p>
    <w:p w:rsidR="00000000" w:rsidRPr="00A136E3" w:rsidP="00A136E3">
      <w:pPr>
        <w:pStyle w:val="ListBullet2"/>
      </w:pPr>
      <w:r w:rsidRPr="00A136E3">
        <w:t>collecting, collating and evaluating gas drainage data</w:t>
      </w:r>
    </w:p>
    <w:p w:rsidR="00000000" w:rsidRPr="00A136E3" w:rsidP="00A136E3">
      <w:pPr>
        <w:pStyle w:val="ListBullet2"/>
      </w:pPr>
      <w:r w:rsidRPr="00A136E3">
        <w:t>accessing and analysing archival and historical gas information related to the mine</w:t>
      </w:r>
    </w:p>
    <w:p w:rsidR="00000000" w:rsidRPr="00A136E3" w:rsidP="00A136E3">
      <w:pPr>
        <w:pStyle w:val="ListBullet"/>
      </w:pPr>
      <w:r w:rsidRPr="00A136E3">
        <w:t>works effect</w:t>
      </w:r>
      <w:r w:rsidRPr="00A136E3">
        <w:t>ively with others to undertake and complete the establishment and maintenance of the gas drainage management plan that meets all of the required outcomes including:</w:t>
      </w:r>
    </w:p>
    <w:p w:rsidR="00000000" w:rsidRPr="00A136E3" w:rsidP="00A136E3">
      <w:pPr>
        <w:pStyle w:val="ListBullet2"/>
      </w:pPr>
      <w:r w:rsidRPr="00A136E3">
        <w:t xml:space="preserve">communicating clearly and concisely with others to receive and clarify work instructions, </w:t>
      </w:r>
      <w:r w:rsidRPr="00A136E3">
        <w:t>and convey work progress</w:t>
      </w:r>
    </w:p>
    <w:p w:rsidR="00000000" w:rsidRPr="00A136E3" w:rsidP="00A136E3">
      <w:pPr>
        <w:pStyle w:val="ListBullet2"/>
      </w:pPr>
      <w:r w:rsidRPr="00A136E3">
        <w:t>identifying the relevant information and scope of the work necessary to meet the required outcomes</w:t>
      </w:r>
    </w:p>
    <w:p w:rsidR="00000000" w:rsidRPr="00A136E3" w:rsidP="00A136E3">
      <w:pPr>
        <w:pStyle w:val="ListBullet2"/>
      </w:pPr>
      <w:r w:rsidRPr="00A136E3">
        <w:t>establishing technical procedures relating to gas drainage</w:t>
      </w:r>
    </w:p>
    <w:p w:rsidR="00000000" w:rsidRPr="00A136E3" w:rsidP="00A136E3">
      <w:pPr>
        <w:pStyle w:val="ListBullet"/>
      </w:pPr>
      <w:r w:rsidRPr="00A136E3">
        <w:t>demonstrates completion of establishing and maintaining the gas drainage management plan that safely, effectively and efficiently meets all of the required outcomes on more than one (1) occasion including:</w:t>
      </w:r>
    </w:p>
    <w:p w:rsidR="00000000" w:rsidRPr="00A136E3" w:rsidP="00A136E3">
      <w:pPr>
        <w:pStyle w:val="ListBullet2"/>
      </w:pPr>
      <w:r w:rsidRPr="00A136E3">
        <w:t xml:space="preserve">identifying viable options and selecting the gas </w:t>
      </w:r>
      <w:r w:rsidRPr="00A136E3">
        <w:t>drainage techniques that best meet the required outcomes</w:t>
      </w:r>
    </w:p>
    <w:p w:rsidR="00000000" w:rsidRPr="00A136E3" w:rsidP="00A136E3">
      <w:pPr>
        <w:pStyle w:val="ListBullet2"/>
      </w:pPr>
      <w:r w:rsidRPr="00A136E3">
        <w:t>conducting enquiries/investigations and preparing reports establishing gas drainage training requirements, programs, systems and procedures</w:t>
      </w:r>
    </w:p>
    <w:p w:rsidR="00000000" w:rsidRPr="00A136E3" w:rsidP="00A136E3">
      <w:pPr>
        <w:pStyle w:val="ListBullet2"/>
      </w:pPr>
      <w:r w:rsidRPr="00A136E3">
        <w:t>conducting enquiries/investigations and preparing reports</w:t>
      </w:r>
    </w:p>
    <w:p w:rsidR="00000000" w:rsidRPr="00A136E3" w:rsidP="00A136E3">
      <w:pPr>
        <w:pStyle w:val="AllowPageBreak"/>
      </w:pPr>
    </w:p>
    <w:p w:rsidR="00000000" w:rsidRPr="00A136E3" w:rsidP="00A136E3">
      <w:pPr>
        <w:pStyle w:val="Heading1"/>
      </w:pPr>
      <w:bookmarkStart w:id="10" w:name="O_690007"/>
      <w:bookmarkEnd w:id="10"/>
      <w:r w:rsidRPr="00A136E3">
        <w:t>Knowledge Evidence</w:t>
      </w:r>
    </w:p>
    <w:p w:rsidR="00000000" w:rsidRPr="00A136E3" w:rsidP="002C2C2F">
      <w:pPr>
        <w:pStyle w:val="BodyText"/>
      </w:pPr>
      <w:r w:rsidRPr="00A136E3">
        <w:t>The candidate must demonstrate knowledge in establishing and maintaining the gas drainage management plan through:</w:t>
      </w:r>
    </w:p>
    <w:p w:rsidR="00000000" w:rsidRPr="00A136E3" w:rsidP="00A136E3">
      <w:pPr>
        <w:pStyle w:val="ListBullet2"/>
      </w:pPr>
      <w:r w:rsidRPr="00A136E3">
        <w:t>identifying and evaluating the principles of ventilation management including mine and goaf ventilation s</w:t>
      </w:r>
      <w:r w:rsidRPr="00A136E3">
        <w:t>ystems</w:t>
      </w:r>
    </w:p>
    <w:p w:rsidR="00000000" w:rsidRPr="00A136E3" w:rsidP="00A136E3">
      <w:pPr>
        <w:pStyle w:val="ListBullet2"/>
      </w:pPr>
      <w:r w:rsidRPr="00A136E3">
        <w:t xml:space="preserve">identifying and evaluating the methods of gas drainage, </w:t>
      </w:r>
    </w:p>
    <w:p w:rsidR="00000000" w:rsidRPr="00A136E3" w:rsidP="00A136E3">
      <w:pPr>
        <w:pStyle w:val="ListBullet2"/>
      </w:pPr>
      <w:r w:rsidRPr="00A136E3">
        <w:t>identifying and evaluating the impact of gas drainage on mining techniques, mine and panel design and production output</w:t>
      </w:r>
    </w:p>
    <w:p w:rsidR="00000000" w:rsidRPr="00A136E3" w:rsidP="00A136E3">
      <w:pPr>
        <w:pStyle w:val="ListBullet2"/>
      </w:pPr>
      <w:r w:rsidRPr="00A136E3">
        <w:t>identifying and evaluating the impact of the strata geology and coal sea</w:t>
      </w:r>
      <w:r w:rsidRPr="00A136E3">
        <w:t xml:space="preserve">m characteristics on the gas drainage management plan </w:t>
      </w:r>
    </w:p>
    <w:p w:rsidR="00000000" w:rsidRPr="00A136E3" w:rsidP="00A136E3">
      <w:pPr>
        <w:pStyle w:val="ListBullet2"/>
      </w:pPr>
      <w:r w:rsidRPr="00A136E3">
        <w:t>identifying and evaluating the impacts of accumulation of coal dust after gas drainage has been completed</w:t>
      </w:r>
    </w:p>
    <w:p w:rsidR="00000000" w:rsidRPr="00A136E3" w:rsidP="00A136E3">
      <w:pPr>
        <w:pStyle w:val="ListBullet2"/>
      </w:pPr>
      <w:r w:rsidRPr="00A136E3">
        <w:t xml:space="preserve">identifying and evaluating components/factors to be considered in the gas drainage management plan </w:t>
      </w:r>
    </w:p>
    <w:p w:rsidR="00000000" w:rsidRPr="00A136E3" w:rsidP="00A136E3">
      <w:pPr>
        <w:pStyle w:val="ListBullet2"/>
      </w:pPr>
      <w:r w:rsidRPr="00A136E3">
        <w:t xml:space="preserve">selecting and using equipment, monitoring systems and techniques </w:t>
      </w:r>
    </w:p>
    <w:p w:rsidR="00000000" w:rsidRPr="00A136E3" w:rsidP="00A136E3">
      <w:pPr>
        <w:pStyle w:val="ListBullet2"/>
      </w:pPr>
      <w:r w:rsidRPr="00A136E3">
        <w:t xml:space="preserve">selecting and applying ventilation theory </w:t>
      </w:r>
    </w:p>
    <w:p w:rsidR="00000000" w:rsidRPr="00A136E3" w:rsidP="00A136E3">
      <w:pPr>
        <w:pStyle w:val="ListBullet2"/>
      </w:pPr>
      <w:r w:rsidRPr="00A136E3">
        <w:t>identifying and applying emergency response and</w:t>
      </w:r>
      <w:r w:rsidRPr="00A136E3">
        <w:t xml:space="preserve"> evacuation/disaster planning processes and techniques</w:t>
      </w:r>
    </w:p>
    <w:p w:rsidR="00000000" w:rsidRPr="00A136E3" w:rsidP="00A136E3">
      <w:pPr>
        <w:pStyle w:val="AllowPageBreak"/>
      </w:pPr>
    </w:p>
    <w:p w:rsidR="00000000" w:rsidRPr="00A136E3" w:rsidP="00A136E3">
      <w:pPr>
        <w:pStyle w:val="Heading1"/>
      </w:pPr>
      <w:bookmarkStart w:id="11" w:name="O_690005"/>
      <w:bookmarkEnd w:id="11"/>
      <w:r w:rsidRPr="00A136E3">
        <w:t>Assessment Conditions</w:t>
      </w:r>
    </w:p>
    <w:p w:rsidR="00000000" w:rsidRPr="00A136E3" w:rsidP="00A136E3">
      <w:pPr>
        <w:pStyle w:val="ListBullet"/>
      </w:pPr>
      <w:r w:rsidRPr="00A136E3">
        <w:t xml:space="preserve">An assessor of this unit must satisfy the requirements of the NVR/AQTF or their successors; and Industry regulations for certification and licensing; and, </w:t>
      </w:r>
    </w:p>
    <w:p w:rsidR="00000000" w:rsidRPr="00A136E3" w:rsidP="00A136E3">
      <w:pPr>
        <w:pStyle w:val="ListBullet"/>
      </w:pPr>
      <w:r w:rsidRPr="00A136E3">
        <w:t xml:space="preserve">this </w:t>
      </w:r>
      <w:r w:rsidRPr="00A136E3">
        <w:t>unit must be assessed in the context of this sector’s work environment; and,</w:t>
      </w:r>
    </w:p>
    <w:p w:rsidR="00000000" w:rsidRPr="00A136E3" w:rsidP="00A136E3">
      <w:pPr>
        <w:pStyle w:val="ListBullet"/>
      </w:pPr>
      <w:r w:rsidRPr="00A136E3">
        <w:t>this unit must be assessed in compliance with relevant legislation/regulation and using policies, procedures, processes and operational manuals directly related to the industry se</w:t>
      </w:r>
      <w:r w:rsidRPr="00A136E3">
        <w:t>ctor for which it is being assessed; and,</w:t>
      </w:r>
    </w:p>
    <w:p w:rsidR="00000000" w:rsidRPr="00A136E3" w:rsidP="00A136E3">
      <w:pPr>
        <w:pStyle w:val="ListBullet"/>
      </w:pPr>
      <w:r w:rsidRPr="00A136E3">
        <w:t>assessment may be conducted in conjunction with the assessment of other Units of Competency; and,</w:t>
      </w:r>
    </w:p>
    <w:p w:rsidR="00000000" w:rsidRPr="00A136E3" w:rsidP="00A136E3">
      <w:pPr>
        <w:pStyle w:val="ListBullet"/>
      </w:pPr>
      <w:r w:rsidRPr="00A136E3">
        <w:t>assessment must confirm consistent performance can be applied in a range of relevant workplace circumstances; and,</w:t>
      </w:r>
    </w:p>
    <w:p w:rsidR="00000000" w:rsidRPr="00A136E3" w:rsidP="00A136E3">
      <w:pPr>
        <w:pStyle w:val="ListBullet"/>
      </w:pPr>
      <w:r w:rsidRPr="00A136E3">
        <w:t>a</w:t>
      </w:r>
      <w:r w:rsidRPr="00A136E3">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A136E3" w:rsidP="00A136E3">
      <w:pPr>
        <w:pStyle w:val="ListBullet"/>
      </w:pPr>
      <w:r w:rsidRPr="00A136E3">
        <w:t>whe</w:t>
      </w:r>
      <w:r w:rsidRPr="00A136E3">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A136E3">
        <w:t>equivalent unit) and/or demonstrate equivalence of skills and knowledge at the unit level. An Industry technical expert must also demonstrate skills and knowledge from the minimum years of current work experience specified below in the Industry sector, inc</w:t>
      </w:r>
      <w:r w:rsidRPr="00A136E3">
        <w:t>luding time spent in roles related to the unit being assessed; and,</w:t>
      </w:r>
    </w:p>
    <w:p w:rsidR="00000000" w:rsidRPr="00A136E3" w:rsidP="00A136E3">
      <w:pPr>
        <w:pStyle w:val="ListBullet"/>
      </w:pPr>
      <w:r w:rsidRPr="00A136E3">
        <w:t>assessor and Industry subject matter expert requirements differ depending on the Australian Qualifications Framework Level (AQF) of the qualification being assessed and/or Ind</w:t>
      </w:r>
      <w:r w:rsidRPr="00A136E3">
        <w:t>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136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Required assessor or Industry subject matter expert experience</w:t>
            </w:r>
          </w:p>
        </w:tc>
      </w:tr>
      <w:tr w:rsidTr="00A136E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1 Year</w:t>
            </w:r>
          </w:p>
        </w:tc>
      </w:tr>
      <w:tr w:rsidTr="00A136E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2 Years</w:t>
            </w:r>
          </w:p>
        </w:tc>
      </w:tr>
      <w:tr w:rsidTr="00A136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3 Years</w:t>
            </w:r>
          </w:p>
        </w:tc>
      </w:tr>
      <w:tr w:rsidTr="00A136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5 Years</w:t>
            </w:r>
          </w:p>
        </w:tc>
      </w:tr>
      <w:tr w:rsidTr="00A136E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136E3">
            <w:pPr>
              <w:pStyle w:val="BodyText"/>
              <w:rPr>
                <w:lang w:val="en-NZ"/>
              </w:rPr>
            </w:pPr>
            <w:r w:rsidRPr="00A136E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136E3" w:rsidP="00A136E3">
            <w:pPr>
              <w:pStyle w:val="BodyText"/>
            </w:pPr>
            <w:r w:rsidRPr="00A136E3">
              <w:t>Where this Unit is being assessed outside of the Resources and Infrastructure Sectors assessor and/or Industry subject matter expert experience should be in-line with industry standards for the sector in which it is being assessed and where no Industry sta</w:t>
            </w:r>
            <w:r w:rsidRPr="00A136E3">
              <w:t>ndard is specified should comply with any relevant regulation.</w:t>
            </w:r>
          </w:p>
        </w:tc>
      </w:tr>
    </w:tbl>
    <w:p w:rsidR="00000000" w:rsidRPr="00A136E3" w:rsidP="002C2C2F">
      <w:pPr>
        <w:pStyle w:val="BodyText"/>
      </w:pPr>
      <w:r w:rsidRPr="00A136E3">
        <w:t xml:space="preserve">*Assessors can demonstrate current work experience through employment within Industry in a role relevant </w:t>
      </w:r>
      <w:r w:rsidRPr="00A136E3">
        <w:t>to the outcomes of the Unit; or, for external assessors this can be demonstrated throu</w:t>
      </w:r>
      <w:r w:rsidRPr="00A136E3">
        <w:t>gh exposure to Industry by conducting frequent site assessments across various locations.</w:t>
      </w:r>
    </w:p>
    <w:p w:rsidR="00000000" w:rsidRPr="00A136E3" w:rsidP="002C2C2F">
      <w:pPr>
        <w:pStyle w:val="BodyText"/>
      </w:pPr>
      <w:r w:rsidRPr="00A136E3">
        <w:t>**Where a unit is being delivered outside of a Qualification the first numeric character in the Unit code should be considered to indicate the AQF level</w:t>
      </w:r>
    </w:p>
    <w:p w:rsidR="00000000" w:rsidRPr="00A136E3" w:rsidP="00A136E3">
      <w:pPr>
        <w:pStyle w:val="Heading1"/>
      </w:pPr>
      <w:bookmarkStart w:id="12" w:name="O_690030"/>
      <w:bookmarkEnd w:id="12"/>
      <w:r w:rsidRPr="00A136E3">
        <w:t>Links</w:t>
      </w:r>
    </w:p>
    <w:p w:rsidR="00000000" w:rsidRPr="00A136E3" w:rsidP="002C2C2F">
      <w:pPr>
        <w:pStyle w:val="BodyText"/>
      </w:pPr>
      <w:r w:rsidRPr="00A136E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B47FF">
        <w:rPr>
          <w:rStyle w:val="Hyperlink"/>
        </w:rPr>
        <w:t>https://vetnet.gov.au/Pages/TrainingDocs.aspx?q=88a61002-9a21-4386-aaf8-69c76e675272</w:t>
      </w:r>
      <w:r>
        <w:fldChar w:fldCharType="end"/>
      </w:r>
    </w:p>
    <w:p w:rsidR="00000000" w:rsidRPr="00A136E3" w:rsidP="00A136E3"/>
    <w:sectPr w:rsidSect="00A13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rsidRPr="002C2C2F" w:rsidP="002C2C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2F" w:rsidP="00A13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C2C2F" w:rsidP="00A13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C2C2F" w:rsidP="00A13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rsidP="00A136E3">
    <w:pPr>
      <w:pStyle w:val="Footer"/>
      <w:framePr w:wrap="around"/>
    </w:pPr>
    <w:r>
      <w:fldChar w:fldCharType="begin"/>
    </w:r>
    <w:r>
      <w:instrText xml:space="preserve"> DOCPROPERTY  Subject  \* MERGEFORMAT </w:instrText>
    </w:r>
    <w:r>
      <w:fldChar w:fldCharType="separate"/>
    </w:r>
    <w:r w:rsidR="002C2C2F">
      <w:t>Approved</w:t>
    </w:r>
    <w:r w:rsidR="002C2C2F">
      <w:fldChar w:fldCharType="end"/>
    </w:r>
    <w:r>
      <w:tab/>
      <w:t xml:space="preserve">Page </w:t>
    </w:r>
    <w:r>
      <w:fldChar w:fldCharType="begin"/>
    </w:r>
    <w:r>
      <w:instrText xml:space="preserve"> PAGE  \* Arabic  \* MERGEFORMAT </w:instrText>
    </w:r>
    <w:r>
      <w:fldChar w:fldCharType="separate"/>
    </w:r>
    <w:r w:rsidR="002C2C2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C2C2F">
      <w:rPr>
        <w:noProof/>
      </w:rPr>
      <w:t>5</w:t>
    </w:r>
    <w:r>
      <w:rPr>
        <w:noProof/>
      </w:rPr>
      <w:fldChar w:fldCharType="end"/>
    </w:r>
  </w:p>
  <w:p w:rsidR="00A136E3" w:rsidP="00A136E3">
    <w:pPr>
      <w:pStyle w:val="Footer"/>
      <w:framePr w:wrap="around"/>
    </w:pPr>
    <w:r>
      <w:t xml:space="preserve">© Commonwealth of Australia, </w:t>
    </w:r>
    <w:r>
      <w:fldChar w:fldCharType="begin"/>
    </w:r>
    <w:r>
      <w:instrText xml:space="preserve"> DATE  \@ "yyyy"  \* MERGEFORMAT </w:instrText>
    </w:r>
    <w:r>
      <w:fldChar w:fldCharType="separate"/>
    </w:r>
    <w:r w:rsidR="002C2C2F">
      <w:rPr>
        <w:noProof/>
      </w:rPr>
      <w:t>2025</w:t>
    </w:r>
    <w:r>
      <w:fldChar w:fldCharType="end"/>
    </w:r>
    <w:r>
      <w:tab/>
    </w:r>
    <w:r>
      <w:fldChar w:fldCharType="begin"/>
    </w:r>
    <w:r>
      <w:instrText xml:space="preserve"> DOCPROPERTY  Author  \* MERGEFORMAT </w:instrText>
    </w:r>
    <w:r>
      <w:fldChar w:fldCharType="separate"/>
    </w:r>
    <w:r w:rsidR="002C2C2F">
      <w:t>Mining and Automotive Skills Alliance</w:t>
    </w:r>
    <w:r w:rsidR="002C2C2F">
      <w:fldChar w:fldCharType="end"/>
    </w:r>
  </w:p>
  <w:p w:rsidR="00A136E3" w:rsidP="00A13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36E3" w:rsidRPr="002C2C2F" w:rsidP="002C2C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C2F" w:rsidRPr="002D2AF8" w:rsidP="00A136E3">
    <w:pPr>
      <w:pStyle w:val="Header"/>
      <w:framePr w:wrap="around"/>
    </w:pPr>
    <w:r>
      <w:fldChar w:fldCharType="begin"/>
    </w:r>
    <w:r>
      <w:instrText xml:space="preserve"> TITLE   \* MERGEFORMAT </w:instrText>
    </w:r>
    <w:r>
      <w:fldChar w:fldCharType="separate"/>
    </w:r>
    <w:r>
      <w:t>RIIMCU603D Establish and maintain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C2C2F" w:rsidP="00A13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36E3" w:rsidRPr="002D2AF8" w:rsidP="00A136E3">
    <w:pPr>
      <w:pStyle w:val="Header"/>
      <w:framePr w:wrap="around"/>
    </w:pPr>
    <w:r>
      <w:fldChar w:fldCharType="begin"/>
    </w:r>
    <w:r>
      <w:instrText xml:space="preserve"> TITLE   \* MERGEFORMAT </w:instrText>
    </w:r>
    <w:r>
      <w:fldChar w:fldCharType="separate"/>
    </w:r>
    <w:r w:rsidR="002C2C2F">
      <w:t>RIIMCU603D Establish and maintain the gas drainage management plan</w:t>
    </w:r>
    <w:r w:rsidR="002C2C2F">
      <w:fldChar w:fldCharType="end"/>
    </w:r>
    <w:r>
      <w:tab/>
      <w:t xml:space="preserve">Date this document was generated: </w:t>
    </w:r>
    <w:r>
      <w:fldChar w:fldCharType="begin"/>
    </w:r>
    <w:r>
      <w:instrText xml:space="preserve"> CREATEDATE  \@ "d MMMM yyyy"  \* MERGEFORMAT </w:instrText>
    </w:r>
    <w:r>
      <w:fldChar w:fldCharType="separate"/>
    </w:r>
    <w:r w:rsidR="002C2C2F">
      <w:rPr>
        <w:noProof/>
      </w:rPr>
      <w:t>2 March 2025</w:t>
    </w:r>
    <w:r>
      <w:fldChar w:fldCharType="end"/>
    </w:r>
  </w:p>
  <w:p w:rsidR="00A136E3" w:rsidP="00A13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E48A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BAA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0226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36E3"/>
    <w:pPr>
      <w:spacing w:before="360" w:after="60"/>
      <w:outlineLvl w:val="0"/>
    </w:pPr>
    <w:rPr>
      <w:sz w:val="32"/>
    </w:rPr>
  </w:style>
  <w:style w:type="paragraph" w:styleId="Heading2">
    <w:name w:val="heading 2"/>
    <w:basedOn w:val="HeadingBase"/>
    <w:next w:val="BodyText"/>
    <w:link w:val="Heading2Char"/>
    <w:qFormat/>
    <w:rsid w:val="00A136E3"/>
    <w:pPr>
      <w:keepLines/>
      <w:spacing w:before="240" w:after="120"/>
      <w:outlineLvl w:val="1"/>
    </w:pPr>
    <w:rPr>
      <w:sz w:val="28"/>
      <w:szCs w:val="40"/>
    </w:rPr>
  </w:style>
  <w:style w:type="paragraph" w:styleId="Heading3">
    <w:name w:val="heading 3"/>
    <w:basedOn w:val="HeadingBase"/>
    <w:next w:val="BodyText"/>
    <w:link w:val="Heading3Char"/>
    <w:qFormat/>
    <w:rsid w:val="00A136E3"/>
    <w:pPr>
      <w:spacing w:before="180" w:after="120"/>
      <w:outlineLvl w:val="2"/>
    </w:pPr>
    <w:rPr>
      <w:spacing w:val="-10"/>
      <w:kern w:val="32"/>
    </w:rPr>
  </w:style>
  <w:style w:type="paragraph" w:styleId="Heading4">
    <w:name w:val="heading 4"/>
    <w:basedOn w:val="HeadingBase"/>
    <w:next w:val="BodyText"/>
    <w:link w:val="Heading4Char"/>
    <w:qFormat/>
    <w:rsid w:val="00A136E3"/>
    <w:pPr>
      <w:spacing w:before="160" w:after="120"/>
      <w:outlineLvl w:val="3"/>
    </w:pPr>
    <w:rPr>
      <w:sz w:val="22"/>
    </w:rPr>
  </w:style>
  <w:style w:type="paragraph" w:styleId="Heading5">
    <w:name w:val="heading 5"/>
    <w:basedOn w:val="HeadingBase"/>
    <w:next w:val="Normal"/>
    <w:link w:val="Heading5Char"/>
    <w:qFormat/>
    <w:rsid w:val="00A136E3"/>
    <w:pPr>
      <w:spacing w:before="80"/>
      <w:outlineLvl w:val="4"/>
    </w:pPr>
    <w:rPr>
      <w:color w:val="918585"/>
      <w:sz w:val="20"/>
    </w:rPr>
  </w:style>
  <w:style w:type="paragraph" w:styleId="Heading6">
    <w:name w:val="heading 6"/>
    <w:basedOn w:val="HeadingBase"/>
    <w:next w:val="Normal"/>
    <w:link w:val="Heading6Char"/>
    <w:qFormat/>
    <w:rsid w:val="00A136E3"/>
    <w:pPr>
      <w:spacing w:before="60"/>
      <w:outlineLvl w:val="5"/>
    </w:pPr>
    <w:rPr>
      <w:color w:val="918585"/>
      <w:sz w:val="20"/>
    </w:rPr>
  </w:style>
  <w:style w:type="paragraph" w:styleId="Heading7">
    <w:name w:val="heading 7"/>
    <w:basedOn w:val="Normal"/>
    <w:next w:val="Normal"/>
    <w:link w:val="Heading7Char"/>
    <w:qFormat/>
    <w:rsid w:val="00A136E3"/>
    <w:pPr>
      <w:ind w:left="720"/>
      <w:outlineLvl w:val="6"/>
    </w:pPr>
    <w:rPr>
      <w:i/>
    </w:rPr>
  </w:style>
  <w:style w:type="paragraph" w:styleId="Heading8">
    <w:name w:val="heading 8"/>
    <w:basedOn w:val="Normal"/>
    <w:next w:val="Normal"/>
    <w:link w:val="Heading8Char"/>
    <w:qFormat/>
    <w:rsid w:val="00A136E3"/>
    <w:pPr>
      <w:ind w:left="720"/>
      <w:outlineLvl w:val="7"/>
    </w:pPr>
    <w:rPr>
      <w:i/>
    </w:rPr>
  </w:style>
  <w:style w:type="paragraph" w:styleId="Heading9">
    <w:name w:val="heading 9"/>
    <w:basedOn w:val="Normal"/>
    <w:next w:val="Normal"/>
    <w:link w:val="Heading9Char"/>
    <w:qFormat/>
    <w:rsid w:val="00A136E3"/>
    <w:pPr>
      <w:ind w:left="720"/>
      <w:outlineLvl w:val="8"/>
    </w:pPr>
    <w:rPr>
      <w:i/>
    </w:rPr>
  </w:style>
  <w:style w:type="character" w:default="1" w:styleId="DefaultParagraphFont">
    <w:name w:val="Default Paragraph Font"/>
    <w:uiPriority w:val="1"/>
    <w:unhideWhenUsed/>
    <w:rsid w:val="00A13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36E3"/>
  </w:style>
  <w:style w:type="character" w:customStyle="1" w:styleId="Heading1Char">
    <w:name w:val="Heading 1 Char"/>
    <w:basedOn w:val="DefaultParagraphFont"/>
    <w:link w:val="Heading1"/>
    <w:rsid w:val="00A136E3"/>
    <w:rPr>
      <w:rFonts w:ascii="Times New Roman" w:eastAsia="Times New Roman" w:hAnsi="Times New Roman" w:cs="Times New Roman"/>
      <w:b/>
      <w:sz w:val="32"/>
      <w:szCs w:val="20"/>
      <w:lang w:eastAsia="en-US"/>
    </w:rPr>
  </w:style>
  <w:style w:type="paragraph" w:styleId="BodyText">
    <w:name w:val="Body Text"/>
    <w:basedOn w:val="Normal"/>
    <w:link w:val="BodyTextChar"/>
    <w:rsid w:val="00A13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36E3"/>
    <w:rPr>
      <w:rFonts w:ascii="Times New Roman" w:eastAsia="Times New Roman" w:hAnsi="Times New Roman" w:cs="Times New Roman"/>
      <w:sz w:val="24"/>
      <w:lang w:eastAsia="en-US"/>
    </w:rPr>
  </w:style>
  <w:style w:type="paragraph" w:styleId="ListBullet">
    <w:name w:val="List Bullet"/>
    <w:basedOn w:val="List"/>
    <w:rsid w:val="00A136E3"/>
    <w:pPr>
      <w:numPr>
        <w:numId w:val="12"/>
      </w:numPr>
      <w:tabs>
        <w:tab w:val="clear" w:pos="340"/>
      </w:tabs>
      <w:spacing w:before="40" w:after="40"/>
    </w:pPr>
  </w:style>
  <w:style w:type="paragraph" w:styleId="ListBullet2">
    <w:name w:val="List Bullet 2"/>
    <w:basedOn w:val="List2"/>
    <w:rsid w:val="00A136E3"/>
    <w:pPr>
      <w:numPr>
        <w:numId w:val="13"/>
      </w:numPr>
      <w:tabs>
        <w:tab w:val="clear" w:pos="680"/>
      </w:tabs>
    </w:pPr>
  </w:style>
  <w:style w:type="paragraph" w:customStyle="1" w:styleId="SuperHeading">
    <w:name w:val="SuperHeading"/>
    <w:basedOn w:val="Normal"/>
    <w:rsid w:val="00A136E3"/>
    <w:pPr>
      <w:spacing w:before="240" w:after="120"/>
      <w:outlineLvl w:val="0"/>
    </w:pPr>
    <w:rPr>
      <w:rFonts w:ascii="Times New Roman" w:hAnsi="Times New Roman"/>
      <w:b/>
      <w:sz w:val="32"/>
    </w:rPr>
  </w:style>
  <w:style w:type="paragraph" w:customStyle="1" w:styleId="AllowPageBreak">
    <w:name w:val="AllowPageBreak"/>
    <w:rsid w:val="00A13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3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3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3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3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3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3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3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36E3"/>
    <w:rPr>
      <w:rFonts w:ascii="Courier New" w:eastAsia="Times New Roman" w:hAnsi="Courier New" w:cs="Times New Roman"/>
      <w:i/>
      <w:szCs w:val="20"/>
      <w:lang w:eastAsia="en-US"/>
    </w:rPr>
  </w:style>
  <w:style w:type="paragraph" w:customStyle="1" w:styleId="HeadingBase">
    <w:name w:val="Heading Base"/>
    <w:rsid w:val="00A13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36E3"/>
    <w:pPr>
      <w:tabs>
        <w:tab w:val="right" w:leader="dot" w:pos="9072"/>
      </w:tabs>
      <w:ind w:left="567"/>
    </w:pPr>
    <w:rPr>
      <w:szCs w:val="22"/>
    </w:rPr>
  </w:style>
  <w:style w:type="paragraph" w:customStyle="1" w:styleId="TOCBase">
    <w:name w:val="TOC Base"/>
    <w:rsid w:val="00A13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36E3"/>
    <w:pPr>
      <w:tabs>
        <w:tab w:val="right" w:leader="dot" w:pos="9072"/>
      </w:tabs>
      <w:spacing w:before="40" w:after="40"/>
      <w:ind w:left="284"/>
    </w:pPr>
    <w:rPr>
      <w:rFonts w:ascii="Times New Roman" w:hAnsi="Times New Roman"/>
    </w:rPr>
  </w:style>
  <w:style w:type="paragraph" w:styleId="TOC1">
    <w:name w:val="toc 1"/>
    <w:basedOn w:val="TOCBase"/>
    <w:next w:val="Normal"/>
    <w:rsid w:val="00A13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3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36E3"/>
    <w:rPr>
      <w:rFonts w:ascii="Times New Roman" w:eastAsia="Times New Roman" w:hAnsi="Times New Roman" w:cs="Times New Roman"/>
      <w:sz w:val="16"/>
      <w:lang w:eastAsia="en-US"/>
    </w:rPr>
  </w:style>
  <w:style w:type="paragraph" w:styleId="Title">
    <w:name w:val="Title"/>
    <w:basedOn w:val="HeadingBase"/>
    <w:link w:val="TitleChar"/>
    <w:qFormat/>
    <w:rsid w:val="00A136E3"/>
    <w:pPr>
      <w:spacing w:before="5040"/>
      <w:jc w:val="center"/>
    </w:pPr>
    <w:rPr>
      <w:sz w:val="48"/>
      <w:szCs w:val="72"/>
      <w:lang w:val="en-US"/>
    </w:rPr>
  </w:style>
  <w:style w:type="character" w:customStyle="1" w:styleId="TitleChar">
    <w:name w:val="Title Char"/>
    <w:basedOn w:val="DefaultParagraphFont"/>
    <w:link w:val="Title"/>
    <w:rsid w:val="00A13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36E3"/>
    <w:pPr>
      <w:tabs>
        <w:tab w:val="left" w:pos="3600"/>
        <w:tab w:val="left" w:pos="3958"/>
      </w:tabs>
    </w:pPr>
  </w:style>
  <w:style w:type="paragraph" w:styleId="List">
    <w:name w:val="List"/>
    <w:basedOn w:val="BodyText"/>
    <w:next w:val="BodyText"/>
    <w:rsid w:val="00A136E3"/>
    <w:pPr>
      <w:tabs>
        <w:tab w:val="left" w:pos="340"/>
      </w:tabs>
      <w:spacing w:before="60" w:after="60"/>
      <w:ind w:left="340" w:hanging="340"/>
    </w:pPr>
  </w:style>
  <w:style w:type="paragraph" w:customStyle="1" w:styleId="Note">
    <w:name w:val="Note"/>
    <w:basedOn w:val="BodyText"/>
    <w:rsid w:val="00A136E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136E3"/>
    <w:rPr>
      <w:b/>
      <w:spacing w:val="0"/>
    </w:rPr>
  </w:style>
  <w:style w:type="paragraph" w:customStyle="1" w:styleId="SuperTitle">
    <w:name w:val="SuperTitle"/>
    <w:basedOn w:val="Title"/>
    <w:rsid w:val="00A136E3"/>
    <w:pPr>
      <w:framePr w:wrap="auto" w:hAnchor="text" w:y="6049"/>
    </w:pPr>
    <w:rPr>
      <w:color w:val="000000"/>
      <w:sz w:val="40"/>
    </w:rPr>
  </w:style>
  <w:style w:type="paragraph" w:customStyle="1" w:styleId="TOCTitle">
    <w:name w:val="TOCTitle"/>
    <w:basedOn w:val="Heading1"/>
    <w:rsid w:val="00A136E3"/>
    <w:pPr>
      <w:spacing w:after="240"/>
      <w:jc w:val="center"/>
      <w:outlineLvl w:val="9"/>
    </w:pPr>
    <w:rPr>
      <w:caps/>
    </w:rPr>
  </w:style>
  <w:style w:type="paragraph" w:customStyle="1" w:styleId="Version">
    <w:name w:val="Version"/>
    <w:rsid w:val="00A136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36E3"/>
    <w:pPr>
      <w:keepNext w:val="0"/>
      <w:tabs>
        <w:tab w:val="right" w:pos="4176"/>
      </w:tabs>
      <w:ind w:left="198" w:hanging="198"/>
    </w:pPr>
    <w:rPr>
      <w:rFonts w:ascii="Garamond" w:hAnsi="Garamond"/>
    </w:rPr>
  </w:style>
  <w:style w:type="paragraph" w:styleId="IndexHeading">
    <w:name w:val="index heading"/>
    <w:basedOn w:val="Normal"/>
    <w:next w:val="Index1"/>
    <w:semiHidden/>
    <w:rsid w:val="00A136E3"/>
    <w:pPr>
      <w:spacing w:before="120" w:after="120"/>
    </w:pPr>
    <w:rPr>
      <w:rFonts w:ascii="Arial" w:hAnsi="Arial"/>
      <w:b/>
      <w:color w:val="918585"/>
      <w:sz w:val="24"/>
    </w:rPr>
  </w:style>
  <w:style w:type="paragraph" w:styleId="Header">
    <w:name w:val="header"/>
    <w:basedOn w:val="Normal"/>
    <w:link w:val="HeaderChar"/>
    <w:rsid w:val="00A13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36E3"/>
    <w:rPr>
      <w:rFonts w:ascii="Times New Roman" w:eastAsia="Times New Roman" w:hAnsi="Times New Roman" w:cs="Times New Roman"/>
      <w:sz w:val="16"/>
      <w:szCs w:val="20"/>
      <w:lang w:val="en-GB" w:eastAsia="en-US"/>
    </w:rPr>
  </w:style>
  <w:style w:type="paragraph" w:customStyle="1" w:styleId="Chapter">
    <w:name w:val="Chapter"/>
    <w:basedOn w:val="Normal"/>
    <w:rsid w:val="00A136E3"/>
    <w:pPr>
      <w:spacing w:before="240"/>
    </w:pPr>
    <w:rPr>
      <w:rFonts w:ascii="Times New Roman" w:hAnsi="Times New Roman"/>
      <w:smallCaps/>
      <w:spacing w:val="80"/>
      <w:sz w:val="28"/>
    </w:rPr>
  </w:style>
  <w:style w:type="paragraph" w:customStyle="1" w:styleId="InChapter">
    <w:name w:val="InChapter"/>
    <w:basedOn w:val="Heading3"/>
    <w:rsid w:val="00A136E3"/>
    <w:pPr>
      <w:spacing w:after="240"/>
      <w:outlineLvl w:val="9"/>
    </w:pPr>
    <w:rPr>
      <w:noProof/>
    </w:rPr>
  </w:style>
  <w:style w:type="paragraph" w:styleId="Index2">
    <w:name w:val="index 2"/>
    <w:basedOn w:val="Normal"/>
    <w:next w:val="Normal"/>
    <w:semiHidden/>
    <w:rsid w:val="00A136E3"/>
    <w:pPr>
      <w:tabs>
        <w:tab w:val="right" w:pos="4176"/>
      </w:tabs>
      <w:ind w:left="568" w:hanging="284"/>
    </w:pPr>
    <w:rPr>
      <w:rFonts w:ascii="Garamond" w:hAnsi="Garamond"/>
    </w:rPr>
  </w:style>
  <w:style w:type="paragraph" w:customStyle="1" w:styleId="Byline">
    <w:name w:val="Byline"/>
    <w:rsid w:val="00A13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36E3"/>
    <w:pPr>
      <w:tabs>
        <w:tab w:val="clear" w:pos="3600"/>
        <w:tab w:val="clear" w:pos="3958"/>
      </w:tabs>
      <w:jc w:val="right"/>
    </w:pPr>
  </w:style>
  <w:style w:type="character" w:styleId="Emphasis">
    <w:name w:val="Emphasis"/>
    <w:basedOn w:val="DefaultParagraphFont"/>
    <w:qFormat/>
    <w:rsid w:val="00A136E3"/>
    <w:rPr>
      <w:i/>
    </w:rPr>
  </w:style>
  <w:style w:type="paragraph" w:styleId="Caption">
    <w:name w:val="caption"/>
    <w:basedOn w:val="BodyText"/>
    <w:next w:val="Normal"/>
    <w:qFormat/>
    <w:rsid w:val="00A136E3"/>
    <w:pPr>
      <w:framePr w:w="2268" w:hSpace="181" w:vSpace="181" w:wrap="around" w:vAnchor="text" w:hAnchor="page" w:x="1135" w:y="285" w:anchorLock="1"/>
    </w:pPr>
    <w:rPr>
      <w:i/>
    </w:rPr>
  </w:style>
  <w:style w:type="paragraph" w:customStyle="1" w:styleId="MiniTOCTitle">
    <w:name w:val="MiniTOCTitle"/>
    <w:basedOn w:val="Heading4"/>
    <w:rsid w:val="00A136E3"/>
    <w:pPr>
      <w:spacing w:before="240"/>
      <w:outlineLvl w:val="9"/>
    </w:pPr>
    <w:rPr>
      <w:noProof/>
      <w:sz w:val="24"/>
    </w:rPr>
  </w:style>
  <w:style w:type="paragraph" w:customStyle="1" w:styleId="MiniTOCItem">
    <w:name w:val="MiniTOCItem"/>
    <w:basedOn w:val="ListBullet"/>
    <w:rsid w:val="00A136E3"/>
    <w:pPr>
      <w:numPr>
        <w:numId w:val="0"/>
      </w:numPr>
      <w:tabs>
        <w:tab w:val="right" w:leader="dot" w:pos="6521"/>
      </w:tabs>
      <w:spacing w:before="0" w:after="0"/>
    </w:pPr>
  </w:style>
  <w:style w:type="paragraph" w:customStyle="1" w:styleId="TOFTitle">
    <w:name w:val="TOFTitle"/>
    <w:basedOn w:val="TOCTitle"/>
    <w:rsid w:val="00A136E3"/>
  </w:style>
  <w:style w:type="paragraph" w:styleId="TableofFigures">
    <w:name w:val="table of figures"/>
    <w:basedOn w:val="Normal"/>
    <w:next w:val="Normal"/>
    <w:semiHidden/>
    <w:rsid w:val="00A136E3"/>
    <w:pPr>
      <w:tabs>
        <w:tab w:val="right" w:leader="dot" w:pos="9072"/>
      </w:tabs>
      <w:ind w:left="970" w:hanging="403"/>
    </w:pPr>
    <w:rPr>
      <w:rFonts w:ascii="Times New Roman" w:hAnsi="Times New Roman"/>
      <w:b/>
    </w:rPr>
  </w:style>
  <w:style w:type="paragraph" w:styleId="ListNumber">
    <w:name w:val="List Number"/>
    <w:basedOn w:val="List"/>
    <w:rsid w:val="00A136E3"/>
    <w:pPr>
      <w:numPr>
        <w:numId w:val="15"/>
      </w:numPr>
      <w:tabs>
        <w:tab w:val="clear" w:pos="340"/>
      </w:tabs>
    </w:pPr>
  </w:style>
  <w:style w:type="character" w:customStyle="1" w:styleId="WingdingSymbols">
    <w:name w:val="Wingding Symbols"/>
    <w:rsid w:val="00A136E3"/>
    <w:rPr>
      <w:rFonts w:ascii="Wingdings" w:hAnsi="Wingdings"/>
    </w:rPr>
  </w:style>
  <w:style w:type="paragraph" w:customStyle="1" w:styleId="TableHeading">
    <w:name w:val="Table Heading"/>
    <w:basedOn w:val="HeadingBase"/>
    <w:rsid w:val="00A136E3"/>
    <w:pPr>
      <w:keepLines/>
      <w:pBdr>
        <w:bottom w:val="single" w:sz="6" w:space="1" w:color="918585"/>
      </w:pBdr>
      <w:spacing w:before="240"/>
    </w:pPr>
  </w:style>
  <w:style w:type="character" w:customStyle="1" w:styleId="HotSpot">
    <w:name w:val="HotSpot"/>
    <w:rsid w:val="00A136E3"/>
    <w:rPr>
      <w:color w:val="0033CC"/>
      <w:u w:val="none"/>
    </w:rPr>
  </w:style>
  <w:style w:type="paragraph" w:customStyle="1" w:styleId="BodyTextRight">
    <w:name w:val="Body Text Right"/>
    <w:basedOn w:val="BodyText"/>
    <w:rsid w:val="00A136E3"/>
    <w:pPr>
      <w:spacing w:before="0" w:after="0"/>
      <w:jc w:val="right"/>
    </w:pPr>
  </w:style>
  <w:style w:type="paragraph" w:styleId="Index3">
    <w:name w:val="index 3"/>
    <w:basedOn w:val="ListNumber2"/>
    <w:next w:val="Normal"/>
    <w:semiHidden/>
    <w:rsid w:val="00A136E3"/>
    <w:pPr>
      <w:numPr>
        <w:numId w:val="0"/>
      </w:numPr>
      <w:tabs>
        <w:tab w:val="right" w:leader="dot" w:pos="4176"/>
      </w:tabs>
    </w:pPr>
  </w:style>
  <w:style w:type="paragraph" w:styleId="ListNumber2">
    <w:name w:val="List Number 2"/>
    <w:basedOn w:val="List2"/>
    <w:rsid w:val="00A136E3"/>
    <w:pPr>
      <w:numPr>
        <w:numId w:val="10"/>
      </w:numPr>
      <w:tabs>
        <w:tab w:val="clear" w:pos="1060"/>
      </w:tabs>
    </w:pPr>
  </w:style>
  <w:style w:type="paragraph" w:customStyle="1" w:styleId="MarginNote">
    <w:name w:val="Margin Note"/>
    <w:basedOn w:val="BodyText"/>
    <w:rsid w:val="00A13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3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3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36E3"/>
    <w:rPr>
      <w:sz w:val="32"/>
    </w:rPr>
  </w:style>
  <w:style w:type="paragraph" w:customStyle="1" w:styleId="HeadingProcedure">
    <w:name w:val="Heading Procedure"/>
    <w:basedOn w:val="HeadingBase"/>
    <w:next w:val="Normal"/>
    <w:rsid w:val="00A136E3"/>
    <w:pPr>
      <w:tabs>
        <w:tab w:val="left" w:pos="0"/>
      </w:tabs>
      <w:spacing w:before="120" w:after="60"/>
    </w:pPr>
    <w:rPr>
      <w:i/>
      <w:color w:val="918585"/>
      <w:sz w:val="22"/>
    </w:rPr>
  </w:style>
  <w:style w:type="paragraph" w:customStyle="1" w:styleId="TableBodyText">
    <w:name w:val="Table Body Text"/>
    <w:basedOn w:val="BodyText"/>
    <w:rsid w:val="00A136E3"/>
    <w:pPr>
      <w:spacing w:before="60" w:after="60"/>
    </w:pPr>
  </w:style>
  <w:style w:type="paragraph" w:styleId="ListContinue">
    <w:name w:val="List Continue"/>
    <w:basedOn w:val="List"/>
    <w:rsid w:val="00A136E3"/>
    <w:pPr>
      <w:ind w:firstLine="0"/>
    </w:pPr>
  </w:style>
  <w:style w:type="paragraph" w:customStyle="1" w:styleId="ListNote">
    <w:name w:val="List Note"/>
    <w:basedOn w:val="List"/>
    <w:rsid w:val="00A136E3"/>
    <w:pPr>
      <w:pBdr>
        <w:top w:val="single" w:sz="6" w:space="2" w:color="918585"/>
        <w:bottom w:val="single" w:sz="6" w:space="2" w:color="918585"/>
      </w:pBdr>
      <w:tabs>
        <w:tab w:val="left" w:pos="1021"/>
      </w:tabs>
      <w:ind w:firstLine="0"/>
    </w:pPr>
  </w:style>
  <w:style w:type="paragraph" w:customStyle="1" w:styleId="Warning">
    <w:name w:val="Warning"/>
    <w:basedOn w:val="BodyText"/>
    <w:rsid w:val="00A136E3"/>
    <w:pPr>
      <w:shd w:val="clear" w:color="auto" w:fill="D9D9D9"/>
      <w:tabs>
        <w:tab w:val="left" w:pos="992"/>
      </w:tabs>
      <w:ind w:left="119" w:right="119"/>
    </w:pPr>
    <w:rPr>
      <w:sz w:val="20"/>
    </w:rPr>
  </w:style>
  <w:style w:type="paragraph" w:customStyle="1" w:styleId="MarginIcons">
    <w:name w:val="Margin Icons"/>
    <w:basedOn w:val="BodyText"/>
    <w:rsid w:val="00A13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36E3"/>
    <w:rPr>
      <w:rFonts w:ascii="Courier New" w:hAnsi="Courier New"/>
    </w:rPr>
  </w:style>
  <w:style w:type="paragraph" w:customStyle="1" w:styleId="NoteBullet">
    <w:name w:val="Note Bullet"/>
    <w:basedOn w:val="Note"/>
    <w:rsid w:val="00A136E3"/>
    <w:pPr>
      <w:tabs>
        <w:tab w:val="clear" w:pos="680"/>
      </w:tabs>
      <w:spacing w:before="60" w:after="60"/>
    </w:pPr>
  </w:style>
  <w:style w:type="paragraph" w:customStyle="1" w:styleId="SubHeading2">
    <w:name w:val="SubHeading2"/>
    <w:basedOn w:val="HeadingBase"/>
    <w:rsid w:val="00A136E3"/>
    <w:pPr>
      <w:spacing w:before="240" w:after="60"/>
    </w:pPr>
    <w:rPr>
      <w:sz w:val="20"/>
    </w:rPr>
  </w:style>
  <w:style w:type="paragraph" w:customStyle="1" w:styleId="SubHeading1">
    <w:name w:val="SubHeading1"/>
    <w:basedOn w:val="HeadingBase"/>
    <w:rsid w:val="00A136E3"/>
    <w:pPr>
      <w:spacing w:before="240" w:after="60"/>
    </w:pPr>
    <w:rPr>
      <w:color w:val="918585"/>
      <w:sz w:val="22"/>
    </w:rPr>
  </w:style>
  <w:style w:type="paragraph" w:customStyle="1" w:styleId="SideHeading">
    <w:name w:val="Side Heading"/>
    <w:basedOn w:val="HeadingBase"/>
    <w:rsid w:val="00A13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36E3"/>
    <w:pPr>
      <w:tabs>
        <w:tab w:val="num" w:pos="360"/>
      </w:tabs>
    </w:pPr>
  </w:style>
  <w:style w:type="paragraph" w:styleId="PlainText">
    <w:name w:val="Plain Text"/>
    <w:basedOn w:val="Normal"/>
    <w:link w:val="PlainTextChar"/>
    <w:rsid w:val="00A136E3"/>
    <w:rPr>
      <w:sz w:val="20"/>
    </w:rPr>
  </w:style>
  <w:style w:type="character" w:customStyle="1" w:styleId="PlainTextChar">
    <w:name w:val="Plain Text Char"/>
    <w:basedOn w:val="DefaultParagraphFont"/>
    <w:link w:val="PlainText"/>
    <w:rsid w:val="00A136E3"/>
    <w:rPr>
      <w:rFonts w:ascii="Courier New" w:eastAsia="Times New Roman" w:hAnsi="Courier New" w:cs="Times New Roman"/>
      <w:sz w:val="20"/>
      <w:szCs w:val="20"/>
      <w:lang w:eastAsia="en-US"/>
    </w:rPr>
  </w:style>
  <w:style w:type="character" w:customStyle="1" w:styleId="MenuOption">
    <w:name w:val="Menu Option"/>
    <w:basedOn w:val="DefaultParagraphFont"/>
    <w:rsid w:val="00A136E3"/>
    <w:rPr>
      <w:b/>
      <w:smallCaps/>
    </w:rPr>
  </w:style>
  <w:style w:type="paragraph" w:customStyle="1" w:styleId="TableListNumber">
    <w:name w:val="Table List Number"/>
    <w:basedOn w:val="ListNumber"/>
    <w:rsid w:val="00A136E3"/>
    <w:pPr>
      <w:numPr>
        <w:numId w:val="0"/>
      </w:numPr>
    </w:pPr>
  </w:style>
  <w:style w:type="paragraph" w:styleId="TOC4">
    <w:name w:val="toc 4"/>
    <w:basedOn w:val="TOCBase"/>
    <w:next w:val="Normal"/>
    <w:semiHidden/>
    <w:rsid w:val="00A136E3"/>
    <w:pPr>
      <w:tabs>
        <w:tab w:val="right" w:leader="dot" w:pos="9071"/>
      </w:tabs>
      <w:ind w:left="1701"/>
    </w:pPr>
  </w:style>
  <w:style w:type="paragraph" w:customStyle="1" w:styleId="ListAlpha">
    <w:name w:val="List Alpha"/>
    <w:basedOn w:val="List"/>
    <w:rsid w:val="00A136E3"/>
    <w:pPr>
      <w:numPr>
        <w:numId w:val="9"/>
      </w:numPr>
    </w:pPr>
  </w:style>
  <w:style w:type="paragraph" w:customStyle="1" w:styleId="ListAlpha2">
    <w:name w:val="List Alpha 2"/>
    <w:basedOn w:val="List2"/>
    <w:rsid w:val="00A136E3"/>
    <w:pPr>
      <w:numPr>
        <w:numId w:val="8"/>
      </w:numPr>
    </w:pPr>
  </w:style>
  <w:style w:type="paragraph" w:styleId="List2">
    <w:name w:val="List 2"/>
    <w:basedOn w:val="BodyText"/>
    <w:rsid w:val="00A136E3"/>
    <w:pPr>
      <w:tabs>
        <w:tab w:val="left" w:pos="680"/>
      </w:tabs>
      <w:spacing w:before="60" w:after="60"/>
      <w:ind w:left="680" w:hanging="340"/>
    </w:pPr>
  </w:style>
  <w:style w:type="paragraph" w:styleId="List3">
    <w:name w:val="List 3"/>
    <w:basedOn w:val="BodyText"/>
    <w:rsid w:val="00A136E3"/>
    <w:pPr>
      <w:tabs>
        <w:tab w:val="left" w:pos="1021"/>
      </w:tabs>
      <w:spacing w:before="60" w:after="60"/>
      <w:ind w:left="1020" w:hanging="340"/>
    </w:pPr>
  </w:style>
  <w:style w:type="paragraph" w:styleId="List4">
    <w:name w:val="List 4"/>
    <w:basedOn w:val="BodyText"/>
    <w:rsid w:val="00A136E3"/>
    <w:pPr>
      <w:tabs>
        <w:tab w:val="left" w:pos="1361"/>
      </w:tabs>
      <w:spacing w:before="60" w:after="60"/>
      <w:ind w:left="1361" w:hanging="340"/>
    </w:pPr>
  </w:style>
  <w:style w:type="paragraph" w:styleId="List5">
    <w:name w:val="List 5"/>
    <w:basedOn w:val="BodyText"/>
    <w:rsid w:val="00A136E3"/>
    <w:pPr>
      <w:tabs>
        <w:tab w:val="left" w:pos="1701"/>
      </w:tabs>
      <w:spacing w:before="60" w:after="60"/>
      <w:ind w:left="1701" w:hanging="340"/>
    </w:pPr>
  </w:style>
  <w:style w:type="paragraph" w:styleId="ListBullet3">
    <w:name w:val="List Bullet 3"/>
    <w:basedOn w:val="List3"/>
    <w:rsid w:val="00A136E3"/>
    <w:pPr>
      <w:numPr>
        <w:numId w:val="14"/>
      </w:numPr>
      <w:tabs>
        <w:tab w:val="clear" w:pos="1021"/>
      </w:tabs>
      <w:ind w:left="1037" w:hanging="357"/>
    </w:pPr>
  </w:style>
  <w:style w:type="paragraph" w:styleId="ListBullet4">
    <w:name w:val="List Bullet 4"/>
    <w:basedOn w:val="List4"/>
    <w:rsid w:val="00A136E3"/>
    <w:pPr>
      <w:numPr>
        <w:numId w:val="3"/>
      </w:numPr>
      <w:tabs>
        <w:tab w:val="clear" w:pos="1361"/>
      </w:tabs>
    </w:pPr>
  </w:style>
  <w:style w:type="paragraph" w:styleId="ListBullet5">
    <w:name w:val="List Bullet 5"/>
    <w:basedOn w:val="List5"/>
    <w:rsid w:val="00A136E3"/>
    <w:pPr>
      <w:numPr>
        <w:numId w:val="4"/>
      </w:numPr>
    </w:pPr>
  </w:style>
  <w:style w:type="paragraph" w:styleId="ListContinue2">
    <w:name w:val="List Continue 2"/>
    <w:basedOn w:val="List2"/>
    <w:rsid w:val="00A136E3"/>
    <w:pPr>
      <w:ind w:firstLine="0"/>
    </w:pPr>
  </w:style>
  <w:style w:type="paragraph" w:styleId="ListContinue3">
    <w:name w:val="List Continue 3"/>
    <w:basedOn w:val="List3"/>
    <w:rsid w:val="00A136E3"/>
    <w:pPr>
      <w:ind w:left="1021" w:firstLine="0"/>
    </w:pPr>
  </w:style>
  <w:style w:type="paragraph" w:styleId="ListContinue4">
    <w:name w:val="List Continue 4"/>
    <w:basedOn w:val="List4"/>
    <w:rsid w:val="00A136E3"/>
    <w:pPr>
      <w:ind w:firstLine="0"/>
    </w:pPr>
  </w:style>
  <w:style w:type="paragraph" w:styleId="ListContinue5">
    <w:name w:val="List Continue 5"/>
    <w:basedOn w:val="List5"/>
    <w:rsid w:val="00A136E3"/>
    <w:pPr>
      <w:ind w:firstLine="0"/>
    </w:pPr>
  </w:style>
  <w:style w:type="paragraph" w:styleId="ListNumber3">
    <w:name w:val="List Number 3"/>
    <w:basedOn w:val="List3"/>
    <w:rsid w:val="00A136E3"/>
    <w:pPr>
      <w:numPr>
        <w:numId w:val="5"/>
      </w:numPr>
    </w:pPr>
  </w:style>
  <w:style w:type="paragraph" w:styleId="ListNumber4">
    <w:name w:val="List Number 4"/>
    <w:basedOn w:val="List4"/>
    <w:rsid w:val="00A136E3"/>
    <w:pPr>
      <w:numPr>
        <w:numId w:val="6"/>
      </w:numPr>
    </w:pPr>
  </w:style>
  <w:style w:type="paragraph" w:styleId="ListNumber5">
    <w:name w:val="List Number 5"/>
    <w:basedOn w:val="List5"/>
    <w:rsid w:val="00A136E3"/>
    <w:pPr>
      <w:numPr>
        <w:numId w:val="7"/>
      </w:numPr>
    </w:pPr>
  </w:style>
  <w:style w:type="paragraph" w:styleId="BlockText">
    <w:name w:val="Block Text"/>
    <w:basedOn w:val="Normal"/>
    <w:rsid w:val="00A136E3"/>
    <w:pPr>
      <w:spacing w:after="120"/>
      <w:ind w:left="1440" w:right="1440"/>
    </w:pPr>
  </w:style>
  <w:style w:type="character" w:customStyle="1" w:styleId="Subscript">
    <w:name w:val="Subscript"/>
    <w:basedOn w:val="DefaultParagraphFont"/>
    <w:rsid w:val="00A136E3"/>
    <w:rPr>
      <w:sz w:val="16"/>
      <w:vertAlign w:val="subscript"/>
    </w:rPr>
  </w:style>
  <w:style w:type="character" w:customStyle="1" w:styleId="Superscript">
    <w:name w:val="Superscript"/>
    <w:basedOn w:val="DefaultParagraphFont"/>
    <w:rsid w:val="00A136E3"/>
    <w:rPr>
      <w:sz w:val="16"/>
      <w:vertAlign w:val="superscript"/>
    </w:rPr>
  </w:style>
  <w:style w:type="character" w:customStyle="1" w:styleId="Symbols">
    <w:name w:val="Symbols"/>
    <w:basedOn w:val="DefaultParagraphFont"/>
    <w:rsid w:val="00A136E3"/>
    <w:rPr>
      <w:rFonts w:ascii="Symbol" w:hAnsi="Symbol"/>
    </w:rPr>
  </w:style>
  <w:style w:type="character" w:customStyle="1" w:styleId="MenuOptions">
    <w:name w:val="Menu Options"/>
    <w:basedOn w:val="DefaultParagraphFont"/>
    <w:rsid w:val="00A136E3"/>
    <w:rPr>
      <w:rFonts w:ascii="Arial Narrow" w:hAnsi="Arial Narrow"/>
      <w:smallCaps/>
    </w:rPr>
  </w:style>
  <w:style w:type="character" w:customStyle="1" w:styleId="Buttons">
    <w:name w:val="Buttons"/>
    <w:basedOn w:val="DefaultParagraphFont"/>
    <w:rsid w:val="00A136E3"/>
    <w:rPr>
      <w:b/>
    </w:rPr>
  </w:style>
  <w:style w:type="character" w:customStyle="1" w:styleId="Underlined">
    <w:name w:val="Underlined"/>
    <w:basedOn w:val="DefaultParagraphFont"/>
    <w:rsid w:val="00A136E3"/>
    <w:rPr>
      <w:u w:val="single"/>
    </w:rPr>
  </w:style>
  <w:style w:type="paragraph" w:customStyle="1" w:styleId="TableBodyTextRight">
    <w:name w:val="Table Body Text Right"/>
    <w:basedOn w:val="TableBodyText"/>
    <w:rsid w:val="00A136E3"/>
    <w:pPr>
      <w:widowControl w:val="0"/>
      <w:autoSpaceDE w:val="0"/>
      <w:autoSpaceDN w:val="0"/>
      <w:adjustRightInd w:val="0"/>
      <w:jc w:val="right"/>
    </w:pPr>
    <w:rPr>
      <w:rFonts w:cs="Arial"/>
      <w:szCs w:val="18"/>
    </w:rPr>
  </w:style>
  <w:style w:type="paragraph" w:customStyle="1" w:styleId="CopyrightText">
    <w:name w:val="Copyright Text"/>
    <w:basedOn w:val="BodyText"/>
    <w:rsid w:val="00A136E3"/>
    <w:rPr>
      <w:sz w:val="18"/>
    </w:rPr>
  </w:style>
  <w:style w:type="paragraph" w:customStyle="1" w:styleId="BodySmallRight">
    <w:name w:val="Body Small Right"/>
    <w:basedOn w:val="BodyTextRight"/>
    <w:rsid w:val="00A136E3"/>
    <w:rPr>
      <w:sz w:val="18"/>
      <w:szCs w:val="18"/>
    </w:rPr>
  </w:style>
  <w:style w:type="paragraph" w:customStyle="1" w:styleId="MarginEdition">
    <w:name w:val="Margin Edition"/>
    <w:basedOn w:val="MarginNote"/>
    <w:rsid w:val="00A136E3"/>
    <w:pPr>
      <w:spacing w:before="0" w:after="0"/>
    </w:pPr>
    <w:rPr>
      <w:rFonts w:ascii="Times New Roman" w:hAnsi="Times New Roman"/>
      <w:color w:val="999999"/>
    </w:rPr>
  </w:style>
  <w:style w:type="paragraph" w:customStyle="1" w:styleId="Spacer">
    <w:name w:val="Spacer"/>
    <w:basedOn w:val="Normal"/>
    <w:rsid w:val="00A136E3"/>
    <w:rPr>
      <w:sz w:val="2"/>
      <w:szCs w:val="2"/>
    </w:rPr>
  </w:style>
  <w:style w:type="character" w:customStyle="1" w:styleId="Small">
    <w:name w:val="Small"/>
    <w:basedOn w:val="DefaultParagraphFont"/>
    <w:rsid w:val="00A136E3"/>
    <w:rPr>
      <w:sz w:val="16"/>
    </w:rPr>
  </w:style>
  <w:style w:type="paragraph" w:customStyle="1" w:styleId="WideTable">
    <w:name w:val="Wide Table"/>
    <w:basedOn w:val="Normal"/>
    <w:rsid w:val="00A136E3"/>
    <w:pPr>
      <w:ind w:left="-1418"/>
    </w:pPr>
    <w:rPr>
      <w:sz w:val="2"/>
      <w:szCs w:val="2"/>
    </w:rPr>
  </w:style>
  <w:style w:type="character" w:styleId="PageNumber">
    <w:name w:val="page number"/>
    <w:basedOn w:val="DefaultParagraphFont"/>
    <w:rsid w:val="00A136E3"/>
  </w:style>
  <w:style w:type="paragraph" w:styleId="Quote">
    <w:name w:val="Quote"/>
    <w:basedOn w:val="Heading1"/>
    <w:link w:val="QuoteChar"/>
    <w:qFormat/>
    <w:rsid w:val="00A136E3"/>
    <w:rPr>
      <w:b w:val="0"/>
      <w:sz w:val="72"/>
      <w:szCs w:val="72"/>
      <w:lang w:val="en-NZ"/>
    </w:rPr>
  </w:style>
  <w:style w:type="character" w:customStyle="1" w:styleId="QuoteChar">
    <w:name w:val="Quote Char"/>
    <w:basedOn w:val="DefaultParagraphFont"/>
    <w:link w:val="Quote"/>
    <w:rsid w:val="00A13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36E3"/>
    <w:pPr>
      <w:pageBreakBefore/>
    </w:pPr>
  </w:style>
  <w:style w:type="paragraph" w:customStyle="1" w:styleId="Border">
    <w:name w:val="Border"/>
    <w:basedOn w:val="Normal"/>
    <w:qFormat/>
    <w:rsid w:val="00A13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36E3"/>
    <w:rPr>
      <w:b/>
      <w:bCs/>
      <w:i/>
      <w:iCs/>
      <w:color w:val="auto"/>
    </w:rPr>
  </w:style>
  <w:style w:type="paragraph" w:styleId="IntenseQuote">
    <w:name w:val="Intense Quote"/>
    <w:basedOn w:val="Normal"/>
    <w:next w:val="Normal"/>
    <w:link w:val="IntenseQuoteChar"/>
    <w:uiPriority w:val="30"/>
    <w:qFormat/>
    <w:rsid w:val="00A13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3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36E3"/>
    <w:rPr>
      <w:smallCaps/>
      <w:color w:val="auto"/>
      <w:u w:val="single"/>
    </w:rPr>
  </w:style>
  <w:style w:type="character" w:styleId="IntenseReference">
    <w:name w:val="Intense Reference"/>
    <w:basedOn w:val="DefaultParagraphFont"/>
    <w:uiPriority w:val="32"/>
    <w:qFormat/>
    <w:rsid w:val="00A136E3"/>
    <w:rPr>
      <w:b/>
      <w:bCs/>
      <w:smallCaps/>
      <w:color w:val="auto"/>
      <w:spacing w:val="5"/>
      <w:u w:val="single"/>
    </w:rPr>
  </w:style>
  <w:style w:type="paragraph" w:customStyle="1" w:styleId="2ColumnHeading">
    <w:name w:val="2Column Heading"/>
    <w:basedOn w:val="BodyText"/>
    <w:qFormat/>
    <w:rsid w:val="00A136E3"/>
    <w:pPr>
      <w:spacing w:after="60"/>
      <w:ind w:left="-2268"/>
    </w:pPr>
    <w:rPr>
      <w:b/>
    </w:rPr>
  </w:style>
  <w:style w:type="paragraph" w:customStyle="1" w:styleId="Heading1TOC">
    <w:name w:val="Heading1 TOC"/>
    <w:basedOn w:val="Normal"/>
    <w:qFormat/>
    <w:rsid w:val="00A136E3"/>
    <w:pPr>
      <w:spacing w:before="240" w:after="120"/>
    </w:pPr>
    <w:rPr>
      <w:rFonts w:ascii="Times New Roman" w:hAnsi="Times New Roman"/>
      <w:b/>
      <w:sz w:val="32"/>
    </w:rPr>
  </w:style>
  <w:style w:type="paragraph" w:customStyle="1" w:styleId="Heading2TOC">
    <w:name w:val="Heading2 TOC"/>
    <w:basedOn w:val="Normal"/>
    <w:qFormat/>
    <w:rsid w:val="00A136E3"/>
    <w:pPr>
      <w:spacing w:before="240" w:after="60"/>
    </w:pPr>
    <w:rPr>
      <w:rFonts w:ascii="Times New Roman" w:hAnsi="Times New Roman"/>
      <w:b/>
      <w:sz w:val="28"/>
    </w:rPr>
  </w:style>
  <w:style w:type="character" w:customStyle="1" w:styleId="Underline">
    <w:name w:val="Underline"/>
    <w:basedOn w:val="DefaultParagraphFont"/>
    <w:qFormat/>
    <w:rsid w:val="00A136E3"/>
    <w:rPr>
      <w:u w:val="single"/>
    </w:rPr>
  </w:style>
  <w:style w:type="character" w:customStyle="1" w:styleId="BoldandItalics">
    <w:name w:val="Bold and Italics"/>
    <w:qFormat/>
    <w:rsid w:val="00A136E3"/>
    <w:rPr>
      <w:b/>
      <w:i/>
      <w:u w:val="none"/>
    </w:rPr>
  </w:style>
  <w:style w:type="paragraph" w:styleId="BalloonText">
    <w:name w:val="Balloon Text"/>
    <w:basedOn w:val="Normal"/>
    <w:link w:val="BalloonTextChar"/>
    <w:rsid w:val="00A136E3"/>
    <w:rPr>
      <w:rFonts w:ascii="Tahoma" w:hAnsi="Tahoma" w:cs="Tahoma"/>
      <w:sz w:val="16"/>
      <w:szCs w:val="16"/>
    </w:rPr>
  </w:style>
  <w:style w:type="character" w:customStyle="1" w:styleId="BalloonTextChar">
    <w:name w:val="Balloon Text Char"/>
    <w:basedOn w:val="DefaultParagraphFont"/>
    <w:link w:val="BalloonText"/>
    <w:rsid w:val="00A13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3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3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36E3"/>
    <w:rPr>
      <w:b/>
      <w:color w:val="660033"/>
      <w:spacing w:val="0"/>
    </w:rPr>
  </w:style>
  <w:style w:type="paragraph" w:customStyle="1" w:styleId="Nameditemlist">
    <w:name w:val="Named item list"/>
    <w:basedOn w:val="BodyText"/>
    <w:qFormat/>
    <w:rsid w:val="00A136E3"/>
    <w:pPr>
      <w:tabs>
        <w:tab w:val="left" w:pos="2835"/>
      </w:tabs>
      <w:ind w:left="2835" w:hanging="2835"/>
    </w:pPr>
  </w:style>
  <w:style w:type="paragraph" w:customStyle="1" w:styleId="BodyTextnopadding">
    <w:name w:val="Body Text no padding"/>
    <w:basedOn w:val="BodyText"/>
    <w:qFormat/>
    <w:rsid w:val="00A136E3"/>
    <w:pPr>
      <w:spacing w:before="0" w:after="0"/>
    </w:pPr>
  </w:style>
  <w:style w:type="paragraph" w:customStyle="1" w:styleId="BodyTextBold">
    <w:name w:val="Body Text Bold"/>
    <w:basedOn w:val="BodyText"/>
    <w:qFormat/>
    <w:rsid w:val="00A136E3"/>
    <w:rPr>
      <w:b/>
    </w:rPr>
  </w:style>
  <w:style w:type="character" w:styleId="Hyperlink">
    <w:name w:val="Hyperlink"/>
    <w:basedOn w:val="DefaultParagraphFont"/>
    <w:uiPriority w:val="99"/>
    <w:unhideWhenUsed/>
    <w:rsid w:val="002C2C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1536</Words>
  <Characters>9666</Characters>
  <Application>Microsoft Office Word</Application>
  <DocSecurity>0</DocSecurity>
  <Lines>261</Lines>
  <Paragraphs>151</Paragraphs>
  <ScaleCrop>false</ScaleCrop>
  <Company>Author-it Software Corporation Ltd.</Company>
  <LinksUpToDate>false</LinksUpToDate>
  <CharactersWithSpaces>11051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RIIMCU603D Establish and maintain the gas drainage management plan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2025-03-02T03:35:00Z</dcterms:created>
  <dcterms:modified xsi:type="dcterms:W3CDTF">2025-03-02T03:35:00Z</dcterms:modified>
</cp:coreProperties>
</file>