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FEB" w:rsidP="00A60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RIIMCU602E Establish and maintain gas management systems</w:t>
      </w:r>
      <w:r>
        <w:fldChar w:fldCharType="end"/>
      </w:r>
    </w:p>
    <w:p w:rsidR="00A60FEB" w:rsidP="00A60FEB">
      <w:pPr>
        <w:pStyle w:val="Version"/>
        <w:sectPr w:rsidSect="00634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DFA" w:rsidP="00634DFA">
      <w:pPr>
        <w:pStyle w:val="SuperHeading"/>
      </w:pPr>
      <w:r w:rsidRPr="00634DFA">
        <w:t>RIIMCU602E Establish and maintain gas management systems</w:t>
      </w:r>
    </w:p>
    <w:p w:rsidR="00000000" w:rsidRPr="00634DFA" w:rsidP="00634DFA">
      <w:pPr>
        <w:pStyle w:val="Heading1"/>
      </w:pPr>
      <w:bookmarkStart w:id="1" w:name="O_1108620"/>
      <w:bookmarkEnd w:id="1"/>
      <w:r w:rsidRPr="00634D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BodyText"/>
            </w:pPr>
            <w:r w:rsidRPr="00634DF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rPr>
                <w:rStyle w:val="SpecialBold"/>
              </w:rPr>
              <w:t>Comments</w:t>
            </w:r>
          </w:p>
        </w:tc>
      </w:tr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BodyText"/>
            </w:pPr>
            <w:r w:rsidRPr="00634DFA">
              <w:t>This version first released with RII Resources and Infrastructure Industry Training Package Version 5.0.</w:t>
            </w:r>
          </w:p>
        </w:tc>
      </w:tr>
    </w:tbl>
    <w:p w:rsidR="00000000" w:rsidRPr="00634DFA" w:rsidP="00634DFA">
      <w:pPr>
        <w:pStyle w:val="BodyText"/>
      </w:pPr>
    </w:p>
    <w:p w:rsidR="00000000" w:rsidRPr="00634DFA" w:rsidP="00634DFA">
      <w:pPr>
        <w:pStyle w:val="AllowPageBreak"/>
      </w:pPr>
    </w:p>
    <w:p w:rsidR="00000000" w:rsidRPr="00634DFA" w:rsidP="00634DFA">
      <w:pPr>
        <w:pStyle w:val="Heading1"/>
      </w:pPr>
      <w:bookmarkStart w:id="2" w:name="O_1108625"/>
      <w:bookmarkEnd w:id="2"/>
      <w:r w:rsidRPr="00634DFA">
        <w:t>Application</w:t>
      </w:r>
    </w:p>
    <w:p w:rsidR="00000000" w:rsidRPr="00634DFA" w:rsidP="00A60FEB">
      <w:pPr>
        <w:pStyle w:val="BodyText"/>
      </w:pPr>
      <w:r w:rsidRPr="00634DFA">
        <w:t>This unit describes the skills and knowledge requir</w:t>
      </w:r>
      <w:r w:rsidRPr="00634DFA">
        <w:t>ed to establish and maintain gas management systems in coal mining, including design, development, audit and review processes and procedures.</w:t>
      </w:r>
    </w:p>
    <w:p w:rsidR="00000000" w:rsidRPr="00634DFA" w:rsidP="00A60FEB">
      <w:pPr>
        <w:pStyle w:val="BodyText"/>
      </w:pPr>
      <w:r w:rsidRPr="00634DFA">
        <w:t>It applies to those working in management roles or technical specialist roles. They generally perform complex, non</w:t>
      </w:r>
      <w:r w:rsidRPr="00634DFA">
        <w:noBreakHyphen/>
        <w:t>routine tasks involving strategic and planning activities and are responsible for establishing and maintaining operational systems and plans.</w:t>
      </w:r>
    </w:p>
    <w:p w:rsidR="00000000" w:rsidRPr="00634DFA" w:rsidP="00A60FEB">
      <w:pPr>
        <w:pStyle w:val="BodyText"/>
      </w:pPr>
      <w:r w:rsidRPr="00634DFA">
        <w:t>Licensing, legislative and certification requirements that apply to this unit can vary between states, territorie</w:t>
      </w:r>
      <w:r w:rsidRPr="00634DFA">
        <w:t>s and industry sectors. Users must check requirements with relevant body before applying the unit.</w:t>
      </w:r>
    </w:p>
    <w:p w:rsidR="00000000" w:rsidRPr="00634DFA" w:rsidP="00634DFA">
      <w:pPr>
        <w:pStyle w:val="Heading1"/>
      </w:pPr>
      <w:bookmarkStart w:id="3" w:name="O_1108624"/>
      <w:bookmarkEnd w:id="3"/>
      <w:r w:rsidRPr="00634DFA">
        <w:t>Unit Sector</w:t>
      </w:r>
    </w:p>
    <w:p w:rsidR="00000000" w:rsidRPr="00634DFA" w:rsidP="00A60FEB">
      <w:pPr>
        <w:pStyle w:val="BodyText"/>
      </w:pPr>
      <w:r w:rsidRPr="00634DFA">
        <w:t>Coal mining (underground)</w:t>
      </w:r>
    </w:p>
    <w:p w:rsidR="00000000" w:rsidRPr="00634DFA" w:rsidP="00634DFA">
      <w:pPr>
        <w:pStyle w:val="Heading1"/>
      </w:pPr>
      <w:bookmarkStart w:id="4" w:name="O_1108623"/>
      <w:bookmarkEnd w:id="4"/>
      <w:r w:rsidRPr="00634DF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BodyText"/>
            </w:pPr>
            <w:r w:rsidRPr="00634DF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rPr>
                <w:rStyle w:val="SpecialBold"/>
              </w:rPr>
              <w:t>PERFORMANCE CRITERIA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BodyText"/>
            </w:pPr>
            <w:r w:rsidRPr="00634DF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1. Plan and prepare to establish and maintain gas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>1.1 Access, interpret and apply gas management do</w:t>
            </w:r>
            <w:r w:rsidRPr="00634DFA">
              <w:t xml:space="preserve">cumentation </w:t>
            </w:r>
          </w:p>
          <w:p w:rsidR="00000000" w:rsidRPr="00634DFA" w:rsidP="00634DFA">
            <w:pPr>
              <w:pStyle w:val="List"/>
            </w:pPr>
            <w:r w:rsidRPr="00634DFA">
              <w:t>1.2 Identify, evaluate and clarify coal seam characteristics and mine conditions that contribute to flammable or irrespirable atmospheres or outbursts</w:t>
            </w:r>
          </w:p>
          <w:p w:rsidR="00000000" w:rsidRPr="00634DFA" w:rsidP="00634DFA">
            <w:pPr>
              <w:pStyle w:val="List"/>
            </w:pPr>
            <w:r w:rsidRPr="00634DFA">
              <w:t>1.3 Identify, analyse and evaluate hazards and risks relating to gas emissions and outbursts</w:t>
            </w:r>
          </w:p>
          <w:p w:rsidR="00000000" w:rsidRPr="00634DFA" w:rsidP="00634DFA">
            <w:pPr>
              <w:pStyle w:val="List"/>
            </w:pPr>
            <w:r w:rsidRPr="00634DFA">
              <w:t>1.4 Identify, analyse and evaluate requirements for ventilation in relation to the types and amounts of gas emissions</w:t>
            </w:r>
          </w:p>
          <w:p w:rsidR="00000000" w:rsidRPr="00634DFA" w:rsidP="00634DFA">
            <w:pPr>
              <w:pStyle w:val="List"/>
            </w:pPr>
            <w:r w:rsidRPr="00634DFA">
              <w:t xml:space="preserve">1.5 Identify, analyse and evaluate gas hazards caused by disruption to the </w:t>
            </w:r>
            <w:r w:rsidRPr="00634DFA">
              <w:t>ventilation system and the impact on mine atmosphere</w:t>
            </w:r>
          </w:p>
          <w:p w:rsidR="00000000" w:rsidRPr="00634DFA" w:rsidP="00634DFA">
            <w:pPr>
              <w:pStyle w:val="List"/>
            </w:pPr>
            <w:r w:rsidRPr="00634DFA">
              <w:t>1.6 Ident</w:t>
            </w:r>
            <w:r w:rsidRPr="00634DFA">
              <w:t>ify, analyse and evaluate impacts of fire, ignition, outburst and explosion on gas hazards</w:t>
            </w:r>
          </w:p>
          <w:p w:rsidR="00000000" w:rsidP="00634DFA">
            <w:pPr>
              <w:pStyle w:val="List"/>
              <w:rPr>
                <w:lang w:val="en-NZ"/>
              </w:rPr>
            </w:pPr>
            <w:r w:rsidRPr="00634DFA">
              <w:t>1.7 Identify training needs and confirm training plan is established according to site requirements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2. Identify, analyse and evaluate gas control options and measures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 xml:space="preserve">2.1 Identify, analyse and evaluate gas control options and management methods </w:t>
            </w:r>
          </w:p>
          <w:p w:rsidR="00000000" w:rsidP="00634DFA">
            <w:pPr>
              <w:pStyle w:val="List"/>
              <w:rPr>
                <w:lang w:val="en-NZ"/>
              </w:rPr>
            </w:pPr>
            <w:r w:rsidRPr="00634DFA">
              <w:t xml:space="preserve">2.2 Identify, analyse and evaluate methods, purposes and uses of gas monitoring systems 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3. Design and develo</w:t>
            </w:r>
            <w:r w:rsidRPr="00634DFA">
              <w:t>p gas management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>3.1 Establish gas management systems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3.2 Establish surface infrastructure that minimise risk of induced hazards relating to potential gas emissions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3.3 Incorporate gas m</w:t>
            </w:r>
            <w:r w:rsidRPr="00634DFA">
              <w:t>onitoring systems for minimising potential gas hazards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3.4 Incorporate ventilation systems and controls for minimising risk of gas leakages according to site requirements</w:t>
            </w:r>
          </w:p>
          <w:p w:rsidR="00000000" w:rsidP="00634DFA">
            <w:pPr>
              <w:pStyle w:val="List"/>
              <w:rPr>
                <w:lang w:val="en-NZ"/>
              </w:rPr>
            </w:pPr>
            <w:r w:rsidRPr="00634DFA">
              <w:t>3.5 Incorporate contingency systems for mitigating gas</w:t>
            </w:r>
            <w:r w:rsidRPr="00634DFA">
              <w:t xml:space="preserve"> risks and hazards according to site requirements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4. Establish gas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>4.1 Establish gas management system objectives, descriptions and responsibilities and incorporate into the management system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 xml:space="preserve">4.2 Identify, </w:t>
            </w:r>
            <w:r w:rsidRPr="00634DFA">
              <w:t>develop and establish hazard control procedures associated with gas management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4.3 Establish gas management monitoring system installation, operation and maintenance procedures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4.4 Establish gas</w:t>
            </w:r>
            <w:r w:rsidRPr="00634DFA">
              <w:t xml:space="preserve"> control device installation, operation and maintenance procedures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4.5 Establish gas management system information recording and reporting procedures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4.6 Determine and review action levels and r</w:t>
            </w:r>
            <w:r w:rsidRPr="00634DFA">
              <w:t>esponses for minimising gas hazards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4.7 Establish gas emergency and evacuation procedures according to site requirements</w:t>
            </w:r>
          </w:p>
          <w:p w:rsidR="00000000" w:rsidP="00634DFA">
            <w:pPr>
              <w:pStyle w:val="List"/>
              <w:rPr>
                <w:lang w:val="en-NZ"/>
              </w:rPr>
            </w:pPr>
            <w:r w:rsidRPr="00634DFA">
              <w:t>4.8 Develop and establish, audit, review and update procedures according to site requirements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5.</w:t>
            </w:r>
            <w:r w:rsidRPr="00634DFA">
              <w:tab/>
            </w:r>
            <w:r w:rsidRPr="00634DFA">
              <w:t>Plan and prepare to implement gas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>5.1 Identify, clarify and communicate to all personnel roles and responsibilities according to gas management system</w:t>
            </w:r>
          </w:p>
          <w:p w:rsidR="00000000" w:rsidRPr="00634DFA" w:rsidP="00634DFA">
            <w:pPr>
              <w:pStyle w:val="List"/>
            </w:pPr>
            <w:r w:rsidRPr="00634DFA">
              <w:t>5.2 Identify, forecast, obtain and allocate/schedule resources required for implementat</w:t>
            </w:r>
            <w:r w:rsidRPr="00634DFA">
              <w:t>ion of the gas management system</w:t>
            </w:r>
          </w:p>
          <w:p w:rsidR="00000000" w:rsidP="00634DFA">
            <w:pPr>
              <w:pStyle w:val="List"/>
              <w:rPr>
                <w:lang w:val="en-NZ"/>
              </w:rPr>
            </w:pPr>
            <w:r w:rsidRPr="00634DFA">
              <w:t>5.3 Review gas management system implementation procedures and implement changes as required</w:t>
            </w:r>
          </w:p>
        </w:tc>
      </w:tr>
      <w:tr w:rsidTr="00634D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"/>
              <w:rPr>
                <w:lang w:val="en-NZ"/>
              </w:rPr>
            </w:pPr>
            <w:r w:rsidRPr="00634DFA">
              <w:t>6. Audit and review gas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"/>
            </w:pPr>
            <w:r w:rsidRPr="00634DFA">
              <w:t>6.1 Audit mine gas monitoring systems operations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6.2 Aud</w:t>
            </w:r>
            <w:r w:rsidRPr="00634DFA">
              <w:t>it mine gas control devices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6.3 Audit recording systems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6.4 Audit the maintenance program and procedures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6.5 Audit gas management training program according to sit</w:t>
            </w:r>
            <w:r w:rsidRPr="00634DFA">
              <w:t>e requirements</w:t>
            </w:r>
          </w:p>
          <w:p w:rsidR="00000000" w:rsidRPr="00634DFA" w:rsidP="00634DFA">
            <w:pPr>
              <w:pStyle w:val="List"/>
            </w:pPr>
            <w:r w:rsidRPr="00634DFA">
              <w:t>6.6 Establish procedures for response to instances of non-compliance or other discrepancies/deficiencies revealed by audit</w:t>
            </w:r>
          </w:p>
          <w:p w:rsidR="00000000" w:rsidRPr="00634DFA" w:rsidP="00634DFA">
            <w:pPr>
              <w:pStyle w:val="List"/>
            </w:pPr>
            <w:r w:rsidRPr="00634DFA">
              <w:t xml:space="preserve">6.7 Identify and respond to instances of non-compliance or other discrepancies/deficiencies revealed by audit </w:t>
            </w:r>
          </w:p>
          <w:p w:rsidR="00000000" w:rsidRPr="00634DFA" w:rsidP="00634DFA">
            <w:pPr>
              <w:pStyle w:val="List"/>
            </w:pPr>
            <w:r w:rsidRPr="00634DFA">
              <w:t>6.8 Mai</w:t>
            </w:r>
            <w:r w:rsidRPr="00634DFA">
              <w:t>ntain records, reports and policy documentation according to site requirements</w:t>
            </w:r>
          </w:p>
          <w:p w:rsidR="00000000" w:rsidRPr="00634DFA" w:rsidP="00634DFA">
            <w:pPr>
              <w:pStyle w:val="List"/>
            </w:pPr>
            <w:r w:rsidRPr="00634DFA">
              <w:t>6.9 Identify and evaluate future gas management requirements and incorporate into planning procedures according to gas management system</w:t>
            </w:r>
          </w:p>
        </w:tc>
      </w:tr>
    </w:tbl>
    <w:p w:rsidR="00000000" w:rsidRPr="00634DFA" w:rsidP="00634DFA">
      <w:pPr>
        <w:pStyle w:val="BodyText"/>
      </w:pPr>
    </w:p>
    <w:p w:rsidR="00000000" w:rsidRPr="00634DFA" w:rsidP="00634DFA">
      <w:pPr>
        <w:pStyle w:val="AllowPageBreak"/>
      </w:pPr>
    </w:p>
    <w:p w:rsidR="00000000" w:rsidRPr="00634DFA" w:rsidP="00634DFA">
      <w:pPr>
        <w:pStyle w:val="Heading1"/>
      </w:pPr>
      <w:bookmarkStart w:id="5" w:name="O_1108622"/>
      <w:bookmarkEnd w:id="5"/>
      <w:r w:rsidRPr="00634DFA">
        <w:t>Foundation Skills</w:t>
      </w:r>
    </w:p>
    <w:p w:rsidR="00000000" w:rsidRPr="00A60FEB" w:rsidP="00A60FEB">
      <w:pPr>
        <w:pStyle w:val="BodyText"/>
        <w:rPr>
          <w:i/>
        </w:rPr>
      </w:pPr>
      <w:r w:rsidRPr="00A60FEB">
        <w:rPr>
          <w:rStyle w:val="Emphasis"/>
        </w:rPr>
        <w:t>T</w:t>
      </w:r>
      <w:r w:rsidRPr="00A60FEB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BodyText"/>
            </w:pPr>
            <w:r w:rsidRPr="00634DFA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rPr>
                <w:rStyle w:val="SpecialBold"/>
              </w:rPr>
              <w:t>DESCRIPTION</w:t>
            </w:r>
          </w:p>
        </w:tc>
      </w:tr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4DFA">
            <w:pPr>
              <w:pStyle w:val="ListBullet"/>
              <w:rPr>
                <w:lang w:val="en-NZ"/>
              </w:rPr>
            </w:pPr>
            <w:r w:rsidRPr="00634DFA">
              <w:t>Conveys information and requirements clearly and listens actively</w:t>
            </w:r>
          </w:p>
        </w:tc>
      </w:tr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ListBullet"/>
              <w:rPr>
                <w:lang w:val="en-NZ"/>
              </w:rPr>
            </w:pPr>
            <w:r w:rsidRPr="00634DFA">
              <w:t>Identifies and interprets relevant information from workplace procedures, documentation and legislation</w:t>
            </w:r>
          </w:p>
        </w:tc>
      </w:tr>
      <w:tr w:rsidTr="00634D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FA">
            <w:pPr>
              <w:pStyle w:val="BodyText"/>
              <w:rPr>
                <w:lang w:val="en-NZ"/>
              </w:rPr>
            </w:pPr>
            <w:r w:rsidRPr="00634DFA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FA" w:rsidP="00634DFA">
            <w:pPr>
              <w:pStyle w:val="ListBullet"/>
            </w:pPr>
            <w:r w:rsidRPr="00634DFA">
              <w:t>Prepares specific information that complies with a range of requirements, using sector-specific vocabulary, grammatical structures and conventions</w:t>
            </w:r>
          </w:p>
        </w:tc>
      </w:tr>
    </w:tbl>
    <w:p w:rsidR="00000000" w:rsidRPr="00634DFA" w:rsidP="00634DFA">
      <w:pPr>
        <w:pStyle w:val="BodyText"/>
      </w:pPr>
    </w:p>
    <w:p w:rsidR="00000000" w:rsidRPr="00634DFA" w:rsidP="00634DFA">
      <w:pPr>
        <w:pStyle w:val="AllowPageBreak"/>
      </w:pPr>
    </w:p>
    <w:p w:rsidR="00000000" w:rsidRPr="00634DFA" w:rsidP="00634DFA">
      <w:pPr>
        <w:pStyle w:val="Heading1"/>
      </w:pPr>
      <w:bookmarkStart w:id="6" w:name="O_1108621"/>
      <w:bookmarkEnd w:id="6"/>
      <w:r w:rsidRPr="00634DFA">
        <w:t>Unit Mapping Information</w:t>
      </w:r>
    </w:p>
    <w:p w:rsidR="00000000" w:rsidRPr="00634DFA" w:rsidP="00A60FEB">
      <w:pPr>
        <w:pStyle w:val="BodyText"/>
      </w:pPr>
      <w:r w:rsidRPr="00634DFA">
        <w:t>Supersedes and is equivalent to RIIMCU602D Establish and mainta</w:t>
      </w:r>
      <w:r w:rsidRPr="00634DFA">
        <w:t>in the gas management plan.</w:t>
      </w:r>
    </w:p>
    <w:p w:rsidR="00000000" w:rsidRPr="00634DFA" w:rsidP="00634DFA">
      <w:pPr>
        <w:pStyle w:val="Heading1"/>
      </w:pPr>
      <w:bookmarkStart w:id="7" w:name="O_1108614"/>
      <w:bookmarkEnd w:id="7"/>
      <w:r w:rsidRPr="00634DFA">
        <w:t>Links</w:t>
      </w:r>
    </w:p>
    <w:p w:rsidR="00000000" w:rsidRPr="00634DFA" w:rsidP="00A60FEB">
      <w:pPr>
        <w:pStyle w:val="BodyText"/>
      </w:pPr>
      <w:r w:rsidRPr="00634D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7B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4DFA" w:rsidP="00634DFA"/>
    <w:sectPr w:rsidSect="00634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FA" w:rsidRPr="00A60FEB" w:rsidP="00A60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EB" w:rsidP="00634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FEB" w:rsidP="00634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FEB" w:rsidP="00634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DFA" w:rsidRPr="00A60FEB" w:rsidP="00A60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EB" w:rsidRPr="002D2AF8" w:rsidP="00634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RIIMCU602E Establish and maintain gas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0FEB" w:rsidP="00634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D60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7CF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DFA"/>
  </w:style>
  <w:style w:type="character" w:customStyle="1" w:styleId="Heading1Char">
    <w:name w:val="Heading 1 Char"/>
    <w:basedOn w:val="DefaultParagraphFont"/>
    <w:link w:val="Heading1"/>
    <w:rsid w:val="00634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4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D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DFA"/>
    <w:rPr>
      <w:b/>
      <w:spacing w:val="0"/>
    </w:rPr>
  </w:style>
  <w:style w:type="character" w:styleId="Emphasis">
    <w:name w:val="Emphasis"/>
    <w:basedOn w:val="DefaultParagraphFont"/>
    <w:qFormat/>
    <w:rsid w:val="00634DFA"/>
    <w:rPr>
      <w:i/>
    </w:rPr>
  </w:style>
  <w:style w:type="paragraph" w:customStyle="1" w:styleId="SuperHeading">
    <w:name w:val="SuperHeading"/>
    <w:basedOn w:val="Normal"/>
    <w:rsid w:val="00634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4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D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DFA"/>
  </w:style>
  <w:style w:type="paragraph" w:styleId="TableofFigures">
    <w:name w:val="table of figures"/>
    <w:basedOn w:val="Normal"/>
    <w:next w:val="Normal"/>
    <w:semiHidden/>
    <w:rsid w:val="00634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D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DFA"/>
    <w:rPr>
      <w:rFonts w:ascii="Wingdings" w:hAnsi="Wingdings"/>
    </w:rPr>
  </w:style>
  <w:style w:type="paragraph" w:customStyle="1" w:styleId="TableHeading">
    <w:name w:val="Table Heading"/>
    <w:basedOn w:val="HeadingBase"/>
    <w:rsid w:val="00634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DFA"/>
    <w:rPr>
      <w:color w:val="0033CC"/>
      <w:u w:val="none"/>
    </w:rPr>
  </w:style>
  <w:style w:type="paragraph" w:customStyle="1" w:styleId="BodyTextRight">
    <w:name w:val="Body Text Right"/>
    <w:basedOn w:val="BodyText"/>
    <w:rsid w:val="00634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D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DFA"/>
    <w:rPr>
      <w:sz w:val="32"/>
    </w:rPr>
  </w:style>
  <w:style w:type="paragraph" w:customStyle="1" w:styleId="HeadingProcedure">
    <w:name w:val="Heading Procedure"/>
    <w:basedOn w:val="HeadingBase"/>
    <w:next w:val="Normal"/>
    <w:rsid w:val="00634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DFA"/>
    <w:pPr>
      <w:spacing w:before="60" w:after="60"/>
    </w:pPr>
  </w:style>
  <w:style w:type="paragraph" w:styleId="ListContinue">
    <w:name w:val="List Continue"/>
    <w:basedOn w:val="List"/>
    <w:rsid w:val="00634DFA"/>
    <w:pPr>
      <w:ind w:firstLine="0"/>
    </w:pPr>
  </w:style>
  <w:style w:type="paragraph" w:customStyle="1" w:styleId="ListNote">
    <w:name w:val="List Note"/>
    <w:basedOn w:val="List"/>
    <w:rsid w:val="00634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DFA"/>
    <w:rPr>
      <w:rFonts w:ascii="Courier New" w:hAnsi="Courier New"/>
    </w:rPr>
  </w:style>
  <w:style w:type="paragraph" w:customStyle="1" w:styleId="NoteBullet">
    <w:name w:val="Note Bullet"/>
    <w:basedOn w:val="Note"/>
    <w:rsid w:val="00634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DFA"/>
    <w:rPr>
      <w:b/>
      <w:smallCaps/>
    </w:rPr>
  </w:style>
  <w:style w:type="paragraph" w:customStyle="1" w:styleId="TableListNumber">
    <w:name w:val="Table List Number"/>
    <w:basedOn w:val="ListNumber"/>
    <w:rsid w:val="00634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DFA"/>
    <w:pPr>
      <w:numPr>
        <w:numId w:val="8"/>
      </w:numPr>
    </w:pPr>
  </w:style>
  <w:style w:type="paragraph" w:customStyle="1" w:styleId="ListAlpha2">
    <w:name w:val="List Alpha 2"/>
    <w:basedOn w:val="List2"/>
    <w:rsid w:val="00634DFA"/>
    <w:pPr>
      <w:numPr>
        <w:numId w:val="7"/>
      </w:numPr>
    </w:pPr>
  </w:style>
  <w:style w:type="paragraph" w:styleId="List2">
    <w:name w:val="List 2"/>
    <w:basedOn w:val="BodyText"/>
    <w:rsid w:val="00634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D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DFA"/>
    <w:pPr>
      <w:numPr>
        <w:numId w:val="3"/>
      </w:numPr>
    </w:pPr>
  </w:style>
  <w:style w:type="paragraph" w:styleId="ListContinue2">
    <w:name w:val="List Continue 2"/>
    <w:basedOn w:val="List2"/>
    <w:rsid w:val="00634DFA"/>
    <w:pPr>
      <w:ind w:firstLine="0"/>
    </w:pPr>
  </w:style>
  <w:style w:type="paragraph" w:styleId="ListContinue3">
    <w:name w:val="List Continue 3"/>
    <w:basedOn w:val="List3"/>
    <w:rsid w:val="00634DFA"/>
    <w:pPr>
      <w:ind w:left="1021" w:firstLine="0"/>
    </w:pPr>
  </w:style>
  <w:style w:type="paragraph" w:styleId="ListContinue4">
    <w:name w:val="List Continue 4"/>
    <w:basedOn w:val="List4"/>
    <w:rsid w:val="00634DFA"/>
    <w:pPr>
      <w:ind w:firstLine="0"/>
    </w:pPr>
  </w:style>
  <w:style w:type="paragraph" w:styleId="ListContinue5">
    <w:name w:val="List Continue 5"/>
    <w:basedOn w:val="List5"/>
    <w:rsid w:val="00634DFA"/>
    <w:pPr>
      <w:ind w:firstLine="0"/>
    </w:pPr>
  </w:style>
  <w:style w:type="paragraph" w:styleId="ListNumber3">
    <w:name w:val="List Number 3"/>
    <w:basedOn w:val="List3"/>
    <w:rsid w:val="00634DFA"/>
    <w:pPr>
      <w:numPr>
        <w:numId w:val="4"/>
      </w:numPr>
    </w:pPr>
  </w:style>
  <w:style w:type="paragraph" w:styleId="ListNumber4">
    <w:name w:val="List Number 4"/>
    <w:basedOn w:val="List4"/>
    <w:rsid w:val="00634DFA"/>
    <w:pPr>
      <w:numPr>
        <w:numId w:val="5"/>
      </w:numPr>
    </w:pPr>
  </w:style>
  <w:style w:type="paragraph" w:styleId="ListNumber5">
    <w:name w:val="List Number 5"/>
    <w:basedOn w:val="List5"/>
    <w:rsid w:val="00634DFA"/>
    <w:pPr>
      <w:numPr>
        <w:numId w:val="6"/>
      </w:numPr>
    </w:pPr>
  </w:style>
  <w:style w:type="paragraph" w:styleId="BlockText">
    <w:name w:val="Block Text"/>
    <w:basedOn w:val="Normal"/>
    <w:rsid w:val="00634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DFA"/>
    <w:rPr>
      <w:sz w:val="16"/>
      <w:vertAlign w:val="superscript"/>
    </w:rPr>
  </w:style>
  <w:style w:type="character" w:customStyle="1" w:styleId="Symbols">
    <w:name w:val="Symbols"/>
    <w:basedOn w:val="DefaultParagraphFont"/>
    <w:rsid w:val="00634DFA"/>
    <w:rPr>
      <w:rFonts w:ascii="Symbol" w:hAnsi="Symbol"/>
    </w:rPr>
  </w:style>
  <w:style w:type="character" w:customStyle="1" w:styleId="MenuOptions">
    <w:name w:val="Menu Options"/>
    <w:basedOn w:val="DefaultParagraphFont"/>
    <w:rsid w:val="00634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DFA"/>
    <w:rPr>
      <w:b/>
    </w:rPr>
  </w:style>
  <w:style w:type="character" w:customStyle="1" w:styleId="Underlined">
    <w:name w:val="Underlined"/>
    <w:basedOn w:val="DefaultParagraphFont"/>
    <w:rsid w:val="00634DFA"/>
    <w:rPr>
      <w:u w:val="single"/>
    </w:rPr>
  </w:style>
  <w:style w:type="paragraph" w:customStyle="1" w:styleId="TableBodyTextRight">
    <w:name w:val="Table Body Text Right"/>
    <w:basedOn w:val="TableBodyText"/>
    <w:rsid w:val="00634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DFA"/>
    <w:rPr>
      <w:sz w:val="18"/>
    </w:rPr>
  </w:style>
  <w:style w:type="paragraph" w:customStyle="1" w:styleId="BodySmallRight">
    <w:name w:val="Body Small Right"/>
    <w:basedOn w:val="BodyTextRight"/>
    <w:rsid w:val="00634DFA"/>
    <w:rPr>
      <w:sz w:val="18"/>
      <w:szCs w:val="18"/>
    </w:rPr>
  </w:style>
  <w:style w:type="paragraph" w:customStyle="1" w:styleId="MarginEdition">
    <w:name w:val="Margin Edition"/>
    <w:basedOn w:val="MarginNote"/>
    <w:rsid w:val="00634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DFA"/>
    <w:rPr>
      <w:sz w:val="2"/>
      <w:szCs w:val="2"/>
    </w:rPr>
  </w:style>
  <w:style w:type="character" w:customStyle="1" w:styleId="Small">
    <w:name w:val="Small"/>
    <w:basedOn w:val="DefaultParagraphFont"/>
    <w:rsid w:val="00634DFA"/>
    <w:rPr>
      <w:sz w:val="16"/>
    </w:rPr>
  </w:style>
  <w:style w:type="paragraph" w:customStyle="1" w:styleId="WideTable">
    <w:name w:val="Wide Table"/>
    <w:basedOn w:val="Normal"/>
    <w:rsid w:val="00634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DFA"/>
  </w:style>
  <w:style w:type="paragraph" w:styleId="Quote">
    <w:name w:val="Quote"/>
    <w:basedOn w:val="Heading1"/>
    <w:link w:val="QuoteChar"/>
    <w:qFormat/>
    <w:rsid w:val="00634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DFA"/>
    <w:pPr>
      <w:pageBreakBefore/>
    </w:pPr>
  </w:style>
  <w:style w:type="paragraph" w:customStyle="1" w:styleId="Border">
    <w:name w:val="Border"/>
    <w:basedOn w:val="Normal"/>
    <w:qFormat/>
    <w:rsid w:val="00634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DFA"/>
    <w:rPr>
      <w:u w:val="single"/>
    </w:rPr>
  </w:style>
  <w:style w:type="character" w:customStyle="1" w:styleId="BoldandItalics">
    <w:name w:val="Bold and Italics"/>
    <w:qFormat/>
    <w:rsid w:val="00634DFA"/>
    <w:rPr>
      <w:b/>
      <w:i/>
      <w:u w:val="none"/>
    </w:rPr>
  </w:style>
  <w:style w:type="paragraph" w:styleId="BalloonText">
    <w:name w:val="Balloon Text"/>
    <w:basedOn w:val="Normal"/>
    <w:link w:val="BalloonTextChar"/>
    <w:rsid w:val="00634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DFA"/>
    <w:pPr>
      <w:spacing w:before="0" w:after="0"/>
    </w:pPr>
  </w:style>
  <w:style w:type="paragraph" w:customStyle="1" w:styleId="BodyTextBold">
    <w:name w:val="Body Text Bold"/>
    <w:basedOn w:val="BodyText"/>
    <w:qFormat/>
    <w:rsid w:val="00634DFA"/>
    <w:rPr>
      <w:b/>
    </w:rPr>
  </w:style>
  <w:style w:type="character" w:styleId="Hyperlink">
    <w:name w:val="Hyperlink"/>
    <w:basedOn w:val="DefaultParagraphFont"/>
    <w:uiPriority w:val="99"/>
    <w:unhideWhenUsed/>
    <w:rsid w:val="00A60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5241</Characters>
  <Application>Microsoft Office Word</Application>
  <DocSecurity>0</DocSecurity>
  <Lines>154</Lines>
  <Paragraphs>86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RIIMCU602E Establish and maintain gas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