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059" w:rsidP="00D07059">
      <w:pPr>
        <w:pStyle w:val="Title"/>
      </w:pPr>
      <w:r>
        <w:fldChar w:fldCharType="begin"/>
      </w:r>
      <w:r>
        <w:instrText xml:space="preserve"> TITLE   \* MERGEFORMAT </w:instrText>
      </w:r>
      <w:r>
        <w:fldChar w:fldCharType="separate"/>
      </w:r>
      <w:r>
        <w:t>RIIMCU601D Establish and maintain the spontaneous combustion management plan</w:t>
      </w:r>
      <w:r>
        <w:fldChar w:fldCharType="end"/>
      </w:r>
    </w:p>
    <w:p w:rsidR="00D07059" w:rsidP="00D07059">
      <w:pPr>
        <w:pStyle w:val="Version"/>
        <w:sectPr w:rsidSect="006F2B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2B53" w:rsidP="006F2B53">
      <w:pPr>
        <w:pStyle w:val="SuperHeading"/>
      </w:pPr>
      <w:r w:rsidRPr="006F2B53">
        <w:t>RIIMCU601D Establish and maintain the spontaneous combustion management plan</w:t>
      </w:r>
    </w:p>
    <w:p w:rsidR="00000000" w:rsidRPr="006F2B53" w:rsidP="006F2B53">
      <w:pPr>
        <w:pStyle w:val="Heading1"/>
      </w:pPr>
      <w:bookmarkStart w:id="1" w:name="O_689975"/>
      <w:bookmarkEnd w:id="1"/>
      <w:r w:rsidRPr="006F2B53">
        <w:t>Modification History</w:t>
      </w:r>
    </w:p>
    <w:tbl>
      <w:tblPr>
        <w:tblW w:w="9270" w:type="dxa"/>
        <w:tblLayout w:type="fixed"/>
        <w:tblCellMar>
          <w:left w:w="62" w:type="dxa"/>
          <w:right w:w="62" w:type="dxa"/>
        </w:tblCellMar>
        <w:tblLook w:val="0000"/>
      </w:tblPr>
      <w:tblGrid>
        <w:gridCol w:w="1170"/>
        <w:gridCol w:w="8100"/>
      </w:tblGrid>
      <w:tr w:rsidTr="00D0705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Comment</w:t>
            </w:r>
          </w:p>
        </w:tc>
      </w:tr>
      <w:tr w:rsidTr="00D07059">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This unit replaces RIIMCU601A Establish and maintain the spontaneous combustion management plan</w:t>
            </w:r>
          </w:p>
        </w:tc>
      </w:tr>
      <w:tr w:rsidTr="00D07059">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B53" w:rsidP="006F2B53">
            <w:pPr>
              <w:pStyle w:val="BodyText"/>
            </w:pPr>
            <w:r w:rsidRPr="006F2B53">
              <w:t>Required frequency and volume of evidence amended in Performance evidence.</w:t>
            </w:r>
            <w:r w:rsidRPr="006F2B53">
              <w:br/>
              <w:t>Substantial amendments made in Assessment Conditions field, including: references to Industry Sectors, assessor and subject matter expert experience requirements, how assessment sho</w:t>
            </w:r>
            <w:r w:rsidRPr="006F2B53">
              <w:t>uld be conducted and what it should confirm.</w:t>
            </w:r>
          </w:p>
        </w:tc>
      </w:tr>
    </w:tbl>
    <w:p w:rsidR="00000000" w:rsidRPr="006F2B53" w:rsidP="006F2B53">
      <w:pPr>
        <w:pStyle w:val="BodyText"/>
      </w:pPr>
    </w:p>
    <w:p w:rsidR="00000000" w:rsidRPr="006F2B53" w:rsidP="006F2B53">
      <w:pPr>
        <w:pStyle w:val="AllowPageBreak"/>
      </w:pPr>
    </w:p>
    <w:p w:rsidR="00000000" w:rsidRPr="006F2B53" w:rsidP="006F2B53">
      <w:pPr>
        <w:pStyle w:val="Heading1"/>
      </w:pPr>
      <w:bookmarkStart w:id="2" w:name="O_689974"/>
      <w:bookmarkEnd w:id="2"/>
      <w:r w:rsidRPr="006F2B53">
        <w:t>Application</w:t>
      </w:r>
    </w:p>
    <w:p w:rsidR="00000000" w:rsidRPr="006F2B53" w:rsidP="00D07059">
      <w:pPr>
        <w:pStyle w:val="BodyText"/>
      </w:pPr>
      <w:r w:rsidRPr="006F2B53">
        <w:t xml:space="preserve">This unit describes a participant’s skills and knowledge required to establish and maintain the spontaneous combustion management plan in Coal mining. </w:t>
      </w:r>
    </w:p>
    <w:p w:rsidR="00000000" w:rsidRPr="006F2B53" w:rsidP="00D07059">
      <w:pPr>
        <w:pStyle w:val="Heading3"/>
      </w:pPr>
      <w:r w:rsidRPr="006F2B53">
        <w:t>This unit is appropriate for those working in management roles</w:t>
      </w:r>
    </w:p>
    <w:p w:rsidR="00D07059" w:rsidP="00D07059">
      <w:pPr>
        <w:pStyle w:val="BodyText"/>
      </w:pPr>
      <w:r w:rsidRPr="006F2B53">
        <w:t xml:space="preserve">Licensing, legislative, regulatory and certification requirements that apply to this unit can vary between states, territories, and Industry sectors. Relevant information must be sourced prior </w:t>
      </w:r>
      <w:r w:rsidRPr="006F2B53">
        <w:t>to application of the unit.</w:t>
      </w:r>
    </w:p>
    <w:p w:rsidR="00000000" w:rsidRPr="006F2B53" w:rsidP="006F2B53">
      <w:pPr>
        <w:pStyle w:val="Heading1"/>
      </w:pPr>
      <w:bookmarkStart w:id="3" w:name="O_689973"/>
      <w:bookmarkEnd w:id="3"/>
      <w:r w:rsidRPr="006F2B53">
        <w:t>Unit Sector</w:t>
      </w:r>
    </w:p>
    <w:p w:rsidR="00000000" w:rsidRPr="006F2B53" w:rsidP="00D07059">
      <w:pPr>
        <w:pStyle w:val="BodyText"/>
      </w:pPr>
      <w:r w:rsidRPr="006F2B53">
        <w:t>Coal mining (Underground)</w:t>
      </w:r>
    </w:p>
    <w:p w:rsidR="00000000" w:rsidRPr="006F2B53" w:rsidP="006F2B53">
      <w:pPr>
        <w:pStyle w:val="Heading1"/>
      </w:pPr>
      <w:bookmarkStart w:id="4" w:name="O_689969"/>
      <w:bookmarkEnd w:id="4"/>
      <w:r w:rsidRPr="006F2B53">
        <w:t>Elements and Performance Criteria</w:t>
      </w:r>
    </w:p>
    <w:tbl>
      <w:tblPr>
        <w:tblW w:w="9322" w:type="dxa"/>
        <w:tblLayout w:type="fixed"/>
        <w:tblCellMar>
          <w:left w:w="62" w:type="dxa"/>
          <w:right w:w="62" w:type="dxa"/>
        </w:tblCellMar>
        <w:tblLook w:val="0000"/>
      </w:tblPr>
      <w:tblGrid>
        <w:gridCol w:w="2438"/>
        <w:gridCol w:w="6884"/>
      </w:tblGrid>
      <w:tr w:rsidTr="006F2B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B53">
            <w:pPr>
              <w:pStyle w:val="BodyText"/>
              <w:rPr>
                <w:lang w:val="en-NZ"/>
              </w:rPr>
            </w:pPr>
            <w:r w:rsidRPr="006F2B53">
              <w:t>1.</w:t>
            </w:r>
            <w:r w:rsidRPr="006F2B53">
              <w:tab/>
              <w:t>Plan and prepare to establish and maintain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B53" w:rsidP="006F2B53">
            <w:pPr>
              <w:pStyle w:val="BodyText"/>
            </w:pPr>
            <w:r w:rsidRPr="006F2B53">
              <w:t>1.1</w:t>
            </w:r>
            <w:r w:rsidRPr="006F2B53">
              <w:tab/>
              <w:t xml:space="preserve">Access, interpret and apply </w:t>
            </w:r>
            <w:r w:rsidRPr="006F2B53">
              <w:t xml:space="preserve">spontaneous combustion management plan documentation, and ensure the work activity is compliant </w:t>
            </w:r>
          </w:p>
          <w:p w:rsidR="00000000" w:rsidRPr="006F2B53" w:rsidP="006F2B53">
            <w:pPr>
              <w:pStyle w:val="BodyText"/>
            </w:pPr>
            <w:r w:rsidRPr="006F2B53">
              <w:t>1.2</w:t>
            </w:r>
            <w:r w:rsidRPr="006F2B53">
              <w:tab/>
              <w:t>Identify the causes and hazards of spontaneous combustion</w:t>
            </w:r>
          </w:p>
          <w:p w:rsidR="00000000" w:rsidRPr="006F2B53" w:rsidP="006F2B53">
            <w:pPr>
              <w:pStyle w:val="BodyText"/>
            </w:pPr>
            <w:r w:rsidRPr="006F2B53">
              <w:t>1.3</w:t>
            </w:r>
            <w:r w:rsidRPr="006F2B53">
              <w:tab/>
              <w:t>Identify and clarify coal seam characteristics which affect likelihood of spontaneous combust</w:t>
            </w:r>
            <w:r w:rsidRPr="006F2B53">
              <w:t>ion</w:t>
            </w:r>
          </w:p>
          <w:p w:rsidR="00000000" w:rsidRPr="006F2B53" w:rsidP="006F2B53">
            <w:pPr>
              <w:pStyle w:val="BodyText"/>
            </w:pPr>
            <w:r w:rsidRPr="006F2B53">
              <w:t>1.4</w:t>
            </w:r>
            <w:r w:rsidRPr="006F2B53">
              <w:tab/>
              <w:t>Identify and clarify the effects of changes in the mine atmosphere on the risks of spontaneous combustion</w:t>
            </w:r>
          </w:p>
          <w:p w:rsidR="00000000" w:rsidRPr="006F2B53" w:rsidP="006F2B53">
            <w:pPr>
              <w:pStyle w:val="BodyText"/>
            </w:pPr>
            <w:r w:rsidRPr="006F2B53">
              <w:t>1.5</w:t>
            </w:r>
            <w:r w:rsidRPr="006F2B53">
              <w:tab/>
              <w:t xml:space="preserve">Identify the impact of mine design and ventilation on the risks </w:t>
            </w:r>
            <w:r w:rsidRPr="006F2B53">
              <w:t>of spontaneous combustion</w:t>
            </w:r>
          </w:p>
          <w:p w:rsidR="00000000" w:rsidRPr="006F2B53" w:rsidP="006F2B53">
            <w:pPr>
              <w:pStyle w:val="BodyText"/>
            </w:pPr>
            <w:r w:rsidRPr="006F2B53">
              <w:t>1.6</w:t>
            </w:r>
            <w:r w:rsidRPr="006F2B53">
              <w:tab/>
              <w:t>Identify and clarify the impact of water acc</w:t>
            </w:r>
            <w:r w:rsidRPr="006F2B53">
              <w:t>umulation on the risks of spontaneous combustion</w:t>
            </w:r>
          </w:p>
          <w:p w:rsidR="00000000" w:rsidRPr="006F2B53" w:rsidP="006F2B53">
            <w:pPr>
              <w:pStyle w:val="BodyText"/>
            </w:pPr>
            <w:r w:rsidRPr="006F2B53">
              <w:t>1.7</w:t>
            </w:r>
            <w:r w:rsidRPr="006F2B53">
              <w:tab/>
              <w:t>Identify spontaneous combustion risks associated with the planned and unplanned coal accumulation</w:t>
            </w:r>
          </w:p>
          <w:p w:rsidR="00000000" w:rsidP="006F2B53">
            <w:pPr>
              <w:pStyle w:val="BodyText"/>
              <w:rPr>
                <w:lang w:val="en-NZ"/>
              </w:rPr>
            </w:pPr>
            <w:r w:rsidRPr="006F2B53">
              <w:t>1.8</w:t>
            </w:r>
            <w:r w:rsidRPr="006F2B53">
              <w:tab/>
              <w:t>Identify spontaneous combustion risks associated with transport of coal</w:t>
            </w:r>
          </w:p>
        </w:tc>
      </w:tr>
      <w:tr w:rsidTr="006F2B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B53">
            <w:pPr>
              <w:pStyle w:val="BodyText"/>
              <w:rPr>
                <w:lang w:val="en-NZ"/>
              </w:rPr>
            </w:pPr>
            <w:r w:rsidRPr="006F2B53">
              <w:t>2.</w:t>
            </w:r>
            <w:r w:rsidRPr="006F2B53">
              <w:tab/>
            </w:r>
            <w:r w:rsidRPr="006F2B53">
              <w:t>Identify and clarify spontaneous combustion control systems and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B53" w:rsidP="006F2B53">
            <w:pPr>
              <w:pStyle w:val="BodyText"/>
            </w:pPr>
            <w:r w:rsidRPr="006F2B53">
              <w:t>2.1</w:t>
            </w:r>
            <w:r w:rsidRPr="006F2B53">
              <w:tab/>
              <w:t>Identify and evaluate the method, purpose and procedures for installation and use of mine monitoring systems with regard to spontaneous combustion</w:t>
            </w:r>
          </w:p>
          <w:p w:rsidR="00000000" w:rsidRPr="006F2B53" w:rsidP="006F2B53">
            <w:pPr>
              <w:pStyle w:val="BodyText"/>
            </w:pPr>
            <w:r w:rsidRPr="006F2B53">
              <w:t>2.2</w:t>
            </w:r>
            <w:r w:rsidRPr="006F2B53">
              <w:tab/>
              <w:t xml:space="preserve">Identify and evaluate the </w:t>
            </w:r>
            <w:r w:rsidRPr="006F2B53">
              <w:t>method, purpose and procedures for mine design and ventilation systems with regard to spontaneous combustion</w:t>
            </w:r>
          </w:p>
          <w:p w:rsidR="00000000" w:rsidRPr="006F2B53" w:rsidP="006F2B53">
            <w:pPr>
              <w:pStyle w:val="BodyText"/>
            </w:pPr>
            <w:r w:rsidRPr="006F2B53">
              <w:t>2.3</w:t>
            </w:r>
            <w:r w:rsidRPr="006F2B53">
              <w:tab/>
              <w:t>Identify and evaluate the methods and purposes of natural and induced inertisation in the goaf and waste workings, in relation to spontaneous c</w:t>
            </w:r>
            <w:r w:rsidRPr="006F2B53">
              <w:t>ombustion</w:t>
            </w:r>
          </w:p>
          <w:p w:rsidR="00000000" w:rsidRPr="006F2B53" w:rsidP="006F2B53">
            <w:pPr>
              <w:pStyle w:val="BodyText"/>
            </w:pPr>
            <w:r w:rsidRPr="006F2B53">
              <w:t>2.4</w:t>
            </w:r>
            <w:r w:rsidRPr="006F2B53">
              <w:tab/>
              <w:t>Identify and clarify the scope and impact of gas management on spontaneous combustion</w:t>
            </w:r>
          </w:p>
          <w:p w:rsidR="00000000" w:rsidRPr="006F2B53" w:rsidP="006F2B53">
            <w:pPr>
              <w:pStyle w:val="BodyText"/>
            </w:pPr>
            <w:r w:rsidRPr="006F2B53">
              <w:t>2.5</w:t>
            </w:r>
            <w:r w:rsidRPr="006F2B53">
              <w:tab/>
              <w:t>Identify and clarify the scope, impact and uses of water management, including water infusion on spontaneous combustion</w:t>
            </w:r>
          </w:p>
          <w:p w:rsidR="00000000" w:rsidP="006F2B53">
            <w:pPr>
              <w:pStyle w:val="BodyText"/>
              <w:rPr>
                <w:lang w:val="en-NZ"/>
              </w:rPr>
            </w:pPr>
            <w:r w:rsidRPr="006F2B53">
              <w:t>2.6</w:t>
            </w:r>
            <w:r w:rsidRPr="006F2B53">
              <w:tab/>
              <w:t>Identify and clarify seal de</w:t>
            </w:r>
            <w:r w:rsidRPr="006F2B53">
              <w:t>sign requirements in terms of geological structures, construction, location and use of correct materials for the spontaneous combustion risks</w:t>
            </w:r>
          </w:p>
        </w:tc>
      </w:tr>
      <w:tr w:rsidTr="006F2B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B53">
            <w:pPr>
              <w:pStyle w:val="BodyText"/>
              <w:rPr>
                <w:lang w:val="en-NZ"/>
              </w:rPr>
            </w:pPr>
            <w:r w:rsidRPr="006F2B53">
              <w:t>3.</w:t>
            </w:r>
            <w:r w:rsidRPr="006F2B53">
              <w:tab/>
              <w:t>Design and develop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B53" w:rsidP="006F2B53">
            <w:pPr>
              <w:pStyle w:val="BodyText"/>
            </w:pPr>
            <w:r w:rsidRPr="006F2B53">
              <w:t>3.1</w:t>
            </w:r>
            <w:r w:rsidRPr="006F2B53">
              <w:tab/>
              <w:t>Access, interpret and apply spontaneous comb</w:t>
            </w:r>
            <w:r w:rsidRPr="006F2B53">
              <w:t>ustion management plan documentation</w:t>
            </w:r>
          </w:p>
          <w:p w:rsidR="00000000" w:rsidRPr="006F2B53" w:rsidP="006F2B53">
            <w:pPr>
              <w:pStyle w:val="BodyText"/>
            </w:pPr>
            <w:r w:rsidRPr="006F2B53">
              <w:t>3.2</w:t>
            </w:r>
            <w:r w:rsidRPr="006F2B53">
              <w:tab/>
              <w:t>Identify, clarify and apply the principles of mine design with respect to spontaneous combustion</w:t>
            </w:r>
          </w:p>
          <w:p w:rsidR="00000000" w:rsidRPr="006F2B53" w:rsidP="006F2B53">
            <w:pPr>
              <w:pStyle w:val="BodyText"/>
            </w:pPr>
            <w:r w:rsidRPr="006F2B53">
              <w:t>3.3</w:t>
            </w:r>
            <w:r w:rsidRPr="006F2B53">
              <w:tab/>
              <w:t>Review the effectiveness of mine design process in contributing to the minimisation of the risk of spontaneous com</w:t>
            </w:r>
            <w:r w:rsidRPr="006F2B53">
              <w:t>bustion and amend the processes as required</w:t>
            </w:r>
          </w:p>
          <w:p w:rsidR="00000000" w:rsidRPr="006F2B53" w:rsidP="006F2B53">
            <w:pPr>
              <w:pStyle w:val="BodyText"/>
            </w:pPr>
            <w:r w:rsidRPr="006F2B53">
              <w:t>3.4</w:t>
            </w:r>
            <w:r w:rsidRPr="006F2B53">
              <w:tab/>
              <w:t>Incorporate ventilation systems and controls to minimise the risk of spontaneous combustion into the development of the management system</w:t>
            </w:r>
          </w:p>
          <w:p w:rsidR="00000000" w:rsidRPr="006F2B53" w:rsidP="006F2B53">
            <w:pPr>
              <w:pStyle w:val="BodyText"/>
            </w:pPr>
            <w:r w:rsidRPr="006F2B53">
              <w:t>3.5</w:t>
            </w:r>
            <w:r w:rsidRPr="006F2B53">
              <w:tab/>
              <w:t xml:space="preserve">Evaluate inertisation options that are applicable to the mine and </w:t>
            </w:r>
            <w:r w:rsidRPr="006F2B53">
              <w:t>incorporate into the development of the system</w:t>
            </w:r>
          </w:p>
          <w:p w:rsidR="00000000" w:rsidRPr="006F2B53" w:rsidP="006F2B53">
            <w:pPr>
              <w:pStyle w:val="BodyText"/>
            </w:pPr>
            <w:r w:rsidRPr="006F2B53">
              <w:t>3.6</w:t>
            </w:r>
            <w:r w:rsidRPr="006F2B53">
              <w:tab/>
              <w:t>Incorporate mine monitoring systems into the management system to minimise the risk of spontaneous combustion</w:t>
            </w:r>
          </w:p>
          <w:p w:rsidR="00000000" w:rsidP="006F2B53">
            <w:pPr>
              <w:pStyle w:val="BodyText"/>
              <w:rPr>
                <w:lang w:val="en-NZ"/>
              </w:rPr>
            </w:pPr>
            <w:r w:rsidRPr="006F2B53">
              <w:t>3.7</w:t>
            </w:r>
            <w:r w:rsidRPr="006F2B53">
              <w:tab/>
              <w:t xml:space="preserve">Develop and incorporate control methods into contingency plans to mitigate the effect of a </w:t>
            </w:r>
            <w:r w:rsidRPr="006F2B53">
              <w:t>spontaneous combustion occurrence</w:t>
            </w:r>
          </w:p>
        </w:tc>
      </w:tr>
      <w:tr w:rsidTr="006F2B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B53">
            <w:pPr>
              <w:pStyle w:val="BodyText"/>
              <w:rPr>
                <w:lang w:val="en-NZ"/>
              </w:rPr>
            </w:pPr>
            <w:r w:rsidRPr="006F2B53">
              <w:t>4.</w:t>
            </w:r>
            <w:r w:rsidRPr="006F2B53">
              <w:tab/>
              <w:t>Establish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B53" w:rsidP="006F2B53">
            <w:pPr>
              <w:pStyle w:val="BodyText"/>
            </w:pPr>
            <w:r w:rsidRPr="006F2B53">
              <w:t>4.1</w:t>
            </w:r>
            <w:r w:rsidRPr="006F2B53">
              <w:tab/>
              <w:t>Establish spontaneous combustion management objectives, processes, descriptions, responsibilities and review procedures</w:t>
            </w:r>
          </w:p>
          <w:p w:rsidR="00000000" w:rsidRPr="006F2B53" w:rsidP="006F2B53">
            <w:pPr>
              <w:pStyle w:val="BodyText"/>
            </w:pPr>
            <w:r w:rsidRPr="006F2B53">
              <w:t>4.2</w:t>
            </w:r>
            <w:r w:rsidRPr="006F2B53">
              <w:tab/>
              <w:t>Identify, develop and establish hazar</w:t>
            </w:r>
            <w:r w:rsidRPr="006F2B53">
              <w:t xml:space="preserve">d control procedures </w:t>
            </w:r>
          </w:p>
          <w:p w:rsidR="00000000" w:rsidRPr="006F2B53" w:rsidP="006F2B53">
            <w:pPr>
              <w:pStyle w:val="BodyText"/>
            </w:pPr>
            <w:r w:rsidRPr="006F2B53">
              <w:t>4.3</w:t>
            </w:r>
            <w:r w:rsidRPr="006F2B53">
              <w:tab/>
              <w:t>Develop and establish spontaneous combustion management monitoring system installation, operation and maintenance procedures</w:t>
            </w:r>
          </w:p>
          <w:p w:rsidR="00000000" w:rsidRPr="006F2B53" w:rsidP="006F2B53">
            <w:pPr>
              <w:pStyle w:val="BodyText"/>
            </w:pPr>
            <w:r w:rsidRPr="006F2B53">
              <w:t>4.4</w:t>
            </w:r>
            <w:r w:rsidRPr="006F2B53">
              <w:tab/>
              <w:t>Develop and establish ventilation control device installation, operation and maintenance procedures</w:t>
            </w:r>
          </w:p>
          <w:p w:rsidR="00000000" w:rsidRPr="006F2B53" w:rsidP="006F2B53">
            <w:pPr>
              <w:pStyle w:val="BodyText"/>
            </w:pPr>
            <w:r w:rsidRPr="006F2B53">
              <w:t>4.5</w:t>
            </w:r>
            <w:r w:rsidRPr="006F2B53">
              <w:tab/>
              <w:t>Develop and establish inertisation procedures</w:t>
            </w:r>
          </w:p>
          <w:p w:rsidR="00000000" w:rsidRPr="006F2B53" w:rsidP="006F2B53">
            <w:pPr>
              <w:pStyle w:val="BodyText"/>
            </w:pPr>
            <w:r w:rsidRPr="006F2B53">
              <w:t>4.6</w:t>
            </w:r>
            <w:r w:rsidRPr="006F2B53">
              <w:tab/>
              <w:t>Develop and establish spontaneous combustion system information recording and reporting procedures</w:t>
            </w:r>
          </w:p>
          <w:p w:rsidR="00000000" w:rsidRPr="006F2B53" w:rsidP="006F2B53">
            <w:pPr>
              <w:pStyle w:val="BodyText"/>
            </w:pPr>
            <w:r w:rsidRPr="006F2B53">
              <w:t>4.7</w:t>
            </w:r>
            <w:r w:rsidRPr="006F2B53">
              <w:tab/>
              <w:t>Establish and review trigger levels and responses to minimise the hazards of spontaneous combustion</w:t>
            </w:r>
          </w:p>
          <w:p w:rsidR="00000000" w:rsidRPr="006F2B53" w:rsidP="006F2B53">
            <w:pPr>
              <w:pStyle w:val="BodyText"/>
            </w:pPr>
            <w:r w:rsidRPr="006F2B53">
              <w:t>4.8</w:t>
            </w:r>
            <w:r w:rsidRPr="006F2B53">
              <w:tab/>
              <w:t>Establish a program including systems and procedures, to satisfy identified spontaneous combustion management training requirements</w:t>
            </w:r>
          </w:p>
          <w:p w:rsidR="00000000" w:rsidP="006F2B53">
            <w:pPr>
              <w:pStyle w:val="BodyText"/>
              <w:rPr>
                <w:lang w:val="en-NZ"/>
              </w:rPr>
            </w:pPr>
            <w:r w:rsidRPr="006F2B53">
              <w:t>4.9</w:t>
            </w:r>
            <w:r w:rsidRPr="006F2B53">
              <w:tab/>
              <w:t>Develop and establish audit, review and updating procedures into the spontaneous combustion management plan</w:t>
            </w:r>
          </w:p>
        </w:tc>
      </w:tr>
      <w:tr w:rsidTr="006F2B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B53">
            <w:pPr>
              <w:pStyle w:val="BodyText"/>
              <w:rPr>
                <w:lang w:val="en-NZ"/>
              </w:rPr>
            </w:pPr>
            <w:r w:rsidRPr="006F2B53">
              <w:t>5.</w:t>
            </w:r>
            <w:r w:rsidRPr="006F2B53">
              <w:tab/>
              <w:t>Pla</w:t>
            </w:r>
            <w:r w:rsidRPr="006F2B53">
              <w:t>n and prepare for the implementation of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B53" w:rsidP="006F2B53">
            <w:pPr>
              <w:pStyle w:val="BodyText"/>
            </w:pPr>
            <w:r w:rsidRPr="006F2B53">
              <w:t>5.1</w:t>
            </w:r>
            <w:r w:rsidRPr="006F2B53">
              <w:tab/>
              <w:t xml:space="preserve">Identify, interpret and confirm the legislative and site requirements </w:t>
            </w:r>
          </w:p>
          <w:p w:rsidR="00000000" w:rsidRPr="006F2B53" w:rsidP="006F2B53">
            <w:pPr>
              <w:pStyle w:val="BodyText"/>
            </w:pPr>
            <w:r w:rsidRPr="006F2B53">
              <w:t>5.2</w:t>
            </w:r>
            <w:r w:rsidRPr="006F2B53">
              <w:tab/>
              <w:t>Access, interpret and clarify the spontaneous combustion management plan</w:t>
            </w:r>
          </w:p>
          <w:p w:rsidR="00000000" w:rsidRPr="006F2B53" w:rsidP="006F2B53">
            <w:pPr>
              <w:pStyle w:val="BodyText"/>
            </w:pPr>
            <w:r w:rsidRPr="006F2B53">
              <w:t>5.3</w:t>
            </w:r>
            <w:r w:rsidRPr="006F2B53">
              <w:tab/>
              <w:t>Identify, clarify</w:t>
            </w:r>
            <w:r w:rsidRPr="006F2B53">
              <w:t xml:space="preserve"> and communicate to all personnel roles and responsibilities</w:t>
            </w:r>
          </w:p>
          <w:p w:rsidR="00000000" w:rsidRPr="006F2B53" w:rsidP="006F2B53">
            <w:pPr>
              <w:pStyle w:val="BodyText"/>
            </w:pPr>
            <w:r w:rsidRPr="006F2B53">
              <w:t>5.4</w:t>
            </w:r>
            <w:r w:rsidRPr="006F2B53">
              <w:tab/>
              <w:t xml:space="preserve">Identify, forecast, obtain and allocate/schedule resources </w:t>
            </w:r>
          </w:p>
          <w:p w:rsidR="00000000" w:rsidRPr="006F2B53" w:rsidP="006F2B53">
            <w:pPr>
              <w:pStyle w:val="BodyText"/>
            </w:pPr>
            <w:r w:rsidRPr="006F2B53">
              <w:t>5.5</w:t>
            </w:r>
            <w:r w:rsidRPr="006F2B53">
              <w:tab/>
              <w:t>Implement the spontaneous combustion training program</w:t>
            </w:r>
          </w:p>
          <w:p w:rsidR="00000000" w:rsidP="006F2B53">
            <w:pPr>
              <w:pStyle w:val="BodyText"/>
              <w:rPr>
                <w:lang w:val="en-NZ"/>
              </w:rPr>
            </w:pPr>
            <w:r w:rsidRPr="006F2B53">
              <w:t>5.6</w:t>
            </w:r>
            <w:r w:rsidRPr="006F2B53">
              <w:tab/>
              <w:t>Review the spontaneous combustion management implementation procedure</w:t>
            </w:r>
            <w:r w:rsidRPr="006F2B53">
              <w:t xml:space="preserve">s, and implement required changes </w:t>
            </w:r>
          </w:p>
        </w:tc>
      </w:tr>
      <w:tr w:rsidTr="006F2B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B53">
            <w:pPr>
              <w:pStyle w:val="BodyText"/>
              <w:rPr>
                <w:lang w:val="en-NZ"/>
              </w:rPr>
            </w:pPr>
            <w:r w:rsidRPr="006F2B53">
              <w:t>6.</w:t>
            </w:r>
            <w:r w:rsidRPr="006F2B53">
              <w:tab/>
              <w:t>Audit and review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B53" w:rsidP="006F2B53">
            <w:pPr>
              <w:pStyle w:val="BodyText"/>
            </w:pPr>
            <w:r w:rsidRPr="006F2B53">
              <w:t>6.1</w:t>
            </w:r>
            <w:r w:rsidRPr="006F2B53">
              <w:tab/>
              <w:t>Audit the operation of spontaneous combustion monitoring systems for compliance with legislative and gas management plan standards</w:t>
            </w:r>
          </w:p>
          <w:p w:rsidR="00000000" w:rsidRPr="006F2B53" w:rsidP="006F2B53">
            <w:pPr>
              <w:pStyle w:val="BodyText"/>
            </w:pPr>
            <w:r w:rsidRPr="006F2B53">
              <w:t>6.2</w:t>
            </w:r>
            <w:r w:rsidRPr="006F2B53">
              <w:tab/>
              <w:t>Audit mine ventila</w:t>
            </w:r>
            <w:r w:rsidRPr="006F2B53">
              <w:t xml:space="preserve">tion control devices for compliance </w:t>
            </w:r>
          </w:p>
          <w:p w:rsidR="00000000" w:rsidRPr="006F2B53" w:rsidP="006F2B53">
            <w:pPr>
              <w:pStyle w:val="BodyText"/>
            </w:pPr>
            <w:r w:rsidRPr="006F2B53">
              <w:t>6.3</w:t>
            </w:r>
            <w:r w:rsidRPr="006F2B53">
              <w:tab/>
              <w:t xml:space="preserve">Audit recording and reporting systems for compliance </w:t>
            </w:r>
          </w:p>
          <w:p w:rsidR="00000000" w:rsidRPr="006F2B53" w:rsidP="006F2B53">
            <w:pPr>
              <w:pStyle w:val="BodyText"/>
            </w:pPr>
            <w:r w:rsidRPr="006F2B53">
              <w:t>6.4</w:t>
            </w:r>
            <w:r w:rsidRPr="006F2B53">
              <w:tab/>
              <w:t xml:space="preserve">Audit the maintenance program and procedures for compliance </w:t>
            </w:r>
          </w:p>
          <w:p w:rsidR="00000000" w:rsidRPr="006F2B53" w:rsidP="006F2B53">
            <w:pPr>
              <w:pStyle w:val="BodyText"/>
            </w:pPr>
            <w:r w:rsidRPr="006F2B53">
              <w:t>6.5</w:t>
            </w:r>
            <w:r w:rsidRPr="006F2B53">
              <w:tab/>
              <w:t xml:space="preserve">Audit spontaneous combustion training program for currency, relevance and compliance </w:t>
            </w:r>
          </w:p>
          <w:p w:rsidR="00000000" w:rsidRPr="006F2B53" w:rsidP="006F2B53">
            <w:pPr>
              <w:pStyle w:val="BodyText"/>
            </w:pPr>
            <w:r w:rsidRPr="006F2B53">
              <w:t>6.6</w:t>
            </w:r>
            <w:r w:rsidRPr="006F2B53">
              <w:tab/>
              <w:t>Id</w:t>
            </w:r>
            <w:r w:rsidRPr="006F2B53">
              <w:t xml:space="preserve">entify and respond promptly to instances of non-compliance or other discrepancies/deficiencies revealed by audit </w:t>
            </w:r>
          </w:p>
          <w:p w:rsidR="00000000" w:rsidRPr="006F2B53" w:rsidP="006F2B53">
            <w:pPr>
              <w:pStyle w:val="BodyText"/>
            </w:pPr>
            <w:r w:rsidRPr="006F2B53">
              <w:t>6.7</w:t>
            </w:r>
            <w:r w:rsidRPr="006F2B53">
              <w:tab/>
              <w:t>Maintain written records, reports and policy documentation</w:t>
            </w:r>
          </w:p>
        </w:tc>
      </w:tr>
    </w:tbl>
    <w:p w:rsidR="00D07059" w:rsidP="006F2B53">
      <w:pPr>
        <w:pStyle w:val="BodyText"/>
      </w:pPr>
    </w:p>
    <w:p w:rsidR="00D07059" w:rsidP="006F2B53">
      <w:pPr>
        <w:pStyle w:val="BodyText"/>
      </w:pPr>
    </w:p>
    <w:p w:rsidR="00000000" w:rsidRPr="006F2B53" w:rsidP="006F2B53">
      <w:pPr>
        <w:pStyle w:val="Heading1"/>
      </w:pPr>
      <w:bookmarkStart w:id="5" w:name="O_689968"/>
      <w:bookmarkEnd w:id="5"/>
      <w:r w:rsidRPr="006F2B53">
        <w:t>Foundation Skills</w:t>
      </w:r>
    </w:p>
    <w:p w:rsidR="00D07059" w:rsidP="00D07059">
      <w:pPr>
        <w:pStyle w:val="BodyText"/>
      </w:pPr>
      <w:r w:rsidRPr="006F2B53">
        <w:t xml:space="preserve">Foundation skills essential to performance are explicit in the performance criteria of this unit. Further information is available in the Resources and Infrastructure Industry Training Package Companion Volume. </w:t>
      </w:r>
    </w:p>
    <w:p w:rsidR="00000000" w:rsidRPr="006F2B53" w:rsidP="006F2B53">
      <w:pPr>
        <w:pStyle w:val="Heading1"/>
      </w:pPr>
      <w:bookmarkStart w:id="6" w:name="O_689965"/>
      <w:bookmarkEnd w:id="6"/>
      <w:r w:rsidRPr="006F2B53">
        <w:t>Unit Mapping Information</w:t>
      </w:r>
    </w:p>
    <w:p w:rsidR="00000000" w:rsidRPr="006F2B53" w:rsidP="00D07059">
      <w:pPr>
        <w:pStyle w:val="BodyText"/>
      </w:pPr>
      <w:r w:rsidRPr="006F2B53">
        <w:t>R</w:t>
      </w:r>
      <w:r w:rsidRPr="006F2B53">
        <w:t xml:space="preserve">IIMCU601A Establish and maintain the spontaneous combustion management plan </w:t>
      </w:r>
    </w:p>
    <w:p w:rsidR="00000000" w:rsidRPr="006F2B53" w:rsidP="006F2B53">
      <w:pPr>
        <w:pStyle w:val="Heading1"/>
      </w:pPr>
      <w:bookmarkStart w:id="7" w:name="O_689981"/>
      <w:bookmarkEnd w:id="7"/>
      <w:r w:rsidRPr="006F2B53">
        <w:t>Links</w:t>
      </w:r>
    </w:p>
    <w:p w:rsidR="00000000" w:rsidRPr="006F2B53" w:rsidP="00D07059">
      <w:pPr>
        <w:pStyle w:val="BodyText"/>
      </w:pPr>
      <w:r w:rsidRPr="006F2B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0E90">
        <w:rPr>
          <w:rStyle w:val="Hyperlink"/>
        </w:rPr>
        <w:t>https://vetnet.gov.au/Pages/TrainingDocs.aspx?q=88a61002-9a21-4386-aaf8-69c76e675272</w:t>
      </w:r>
      <w:r>
        <w:fldChar w:fldCharType="end"/>
      </w:r>
    </w:p>
    <w:p w:rsidR="00000000" w:rsidRPr="006F2B53" w:rsidP="00D07059">
      <w:pPr>
        <w:pStyle w:val="BodyText"/>
        <w:sectPr w:rsidSect="006F2B53">
          <w:headerReference w:type="default" r:id="rId10"/>
          <w:footerReference w:type="default" r:id="rId11"/>
          <w:pgSz w:w="11908" w:h="16833"/>
          <w:pgMar w:top="1702" w:right="1418" w:bottom="1702" w:left="1418" w:header="992" w:footer="992" w:gutter="0"/>
          <w:cols w:space="720"/>
          <w:noEndnote/>
          <w:docGrid w:linePitch="299"/>
        </w:sectPr>
      </w:pPr>
    </w:p>
    <w:p w:rsidR="00000000" w:rsidRPr="006F2B53" w:rsidP="006F2B53">
      <w:pPr>
        <w:pStyle w:val="SuperHeading"/>
      </w:pPr>
      <w:r w:rsidRPr="006F2B53">
        <w:t>Assessment Requirements for RIIMCU601D Establish and maintain the spontaneous combustion management plan</w:t>
      </w:r>
    </w:p>
    <w:p w:rsidR="00000000" w:rsidRPr="006F2B53" w:rsidP="006F2B53">
      <w:pPr>
        <w:pStyle w:val="Heading1"/>
      </w:pPr>
      <w:bookmarkStart w:id="8" w:name="O_689962"/>
      <w:bookmarkEnd w:id="8"/>
      <w:r w:rsidRPr="006F2B53">
        <w:t>Modification History</w:t>
      </w:r>
    </w:p>
    <w:tbl>
      <w:tblPr>
        <w:tblW w:w="9270" w:type="dxa"/>
        <w:tblLayout w:type="fixed"/>
        <w:tblCellMar>
          <w:left w:w="62" w:type="dxa"/>
          <w:right w:w="62" w:type="dxa"/>
        </w:tblCellMar>
        <w:tblLook w:val="0000"/>
      </w:tblPr>
      <w:tblGrid>
        <w:gridCol w:w="1170"/>
        <w:gridCol w:w="8100"/>
      </w:tblGrid>
      <w:tr w:rsidTr="00D0705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Comment</w:t>
            </w:r>
          </w:p>
        </w:tc>
      </w:tr>
      <w:tr w:rsidTr="00D07059">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This unit replaces RIIMCU601A Establish and maintain the spontaneous combustion management plan</w:t>
            </w:r>
          </w:p>
        </w:tc>
      </w:tr>
      <w:tr w:rsidTr="00D07059">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B53">
            <w:pPr>
              <w:pStyle w:val="BodyText"/>
              <w:rPr>
                <w:lang w:val="en-NZ"/>
              </w:rPr>
            </w:pPr>
            <w:r w:rsidRPr="006F2B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B53" w:rsidP="006F2B53">
            <w:pPr>
              <w:pStyle w:val="BodyText"/>
            </w:pPr>
            <w:r w:rsidRPr="006F2B53">
              <w:t>Required frequency and volume of evidence amended in Performance evidence.</w:t>
            </w:r>
            <w:r w:rsidRPr="006F2B53">
              <w:br/>
              <w:t xml:space="preserve">Substantial amendments made in Assessment Conditions field, including: references </w:t>
            </w:r>
            <w:r w:rsidRPr="006F2B53">
              <w:t>to Industry Sectors, assessor and subject matter expert experience requirements, how assessment should be conducted and what it should confirm.</w:t>
            </w:r>
          </w:p>
        </w:tc>
      </w:tr>
    </w:tbl>
    <w:p w:rsidR="00000000" w:rsidRPr="006F2B53" w:rsidP="006F2B53">
      <w:pPr>
        <w:pStyle w:val="BodyText"/>
      </w:pPr>
    </w:p>
    <w:p w:rsidR="00000000" w:rsidRPr="006F2B53" w:rsidP="006F2B53">
      <w:pPr>
        <w:pStyle w:val="AllowPageBreak"/>
      </w:pPr>
    </w:p>
    <w:p w:rsidR="00000000" w:rsidRPr="006F2B53" w:rsidP="006F2B53">
      <w:pPr>
        <w:pStyle w:val="Heading1"/>
      </w:pPr>
      <w:bookmarkStart w:id="9" w:name="O_689961"/>
      <w:bookmarkEnd w:id="9"/>
      <w:r w:rsidRPr="006F2B53">
        <w:t>Performance Evidence</w:t>
      </w:r>
    </w:p>
    <w:p w:rsidR="00000000" w:rsidRPr="006F2B53" w:rsidP="00D07059">
      <w:pPr>
        <w:pStyle w:val="BodyText"/>
      </w:pPr>
      <w:r w:rsidRPr="006F2B53">
        <w:t>Evidence is required to be collected that demonstrates a candidate’</w:t>
      </w:r>
      <w:r w:rsidRPr="006F2B53">
        <w:t>s competency in this unit. Evidence must be relevant to the roles within this sector’s work operations and satisfy all of the requirements of the performance criteria of this unit and include that the candidate:</w:t>
      </w:r>
    </w:p>
    <w:p w:rsidR="00000000" w:rsidRPr="006F2B53" w:rsidP="006F2B53">
      <w:pPr>
        <w:pStyle w:val="ListBullet"/>
      </w:pPr>
      <w:r w:rsidRPr="006F2B53">
        <w:t>locates and applies relevant legislation, d</w:t>
      </w:r>
      <w:r w:rsidRPr="006F2B53">
        <w:t>ocumentation, policies and procedures</w:t>
      </w:r>
    </w:p>
    <w:p w:rsidR="00000000" w:rsidRPr="006F2B53" w:rsidP="006F2B53">
      <w:pPr>
        <w:pStyle w:val="ListBullet"/>
      </w:pPr>
      <w:r w:rsidRPr="006F2B53">
        <w:t>implements the procedures and techniques for the safe, effective and efficient establishment and maintenance of the spontaneous combustion management plan including:</w:t>
      </w:r>
    </w:p>
    <w:p w:rsidR="00000000" w:rsidRPr="006F2B53" w:rsidP="006F2B53">
      <w:pPr>
        <w:pStyle w:val="ListBullet2"/>
      </w:pPr>
      <w:r w:rsidRPr="006F2B53">
        <w:t>accessing, interpreting and applying:</w:t>
      </w:r>
    </w:p>
    <w:p w:rsidR="00000000" w:rsidRPr="006F2B53" w:rsidP="006F2B53">
      <w:pPr>
        <w:pStyle w:val="ListBullet3"/>
      </w:pPr>
      <w:r w:rsidRPr="006F2B53">
        <w:t>technical in</w:t>
      </w:r>
      <w:r w:rsidRPr="006F2B53">
        <w:t>formation</w:t>
      </w:r>
    </w:p>
    <w:p w:rsidR="00000000" w:rsidRPr="006F2B53" w:rsidP="006F2B53">
      <w:pPr>
        <w:pStyle w:val="ListBullet3"/>
      </w:pPr>
      <w:r w:rsidRPr="006F2B53">
        <w:t>site/legislative requirements</w:t>
      </w:r>
    </w:p>
    <w:p w:rsidR="00000000" w:rsidRPr="006F2B53" w:rsidP="006F2B53">
      <w:pPr>
        <w:pStyle w:val="ListBullet3"/>
      </w:pPr>
      <w:r w:rsidRPr="006F2B53">
        <w:t>records and reports</w:t>
      </w:r>
    </w:p>
    <w:p w:rsidR="00000000" w:rsidRPr="006F2B53" w:rsidP="006F2B53">
      <w:pPr>
        <w:pStyle w:val="ListBullet3"/>
      </w:pPr>
      <w:r w:rsidRPr="006F2B53">
        <w:t>briefings and handover details</w:t>
      </w:r>
    </w:p>
    <w:p w:rsidR="00000000" w:rsidRPr="006F2B53" w:rsidP="006F2B53">
      <w:pPr>
        <w:pStyle w:val="ListBullet3"/>
      </w:pPr>
      <w:r w:rsidRPr="006F2B53">
        <w:t>applying the principles of mine design</w:t>
      </w:r>
    </w:p>
    <w:p w:rsidR="00000000" w:rsidRPr="006F2B53" w:rsidP="006F2B53">
      <w:pPr>
        <w:pStyle w:val="ListBullet3"/>
      </w:pPr>
      <w:r w:rsidRPr="006F2B53">
        <w:t>assessing the risks and consequences of spontaneous combustion</w:t>
      </w:r>
    </w:p>
    <w:p w:rsidR="00000000" w:rsidRPr="006F2B53" w:rsidP="006F2B53">
      <w:pPr>
        <w:pStyle w:val="ListBullet"/>
      </w:pPr>
      <w:r w:rsidRPr="006F2B53">
        <w:t>works effectively with others to under</w:t>
      </w:r>
      <w:r w:rsidRPr="006F2B53">
        <w:t>take and complete the establishment and maintenance of the spontaneous combustion management plan including:</w:t>
      </w:r>
    </w:p>
    <w:p w:rsidR="00000000" w:rsidRPr="006F2B53" w:rsidP="006F2B53">
      <w:pPr>
        <w:pStyle w:val="ListBullet2"/>
      </w:pPr>
      <w:r w:rsidRPr="006F2B53">
        <w:t>communicating clearly and concisely with others to plan and coordinate work, receive and clarify work instructions, and convey work progress.</w:t>
      </w:r>
    </w:p>
    <w:p w:rsidR="00000000" w:rsidRPr="006F2B53" w:rsidP="006F2B53">
      <w:pPr>
        <w:pStyle w:val="ListBullet2"/>
      </w:pPr>
      <w:r w:rsidRPr="006F2B53">
        <w:t>identifying the relevant information and scope of the work necessary to meet the required outcomes</w:t>
      </w:r>
    </w:p>
    <w:p w:rsidR="00000000" w:rsidRPr="006F2B53" w:rsidP="006F2B53">
      <w:pPr>
        <w:pStyle w:val="ListBullet2"/>
      </w:pPr>
      <w:r w:rsidRPr="006F2B53">
        <w:t>developing procedures appropriate to mine operations for management of spontaneous combustion</w:t>
      </w:r>
    </w:p>
    <w:p w:rsidR="00000000" w:rsidRPr="006F2B53" w:rsidP="006F2B53">
      <w:pPr>
        <w:pStyle w:val="ListBullet"/>
      </w:pPr>
      <w:r w:rsidRPr="006F2B53">
        <w:t>demonstrates completion of establishing and maintaining the sp</w:t>
      </w:r>
      <w:r w:rsidRPr="006F2B53">
        <w:t>ontaneous combustion management plan that safely, effectively and efficiently meets all of the required outcomes on more than one (1) occasion including:</w:t>
      </w:r>
    </w:p>
    <w:p w:rsidR="00000000" w:rsidRPr="006F2B53" w:rsidP="006F2B53">
      <w:pPr>
        <w:pStyle w:val="ListBullet2"/>
      </w:pPr>
      <w:r w:rsidRPr="006F2B53">
        <w:t>establishing and incorporating spontaneous combustion management objectives, processes, descriptions,</w:t>
      </w:r>
      <w:r w:rsidRPr="006F2B53">
        <w:t xml:space="preserve"> responsibilities and review procedures</w:t>
      </w:r>
    </w:p>
    <w:p w:rsidR="00000000" w:rsidRPr="006F2B53" w:rsidP="006F2B53">
      <w:pPr>
        <w:pStyle w:val="ListBullet2"/>
      </w:pPr>
      <w:r w:rsidRPr="006F2B53">
        <w:t>identifying viable options and selecting spontaneous combustion management techniques that best meet the required outcomes</w:t>
      </w:r>
    </w:p>
    <w:p w:rsidR="00000000" w:rsidRPr="006F2B53" w:rsidP="006F2B53">
      <w:pPr>
        <w:pStyle w:val="ListBullet2"/>
      </w:pPr>
      <w:r w:rsidRPr="006F2B53">
        <w:t>identifying training needs related to spontaneous combustion</w:t>
      </w:r>
    </w:p>
    <w:p w:rsidR="00000000" w:rsidRPr="006F2B53" w:rsidP="006F2B53">
      <w:pPr>
        <w:pStyle w:val="AllowPageBreak"/>
      </w:pPr>
    </w:p>
    <w:p w:rsidR="00000000" w:rsidRPr="006F2B53" w:rsidP="006F2B53">
      <w:pPr>
        <w:pStyle w:val="Heading1"/>
      </w:pPr>
      <w:bookmarkStart w:id="10" w:name="O_689960"/>
      <w:bookmarkEnd w:id="10"/>
      <w:r w:rsidRPr="006F2B53">
        <w:t>Knowledge Evide</w:t>
      </w:r>
      <w:r w:rsidRPr="006F2B53">
        <w:t>nce</w:t>
      </w:r>
    </w:p>
    <w:p w:rsidR="00000000" w:rsidRPr="006F2B53" w:rsidP="00D07059">
      <w:pPr>
        <w:pStyle w:val="BodyText"/>
      </w:pPr>
      <w:r w:rsidRPr="006F2B53">
        <w:t>The candidate must demonstrate knowledge in establishing and maintaining the spontaneous combustion management plan through:</w:t>
      </w:r>
    </w:p>
    <w:p w:rsidR="00000000" w:rsidRPr="006F2B53" w:rsidP="006F2B53">
      <w:pPr>
        <w:pStyle w:val="ListBullet2"/>
      </w:pPr>
      <w:r w:rsidRPr="006F2B53">
        <w:t>mine design relating to spontaneous combustion including:</w:t>
      </w:r>
    </w:p>
    <w:p w:rsidR="00000000" w:rsidRPr="006F2B53" w:rsidP="006F2B53">
      <w:pPr>
        <w:pStyle w:val="ListBullet3"/>
      </w:pPr>
      <w:r w:rsidRPr="006F2B53">
        <w:t>identifying the effects of coal seam characteristics on spontaneous</w:t>
      </w:r>
      <w:r w:rsidRPr="006F2B53">
        <w:t xml:space="preserve"> combustion</w:t>
      </w:r>
    </w:p>
    <w:p w:rsidR="00000000" w:rsidRPr="006F2B53" w:rsidP="006F2B53">
      <w:pPr>
        <w:pStyle w:val="ListBullet3"/>
      </w:pPr>
      <w:r w:rsidRPr="006F2B53">
        <w:t>identifying and reviewing inertisation principles and techniques</w:t>
      </w:r>
    </w:p>
    <w:p w:rsidR="00000000" w:rsidRPr="006F2B53" w:rsidP="006F2B53">
      <w:pPr>
        <w:pStyle w:val="ListBullet3"/>
      </w:pPr>
      <w:r w:rsidRPr="006F2B53">
        <w:t>evaluating geological data</w:t>
      </w:r>
    </w:p>
    <w:p w:rsidR="00000000" w:rsidRPr="006F2B53" w:rsidP="006F2B53">
      <w:pPr>
        <w:pStyle w:val="ListBullet3"/>
      </w:pPr>
      <w:r w:rsidRPr="006F2B53">
        <w:t>evaluating strata control</w:t>
      </w:r>
    </w:p>
    <w:p w:rsidR="00000000" w:rsidRPr="006F2B53" w:rsidP="006F2B53">
      <w:pPr>
        <w:pStyle w:val="ListBullet3"/>
      </w:pPr>
      <w:r w:rsidRPr="006F2B53">
        <w:t>evaluating underground water management</w:t>
      </w:r>
    </w:p>
    <w:p w:rsidR="00000000" w:rsidRPr="006F2B53" w:rsidP="006F2B53">
      <w:pPr>
        <w:pStyle w:val="ListBullet3"/>
      </w:pPr>
      <w:r w:rsidRPr="006F2B53">
        <w:t>evaluating seal design and sealing procedures</w:t>
      </w:r>
    </w:p>
    <w:p w:rsidR="00000000" w:rsidRPr="006F2B53" w:rsidP="006F2B53">
      <w:pPr>
        <w:pStyle w:val="ListBullet2"/>
      </w:pPr>
      <w:r w:rsidRPr="006F2B53">
        <w:t>spontaneous combustion management requirements including:</w:t>
      </w:r>
    </w:p>
    <w:p w:rsidR="00000000" w:rsidRPr="006F2B53" w:rsidP="006F2B53">
      <w:pPr>
        <w:pStyle w:val="ListBullet3"/>
      </w:pPr>
      <w:r w:rsidRPr="006F2B53">
        <w:t>identifying and managing causes and effects of spontaneous combustion</w:t>
      </w:r>
    </w:p>
    <w:p w:rsidR="00000000" w:rsidRPr="006F2B53" w:rsidP="006F2B53">
      <w:pPr>
        <w:pStyle w:val="ListBullet3"/>
      </w:pPr>
      <w:r w:rsidRPr="006F2B53">
        <w:t>identifying and monitoring spontaneous combustion indicators and ratios</w:t>
      </w:r>
    </w:p>
    <w:p w:rsidR="00000000" w:rsidRPr="006F2B53" w:rsidP="006F2B53">
      <w:pPr>
        <w:pStyle w:val="ListBullet3"/>
      </w:pPr>
      <w:r w:rsidRPr="006F2B53">
        <w:t>implementing methods of control of spontaneous combusti</w:t>
      </w:r>
      <w:r w:rsidRPr="006F2B53">
        <w:t>on</w:t>
      </w:r>
    </w:p>
    <w:p w:rsidR="00000000" w:rsidRPr="006F2B53" w:rsidP="006F2B53">
      <w:pPr>
        <w:pStyle w:val="ListBullet2"/>
      </w:pPr>
      <w:r w:rsidRPr="006F2B53">
        <w:t>the principles of ventilation management including:</w:t>
      </w:r>
    </w:p>
    <w:p w:rsidR="00000000" w:rsidRPr="006F2B53" w:rsidP="006F2B53">
      <w:pPr>
        <w:pStyle w:val="ListBullet3"/>
      </w:pPr>
      <w:r w:rsidRPr="006F2B53">
        <w:t>mine gases and gas management</w:t>
      </w:r>
    </w:p>
    <w:p w:rsidR="00000000" w:rsidRPr="006F2B53" w:rsidP="006F2B53">
      <w:pPr>
        <w:pStyle w:val="ListBullet3"/>
      </w:pPr>
      <w:r w:rsidRPr="006F2B53">
        <w:t>mine ventilation systems</w:t>
      </w:r>
    </w:p>
    <w:p w:rsidR="00000000" w:rsidRPr="006F2B53" w:rsidP="006F2B53">
      <w:pPr>
        <w:pStyle w:val="AllowPageBreak"/>
      </w:pPr>
    </w:p>
    <w:p w:rsidR="00000000" w:rsidRPr="006F2B53" w:rsidP="006F2B53">
      <w:pPr>
        <w:pStyle w:val="Heading1"/>
      </w:pPr>
      <w:bookmarkStart w:id="11" w:name="O_689959"/>
      <w:bookmarkEnd w:id="11"/>
      <w:r w:rsidRPr="006F2B53">
        <w:t>Assessment Conditions</w:t>
      </w:r>
    </w:p>
    <w:p w:rsidR="00000000" w:rsidRPr="006F2B53" w:rsidP="006F2B53">
      <w:pPr>
        <w:pStyle w:val="ListBullet"/>
      </w:pPr>
      <w:r w:rsidRPr="006F2B53">
        <w:t xml:space="preserve">An assessor of this unit must satisfy the requirements of the NVR/AQTF or their successors; and Industry regulations for certification and licensing; and, </w:t>
      </w:r>
    </w:p>
    <w:p w:rsidR="00000000" w:rsidRPr="006F2B53" w:rsidP="006F2B53">
      <w:pPr>
        <w:pStyle w:val="ListBullet"/>
      </w:pPr>
      <w:r w:rsidRPr="006F2B53">
        <w:t>this unit must be assessed in the context of this sector’s work environment; and,</w:t>
      </w:r>
    </w:p>
    <w:p w:rsidR="00000000" w:rsidRPr="006F2B53" w:rsidP="006F2B53">
      <w:pPr>
        <w:pStyle w:val="ListBullet"/>
      </w:pPr>
      <w:r w:rsidRPr="006F2B53">
        <w:t xml:space="preserve">this unit must be </w:t>
      </w:r>
      <w:r w:rsidRPr="006F2B53">
        <w:t>assessed in compliance with relevant legislation/regulation and using policies, procedures, processes and operational manuals directly related to the industry sector for which it is being assessed; and,</w:t>
      </w:r>
    </w:p>
    <w:p w:rsidR="00000000" w:rsidRPr="006F2B53" w:rsidP="006F2B53">
      <w:pPr>
        <w:pStyle w:val="ListBullet"/>
      </w:pPr>
      <w:r w:rsidRPr="006F2B53">
        <w:t>assessment may be conducted in conjunction with the a</w:t>
      </w:r>
      <w:r w:rsidRPr="006F2B53">
        <w:t>ssessment of other Units of Competency; and,</w:t>
      </w:r>
    </w:p>
    <w:p w:rsidR="00000000" w:rsidRPr="006F2B53" w:rsidP="006F2B53">
      <w:pPr>
        <w:pStyle w:val="ListBullet"/>
      </w:pPr>
      <w:r w:rsidRPr="006F2B53">
        <w:t>assessment must confirm consistent performance can be applied in a range of relevant workplace circumstances; and,</w:t>
      </w:r>
    </w:p>
    <w:p w:rsidR="00000000" w:rsidRPr="006F2B53" w:rsidP="006F2B53">
      <w:pPr>
        <w:pStyle w:val="ListBullet"/>
      </w:pPr>
      <w:r w:rsidRPr="006F2B53">
        <w:t xml:space="preserve">assessors must demonstrate the performance evidence, and knowledge evidence as outlined in this </w:t>
      </w:r>
      <w:r w:rsidRPr="006F2B53">
        <w:t>Unit of Competency, and through the minimum years of current* work experience specified below in an Industry sector relevant to the outcomes of the unit; or,</w:t>
      </w:r>
    </w:p>
    <w:p w:rsidR="00000000" w:rsidRPr="006F2B53" w:rsidP="006F2B53">
      <w:pPr>
        <w:pStyle w:val="ListBullet"/>
      </w:pPr>
      <w:r w:rsidRPr="006F2B53">
        <w:t>where the assessor does not meet experience requirements a co-assessment or partnership arrangemen</w:t>
      </w:r>
      <w:r w:rsidRPr="006F2B53">
        <w:t>t must exist between the qualified assessor and an Industry subject matter expert. The Industry subject matter expert should hold the unit being assessed (or an equivalent unit) and/or demonstrate equivalence of skills and knowledge at the unit level. An I</w:t>
      </w:r>
      <w:r w:rsidRPr="006F2B53">
        <w:t>ndustry technical expert must also demonstrate skills and knowledge from the minimum years of current work experience specified below in the Industry sector, including time spent in roles related to the unit being assessed; and,</w:t>
      </w:r>
    </w:p>
    <w:p w:rsidR="00000000" w:rsidRPr="006F2B53" w:rsidP="006F2B53">
      <w:pPr>
        <w:pStyle w:val="ListBullet"/>
      </w:pPr>
      <w:r w:rsidRPr="006F2B53">
        <w:t>assessor and Industry subje</w:t>
      </w:r>
      <w:r w:rsidRPr="006F2B5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F2B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Required assessor or Industry subject matter expert exp</w:t>
            </w:r>
            <w:r w:rsidRPr="006F2B53">
              <w:t>erience</w:t>
            </w:r>
          </w:p>
        </w:tc>
      </w:tr>
      <w:tr w:rsidTr="006F2B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1 Year</w:t>
            </w:r>
          </w:p>
        </w:tc>
      </w:tr>
      <w:tr w:rsidTr="006F2B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2 Years</w:t>
            </w:r>
          </w:p>
        </w:tc>
      </w:tr>
      <w:tr w:rsidTr="006F2B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3 Years</w:t>
            </w:r>
          </w:p>
        </w:tc>
      </w:tr>
      <w:tr w:rsidTr="006F2B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5 Years</w:t>
            </w:r>
          </w:p>
        </w:tc>
      </w:tr>
      <w:tr w:rsidTr="006F2B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B53">
            <w:pPr>
              <w:pStyle w:val="BodyText"/>
              <w:rPr>
                <w:lang w:val="en-NZ"/>
              </w:rPr>
            </w:pPr>
            <w:r w:rsidRPr="006F2B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B53" w:rsidP="006F2B53">
            <w:pPr>
              <w:pStyle w:val="BodyText"/>
            </w:pPr>
            <w:r w:rsidRPr="006F2B53">
              <w:t>Where this Unit is being assessed outside of the Resources and Infrastructure Sectors assessor and/or Industry subject matter expert experience should be in-line with industry standards for the sector in which it is being assessed and where no Industry sta</w:t>
            </w:r>
            <w:r w:rsidRPr="006F2B53">
              <w:t>ndard is specified should comply with any relevant regulation.</w:t>
            </w:r>
          </w:p>
        </w:tc>
      </w:tr>
    </w:tbl>
    <w:p w:rsidR="00000000" w:rsidRPr="006F2B53" w:rsidP="00D07059">
      <w:pPr>
        <w:pStyle w:val="BodyText"/>
      </w:pPr>
      <w:r w:rsidRPr="006F2B53">
        <w:t>*Assessors can demonstrate current work experience through employment within Industry in a role relevant to the outcomes of the Unit; or, for external assessors this can be demonstrated throu</w:t>
      </w:r>
      <w:r w:rsidRPr="006F2B53">
        <w:t>gh exposure to Industry by conducting frequent site assessments across various locations.</w:t>
      </w:r>
    </w:p>
    <w:p w:rsidR="00000000" w:rsidRPr="006F2B53" w:rsidP="00D07059">
      <w:pPr>
        <w:pStyle w:val="BodyText"/>
      </w:pPr>
      <w:r w:rsidRPr="006F2B53">
        <w:t xml:space="preserve">**Where a unit is being delivered outside of a Qualification the first numeric character in the Unit code </w:t>
      </w:r>
      <w:r w:rsidRPr="006F2B53">
        <w:t>should be considered to indicate the AQF level</w:t>
      </w:r>
    </w:p>
    <w:p w:rsidR="00000000" w:rsidRPr="006F2B53" w:rsidP="006F2B53">
      <w:pPr>
        <w:pStyle w:val="Heading1"/>
      </w:pPr>
      <w:bookmarkStart w:id="12" w:name="O_689984"/>
      <w:bookmarkEnd w:id="12"/>
      <w:r w:rsidRPr="006F2B53">
        <w:t>Links</w:t>
      </w:r>
    </w:p>
    <w:p w:rsidR="00000000" w:rsidRPr="006F2B53" w:rsidP="00D07059">
      <w:pPr>
        <w:pStyle w:val="BodyText"/>
      </w:pPr>
      <w:r w:rsidRPr="006F2B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0E90">
        <w:rPr>
          <w:rStyle w:val="Hyperlink"/>
        </w:rPr>
        <w:t>https://vetnet.gov.au/Pages/TrainingDocs.aspx?q=88a61002-9a21-4386-aaf8-69c76e675272</w:t>
      </w:r>
      <w:r>
        <w:fldChar w:fldCharType="end"/>
      </w:r>
    </w:p>
    <w:p w:rsidR="00000000" w:rsidRPr="006F2B53" w:rsidP="006F2B53"/>
    <w:sectPr w:rsidSect="006F2B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53" w:rsidRPr="00D07059" w:rsidP="00D07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59" w:rsidP="006F2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7059" w:rsidP="006F2B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7059" w:rsidP="006F2B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53" w:rsidP="006F2B53">
    <w:pPr>
      <w:pStyle w:val="Footer"/>
      <w:framePr w:wrap="around"/>
    </w:pPr>
    <w:r>
      <w:fldChar w:fldCharType="begin"/>
    </w:r>
    <w:r>
      <w:instrText xml:space="preserve"> DOCPROPERTY  Subject  \* MERGEFORMAT </w:instrText>
    </w:r>
    <w:r>
      <w:fldChar w:fldCharType="separate"/>
    </w:r>
    <w:r w:rsidR="00D07059">
      <w:t>Approved</w:t>
    </w:r>
    <w:r w:rsidR="00D07059">
      <w:fldChar w:fldCharType="end"/>
    </w:r>
    <w:r>
      <w:tab/>
      <w:t xml:space="preserve">Page </w:t>
    </w:r>
    <w:r>
      <w:fldChar w:fldCharType="begin"/>
    </w:r>
    <w:r>
      <w:instrText xml:space="preserve"> PAGE  \* Arabic  \* MERGEFORMAT </w:instrText>
    </w:r>
    <w:r>
      <w:fldChar w:fldCharType="separate"/>
    </w:r>
    <w:r w:rsidR="00D070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059">
      <w:rPr>
        <w:noProof/>
      </w:rPr>
      <w:t>6</w:t>
    </w:r>
    <w:r>
      <w:rPr>
        <w:noProof/>
      </w:rPr>
      <w:fldChar w:fldCharType="end"/>
    </w:r>
  </w:p>
  <w:p w:rsidR="006F2B53" w:rsidP="006F2B53">
    <w:pPr>
      <w:pStyle w:val="Footer"/>
      <w:framePr w:wrap="around"/>
    </w:pPr>
    <w:r>
      <w:t xml:space="preserve">© Commonwealth of Australia, </w:t>
    </w:r>
    <w:r>
      <w:fldChar w:fldCharType="begin"/>
    </w:r>
    <w:r>
      <w:instrText xml:space="preserve"> DATE  \@ "yyyy"  \* MERGEFORMAT </w:instrText>
    </w:r>
    <w:r>
      <w:fldChar w:fldCharType="separate"/>
    </w:r>
    <w:r w:rsidR="00D07059">
      <w:rPr>
        <w:noProof/>
      </w:rPr>
      <w:t>2025</w:t>
    </w:r>
    <w:r>
      <w:fldChar w:fldCharType="end"/>
    </w:r>
    <w:r>
      <w:tab/>
    </w:r>
    <w:r>
      <w:fldChar w:fldCharType="begin"/>
    </w:r>
    <w:r>
      <w:instrText xml:space="preserve"> DOCPROPERTY  Author  \* MERGEFORMAT </w:instrText>
    </w:r>
    <w:r>
      <w:fldChar w:fldCharType="separate"/>
    </w:r>
    <w:r w:rsidR="00D07059">
      <w:t>Mining and Automotive Skills Alliance</w:t>
    </w:r>
    <w:r w:rsidR="00D07059">
      <w:fldChar w:fldCharType="end"/>
    </w:r>
  </w:p>
  <w:p w:rsidR="006F2B53" w:rsidP="006F2B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B53" w:rsidRPr="00D07059" w:rsidP="00D07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59" w:rsidRPr="002D2AF8" w:rsidP="006F2B53">
    <w:pPr>
      <w:pStyle w:val="Header"/>
      <w:framePr w:wrap="around"/>
    </w:pPr>
    <w:r>
      <w:fldChar w:fldCharType="begin"/>
    </w:r>
    <w:r>
      <w:instrText xml:space="preserve"> TITLE   \* MERGEFORMAT </w:instrText>
    </w:r>
    <w:r>
      <w:fldChar w:fldCharType="separate"/>
    </w:r>
    <w:r>
      <w:t>RIIMCU601D Establish and maintain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7059" w:rsidP="006F2B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53" w:rsidRPr="002D2AF8" w:rsidP="006F2B53">
    <w:pPr>
      <w:pStyle w:val="Header"/>
      <w:framePr w:wrap="around"/>
    </w:pPr>
    <w:r>
      <w:fldChar w:fldCharType="begin"/>
    </w:r>
    <w:r>
      <w:instrText xml:space="preserve"> TITLE   \* MERGEFORMAT </w:instrText>
    </w:r>
    <w:r>
      <w:fldChar w:fldCharType="separate"/>
    </w:r>
    <w:r w:rsidR="00D07059">
      <w:t>RIIMCU601D Establish and maintain the spontaneous combustion management plan</w:t>
    </w:r>
    <w:r w:rsidR="00D07059">
      <w:fldChar w:fldCharType="end"/>
    </w:r>
    <w:r>
      <w:tab/>
      <w:t xml:space="preserve">Date this document was generated: </w:t>
    </w:r>
    <w:r>
      <w:fldChar w:fldCharType="begin"/>
    </w:r>
    <w:r>
      <w:instrText xml:space="preserve"> CREATEDATE  \@ "d MMMM yyyy"  \* MERGEFORMAT </w:instrText>
    </w:r>
    <w:r>
      <w:fldChar w:fldCharType="separate"/>
    </w:r>
    <w:r w:rsidR="00D07059">
      <w:rPr>
        <w:noProof/>
      </w:rPr>
      <w:t>2 March 2025</w:t>
    </w:r>
    <w:r>
      <w:fldChar w:fldCharType="end"/>
    </w:r>
  </w:p>
  <w:p w:rsidR="006F2B53" w:rsidP="006F2B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161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E3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06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B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B53"/>
    <w:pPr>
      <w:spacing w:before="360" w:after="60"/>
      <w:outlineLvl w:val="0"/>
    </w:pPr>
    <w:rPr>
      <w:sz w:val="32"/>
    </w:rPr>
  </w:style>
  <w:style w:type="paragraph" w:styleId="Heading2">
    <w:name w:val="heading 2"/>
    <w:basedOn w:val="HeadingBase"/>
    <w:next w:val="BodyText"/>
    <w:link w:val="Heading2Char"/>
    <w:qFormat/>
    <w:rsid w:val="006F2B53"/>
    <w:pPr>
      <w:keepLines/>
      <w:spacing w:before="240" w:after="120"/>
      <w:outlineLvl w:val="1"/>
    </w:pPr>
    <w:rPr>
      <w:sz w:val="28"/>
      <w:szCs w:val="40"/>
    </w:rPr>
  </w:style>
  <w:style w:type="paragraph" w:styleId="Heading3">
    <w:name w:val="heading 3"/>
    <w:basedOn w:val="HeadingBase"/>
    <w:next w:val="BodyText"/>
    <w:link w:val="Heading3Char"/>
    <w:qFormat/>
    <w:rsid w:val="006F2B53"/>
    <w:pPr>
      <w:spacing w:before="180" w:after="120"/>
      <w:outlineLvl w:val="2"/>
    </w:pPr>
    <w:rPr>
      <w:spacing w:val="-10"/>
      <w:kern w:val="32"/>
    </w:rPr>
  </w:style>
  <w:style w:type="paragraph" w:styleId="Heading4">
    <w:name w:val="heading 4"/>
    <w:basedOn w:val="HeadingBase"/>
    <w:next w:val="BodyText"/>
    <w:link w:val="Heading4Char"/>
    <w:qFormat/>
    <w:rsid w:val="006F2B53"/>
    <w:pPr>
      <w:spacing w:before="160" w:after="120"/>
      <w:outlineLvl w:val="3"/>
    </w:pPr>
    <w:rPr>
      <w:sz w:val="22"/>
    </w:rPr>
  </w:style>
  <w:style w:type="paragraph" w:styleId="Heading5">
    <w:name w:val="heading 5"/>
    <w:basedOn w:val="HeadingBase"/>
    <w:next w:val="Normal"/>
    <w:link w:val="Heading5Char"/>
    <w:qFormat/>
    <w:rsid w:val="006F2B53"/>
    <w:pPr>
      <w:spacing w:before="80"/>
      <w:outlineLvl w:val="4"/>
    </w:pPr>
    <w:rPr>
      <w:color w:val="918585"/>
      <w:sz w:val="20"/>
    </w:rPr>
  </w:style>
  <w:style w:type="paragraph" w:styleId="Heading6">
    <w:name w:val="heading 6"/>
    <w:basedOn w:val="HeadingBase"/>
    <w:next w:val="Normal"/>
    <w:link w:val="Heading6Char"/>
    <w:qFormat/>
    <w:rsid w:val="006F2B53"/>
    <w:pPr>
      <w:spacing w:before="60"/>
      <w:outlineLvl w:val="5"/>
    </w:pPr>
    <w:rPr>
      <w:color w:val="918585"/>
      <w:sz w:val="20"/>
    </w:rPr>
  </w:style>
  <w:style w:type="paragraph" w:styleId="Heading7">
    <w:name w:val="heading 7"/>
    <w:basedOn w:val="Normal"/>
    <w:next w:val="Normal"/>
    <w:link w:val="Heading7Char"/>
    <w:qFormat/>
    <w:rsid w:val="006F2B53"/>
    <w:pPr>
      <w:ind w:left="720"/>
      <w:outlineLvl w:val="6"/>
    </w:pPr>
    <w:rPr>
      <w:i/>
    </w:rPr>
  </w:style>
  <w:style w:type="paragraph" w:styleId="Heading8">
    <w:name w:val="heading 8"/>
    <w:basedOn w:val="Normal"/>
    <w:next w:val="Normal"/>
    <w:link w:val="Heading8Char"/>
    <w:qFormat/>
    <w:rsid w:val="006F2B53"/>
    <w:pPr>
      <w:ind w:left="720"/>
      <w:outlineLvl w:val="7"/>
    </w:pPr>
    <w:rPr>
      <w:i/>
    </w:rPr>
  </w:style>
  <w:style w:type="paragraph" w:styleId="Heading9">
    <w:name w:val="heading 9"/>
    <w:basedOn w:val="Normal"/>
    <w:next w:val="Normal"/>
    <w:link w:val="Heading9Char"/>
    <w:qFormat/>
    <w:rsid w:val="006F2B53"/>
    <w:pPr>
      <w:ind w:left="720"/>
      <w:outlineLvl w:val="8"/>
    </w:pPr>
    <w:rPr>
      <w:i/>
    </w:rPr>
  </w:style>
  <w:style w:type="character" w:default="1" w:styleId="DefaultParagraphFont">
    <w:name w:val="Default Paragraph Font"/>
    <w:uiPriority w:val="1"/>
    <w:unhideWhenUsed/>
    <w:rsid w:val="006F2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B53"/>
  </w:style>
  <w:style w:type="character" w:customStyle="1" w:styleId="Heading1Char">
    <w:name w:val="Heading 1 Char"/>
    <w:basedOn w:val="DefaultParagraphFont"/>
    <w:link w:val="Heading1"/>
    <w:rsid w:val="006F2B53"/>
    <w:rPr>
      <w:rFonts w:ascii="Times New Roman" w:eastAsia="Times New Roman" w:hAnsi="Times New Roman" w:cs="Times New Roman"/>
      <w:b/>
      <w:sz w:val="32"/>
      <w:szCs w:val="20"/>
      <w:lang w:eastAsia="en-US"/>
    </w:rPr>
  </w:style>
  <w:style w:type="paragraph" w:styleId="BodyText">
    <w:name w:val="Body Text"/>
    <w:basedOn w:val="Normal"/>
    <w:link w:val="BodyTextChar"/>
    <w:rsid w:val="006F2B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B53"/>
    <w:rPr>
      <w:rFonts w:ascii="Times New Roman" w:eastAsia="Times New Roman" w:hAnsi="Times New Roman" w:cs="Times New Roman"/>
      <w:sz w:val="24"/>
      <w:lang w:eastAsia="en-US"/>
    </w:rPr>
  </w:style>
  <w:style w:type="paragraph" w:styleId="ListBullet">
    <w:name w:val="List Bullet"/>
    <w:basedOn w:val="List"/>
    <w:rsid w:val="006F2B53"/>
    <w:pPr>
      <w:numPr>
        <w:numId w:val="13"/>
      </w:numPr>
      <w:tabs>
        <w:tab w:val="clear" w:pos="340"/>
      </w:tabs>
      <w:spacing w:before="40" w:after="40"/>
    </w:pPr>
  </w:style>
  <w:style w:type="paragraph" w:styleId="ListBullet2">
    <w:name w:val="List Bullet 2"/>
    <w:basedOn w:val="List2"/>
    <w:rsid w:val="006F2B53"/>
    <w:pPr>
      <w:numPr>
        <w:numId w:val="14"/>
      </w:numPr>
      <w:tabs>
        <w:tab w:val="clear" w:pos="680"/>
      </w:tabs>
    </w:pPr>
  </w:style>
  <w:style w:type="paragraph" w:customStyle="1" w:styleId="SuperHeading">
    <w:name w:val="SuperHeading"/>
    <w:basedOn w:val="Normal"/>
    <w:rsid w:val="006F2B53"/>
    <w:pPr>
      <w:spacing w:before="240" w:after="120"/>
      <w:outlineLvl w:val="0"/>
    </w:pPr>
    <w:rPr>
      <w:rFonts w:ascii="Times New Roman" w:hAnsi="Times New Roman"/>
      <w:b/>
      <w:sz w:val="32"/>
    </w:rPr>
  </w:style>
  <w:style w:type="paragraph" w:customStyle="1" w:styleId="AllowPageBreak">
    <w:name w:val="AllowPageBreak"/>
    <w:rsid w:val="006F2B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2B53"/>
    <w:pPr>
      <w:numPr>
        <w:numId w:val="3"/>
      </w:numPr>
      <w:tabs>
        <w:tab w:val="clear" w:pos="1021"/>
      </w:tabs>
      <w:ind w:left="1037" w:hanging="357"/>
    </w:pPr>
  </w:style>
  <w:style w:type="character" w:customStyle="1" w:styleId="Heading2Char">
    <w:name w:val="Heading 2 Char"/>
    <w:basedOn w:val="DefaultParagraphFont"/>
    <w:link w:val="Heading2"/>
    <w:rsid w:val="006F2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B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B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B53"/>
    <w:rPr>
      <w:rFonts w:ascii="Courier New" w:eastAsia="Times New Roman" w:hAnsi="Courier New" w:cs="Times New Roman"/>
      <w:i/>
      <w:szCs w:val="20"/>
      <w:lang w:eastAsia="en-US"/>
    </w:rPr>
  </w:style>
  <w:style w:type="paragraph" w:customStyle="1" w:styleId="HeadingBase">
    <w:name w:val="Heading Base"/>
    <w:rsid w:val="006F2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B53"/>
    <w:pPr>
      <w:tabs>
        <w:tab w:val="right" w:leader="dot" w:pos="9072"/>
      </w:tabs>
      <w:ind w:left="567"/>
    </w:pPr>
    <w:rPr>
      <w:szCs w:val="22"/>
    </w:rPr>
  </w:style>
  <w:style w:type="paragraph" w:customStyle="1" w:styleId="TOCBase">
    <w:name w:val="TOC Base"/>
    <w:rsid w:val="006F2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B53"/>
    <w:pPr>
      <w:tabs>
        <w:tab w:val="right" w:leader="dot" w:pos="9072"/>
      </w:tabs>
      <w:spacing w:before="40" w:after="40"/>
      <w:ind w:left="284"/>
    </w:pPr>
    <w:rPr>
      <w:rFonts w:ascii="Times New Roman" w:hAnsi="Times New Roman"/>
    </w:rPr>
  </w:style>
  <w:style w:type="paragraph" w:styleId="TOC1">
    <w:name w:val="toc 1"/>
    <w:basedOn w:val="TOCBase"/>
    <w:next w:val="Normal"/>
    <w:rsid w:val="006F2B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B53"/>
    <w:rPr>
      <w:rFonts w:ascii="Times New Roman" w:eastAsia="Times New Roman" w:hAnsi="Times New Roman" w:cs="Times New Roman"/>
      <w:sz w:val="16"/>
      <w:lang w:eastAsia="en-US"/>
    </w:rPr>
  </w:style>
  <w:style w:type="paragraph" w:styleId="Title">
    <w:name w:val="Title"/>
    <w:basedOn w:val="HeadingBase"/>
    <w:link w:val="TitleChar"/>
    <w:qFormat/>
    <w:rsid w:val="006F2B53"/>
    <w:pPr>
      <w:spacing w:before="5040"/>
      <w:jc w:val="center"/>
    </w:pPr>
    <w:rPr>
      <w:sz w:val="48"/>
      <w:szCs w:val="72"/>
      <w:lang w:val="en-US"/>
    </w:rPr>
  </w:style>
  <w:style w:type="character" w:customStyle="1" w:styleId="TitleChar">
    <w:name w:val="Title Char"/>
    <w:basedOn w:val="DefaultParagraphFont"/>
    <w:link w:val="Title"/>
    <w:rsid w:val="006F2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B53"/>
    <w:pPr>
      <w:tabs>
        <w:tab w:val="left" w:pos="3600"/>
        <w:tab w:val="left" w:pos="3958"/>
      </w:tabs>
    </w:pPr>
  </w:style>
  <w:style w:type="paragraph" w:styleId="List">
    <w:name w:val="List"/>
    <w:basedOn w:val="BodyText"/>
    <w:next w:val="BodyText"/>
    <w:rsid w:val="006F2B53"/>
    <w:pPr>
      <w:tabs>
        <w:tab w:val="left" w:pos="340"/>
      </w:tabs>
      <w:spacing w:before="60" w:after="60"/>
      <w:ind w:left="340" w:hanging="340"/>
    </w:pPr>
  </w:style>
  <w:style w:type="paragraph" w:customStyle="1" w:styleId="Note">
    <w:name w:val="Note"/>
    <w:basedOn w:val="BodyText"/>
    <w:rsid w:val="006F2B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2B53"/>
    <w:rPr>
      <w:b/>
      <w:spacing w:val="0"/>
    </w:rPr>
  </w:style>
  <w:style w:type="paragraph" w:customStyle="1" w:styleId="SuperTitle">
    <w:name w:val="SuperTitle"/>
    <w:basedOn w:val="Title"/>
    <w:rsid w:val="006F2B53"/>
    <w:pPr>
      <w:framePr w:wrap="auto" w:hAnchor="text" w:y="6049"/>
    </w:pPr>
    <w:rPr>
      <w:color w:val="000000"/>
      <w:sz w:val="40"/>
    </w:rPr>
  </w:style>
  <w:style w:type="paragraph" w:customStyle="1" w:styleId="TOCTitle">
    <w:name w:val="TOCTitle"/>
    <w:basedOn w:val="Heading1"/>
    <w:rsid w:val="006F2B53"/>
    <w:pPr>
      <w:spacing w:after="240"/>
      <w:jc w:val="center"/>
      <w:outlineLvl w:val="9"/>
    </w:pPr>
    <w:rPr>
      <w:caps/>
    </w:rPr>
  </w:style>
  <w:style w:type="paragraph" w:customStyle="1" w:styleId="Version">
    <w:name w:val="Version"/>
    <w:rsid w:val="006F2B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B53"/>
    <w:pPr>
      <w:keepNext w:val="0"/>
      <w:tabs>
        <w:tab w:val="right" w:pos="4176"/>
      </w:tabs>
      <w:ind w:left="198" w:hanging="198"/>
    </w:pPr>
    <w:rPr>
      <w:rFonts w:ascii="Garamond" w:hAnsi="Garamond"/>
    </w:rPr>
  </w:style>
  <w:style w:type="paragraph" w:styleId="IndexHeading">
    <w:name w:val="index heading"/>
    <w:basedOn w:val="Normal"/>
    <w:next w:val="Index1"/>
    <w:semiHidden/>
    <w:rsid w:val="006F2B53"/>
    <w:pPr>
      <w:spacing w:before="120" w:after="120"/>
    </w:pPr>
    <w:rPr>
      <w:rFonts w:ascii="Arial" w:hAnsi="Arial"/>
      <w:b/>
      <w:color w:val="918585"/>
      <w:sz w:val="24"/>
    </w:rPr>
  </w:style>
  <w:style w:type="paragraph" w:styleId="Header">
    <w:name w:val="header"/>
    <w:basedOn w:val="Normal"/>
    <w:link w:val="HeaderChar"/>
    <w:rsid w:val="006F2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B53"/>
    <w:rPr>
      <w:rFonts w:ascii="Times New Roman" w:eastAsia="Times New Roman" w:hAnsi="Times New Roman" w:cs="Times New Roman"/>
      <w:sz w:val="16"/>
      <w:szCs w:val="20"/>
      <w:lang w:val="en-GB" w:eastAsia="en-US"/>
    </w:rPr>
  </w:style>
  <w:style w:type="paragraph" w:customStyle="1" w:styleId="Chapter">
    <w:name w:val="Chapter"/>
    <w:basedOn w:val="Normal"/>
    <w:rsid w:val="006F2B53"/>
    <w:pPr>
      <w:spacing w:before="240"/>
    </w:pPr>
    <w:rPr>
      <w:rFonts w:ascii="Times New Roman" w:hAnsi="Times New Roman"/>
      <w:smallCaps/>
      <w:spacing w:val="80"/>
      <w:sz w:val="28"/>
    </w:rPr>
  </w:style>
  <w:style w:type="paragraph" w:customStyle="1" w:styleId="InChapter">
    <w:name w:val="InChapter"/>
    <w:basedOn w:val="Heading3"/>
    <w:rsid w:val="006F2B53"/>
    <w:pPr>
      <w:spacing w:after="240"/>
      <w:outlineLvl w:val="9"/>
    </w:pPr>
    <w:rPr>
      <w:noProof/>
    </w:rPr>
  </w:style>
  <w:style w:type="paragraph" w:styleId="Index2">
    <w:name w:val="index 2"/>
    <w:basedOn w:val="Normal"/>
    <w:next w:val="Normal"/>
    <w:semiHidden/>
    <w:rsid w:val="006F2B53"/>
    <w:pPr>
      <w:tabs>
        <w:tab w:val="right" w:pos="4176"/>
      </w:tabs>
      <w:ind w:left="568" w:hanging="284"/>
    </w:pPr>
    <w:rPr>
      <w:rFonts w:ascii="Garamond" w:hAnsi="Garamond"/>
    </w:rPr>
  </w:style>
  <w:style w:type="paragraph" w:customStyle="1" w:styleId="Byline">
    <w:name w:val="Byline"/>
    <w:rsid w:val="006F2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B53"/>
    <w:pPr>
      <w:tabs>
        <w:tab w:val="clear" w:pos="3600"/>
        <w:tab w:val="clear" w:pos="3958"/>
      </w:tabs>
      <w:jc w:val="right"/>
    </w:pPr>
  </w:style>
  <w:style w:type="character" w:styleId="Emphasis">
    <w:name w:val="Emphasis"/>
    <w:basedOn w:val="DefaultParagraphFont"/>
    <w:qFormat/>
    <w:rsid w:val="006F2B53"/>
    <w:rPr>
      <w:i/>
    </w:rPr>
  </w:style>
  <w:style w:type="paragraph" w:styleId="Caption">
    <w:name w:val="caption"/>
    <w:basedOn w:val="BodyText"/>
    <w:next w:val="Normal"/>
    <w:qFormat/>
    <w:rsid w:val="006F2B53"/>
    <w:pPr>
      <w:framePr w:w="2268" w:hSpace="181" w:vSpace="181" w:wrap="around" w:vAnchor="text" w:hAnchor="page" w:x="1135" w:y="285" w:anchorLock="1"/>
    </w:pPr>
    <w:rPr>
      <w:i/>
    </w:rPr>
  </w:style>
  <w:style w:type="paragraph" w:customStyle="1" w:styleId="MiniTOCTitle">
    <w:name w:val="MiniTOCTitle"/>
    <w:basedOn w:val="Heading4"/>
    <w:rsid w:val="006F2B53"/>
    <w:pPr>
      <w:spacing w:before="240"/>
      <w:outlineLvl w:val="9"/>
    </w:pPr>
    <w:rPr>
      <w:noProof/>
      <w:sz w:val="24"/>
    </w:rPr>
  </w:style>
  <w:style w:type="paragraph" w:customStyle="1" w:styleId="MiniTOCItem">
    <w:name w:val="MiniTOCItem"/>
    <w:basedOn w:val="ListBullet"/>
    <w:rsid w:val="006F2B53"/>
    <w:pPr>
      <w:numPr>
        <w:numId w:val="0"/>
      </w:numPr>
      <w:tabs>
        <w:tab w:val="right" w:leader="dot" w:pos="6521"/>
      </w:tabs>
      <w:spacing w:before="0" w:after="0"/>
    </w:pPr>
  </w:style>
  <w:style w:type="paragraph" w:customStyle="1" w:styleId="TOFTitle">
    <w:name w:val="TOFTitle"/>
    <w:basedOn w:val="TOCTitle"/>
    <w:rsid w:val="006F2B53"/>
  </w:style>
  <w:style w:type="paragraph" w:styleId="TableofFigures">
    <w:name w:val="table of figures"/>
    <w:basedOn w:val="Normal"/>
    <w:next w:val="Normal"/>
    <w:semiHidden/>
    <w:rsid w:val="006F2B53"/>
    <w:pPr>
      <w:tabs>
        <w:tab w:val="right" w:leader="dot" w:pos="9072"/>
      </w:tabs>
      <w:ind w:left="970" w:hanging="403"/>
    </w:pPr>
    <w:rPr>
      <w:rFonts w:ascii="Times New Roman" w:hAnsi="Times New Roman"/>
      <w:b/>
    </w:rPr>
  </w:style>
  <w:style w:type="paragraph" w:styleId="ListNumber">
    <w:name w:val="List Number"/>
    <w:basedOn w:val="List"/>
    <w:rsid w:val="006F2B53"/>
    <w:pPr>
      <w:numPr>
        <w:numId w:val="16"/>
      </w:numPr>
      <w:tabs>
        <w:tab w:val="clear" w:pos="340"/>
      </w:tabs>
    </w:pPr>
  </w:style>
  <w:style w:type="character" w:customStyle="1" w:styleId="WingdingSymbols">
    <w:name w:val="Wingding Symbols"/>
    <w:rsid w:val="006F2B53"/>
    <w:rPr>
      <w:rFonts w:ascii="Wingdings" w:hAnsi="Wingdings"/>
    </w:rPr>
  </w:style>
  <w:style w:type="paragraph" w:customStyle="1" w:styleId="TableHeading">
    <w:name w:val="Table Heading"/>
    <w:basedOn w:val="HeadingBase"/>
    <w:rsid w:val="006F2B53"/>
    <w:pPr>
      <w:keepLines/>
      <w:pBdr>
        <w:bottom w:val="single" w:sz="6" w:space="1" w:color="918585"/>
      </w:pBdr>
      <w:spacing w:before="240"/>
    </w:pPr>
  </w:style>
  <w:style w:type="character" w:customStyle="1" w:styleId="HotSpot">
    <w:name w:val="HotSpot"/>
    <w:rsid w:val="006F2B53"/>
    <w:rPr>
      <w:color w:val="0033CC"/>
      <w:u w:val="none"/>
    </w:rPr>
  </w:style>
  <w:style w:type="paragraph" w:customStyle="1" w:styleId="BodyTextRight">
    <w:name w:val="Body Text Right"/>
    <w:basedOn w:val="BodyText"/>
    <w:rsid w:val="006F2B53"/>
    <w:pPr>
      <w:spacing w:before="0" w:after="0"/>
      <w:jc w:val="right"/>
    </w:pPr>
  </w:style>
  <w:style w:type="paragraph" w:styleId="Index3">
    <w:name w:val="index 3"/>
    <w:basedOn w:val="ListNumber2"/>
    <w:next w:val="Normal"/>
    <w:semiHidden/>
    <w:rsid w:val="006F2B53"/>
    <w:pPr>
      <w:numPr>
        <w:numId w:val="0"/>
      </w:numPr>
      <w:tabs>
        <w:tab w:val="right" w:leader="dot" w:pos="4176"/>
      </w:tabs>
    </w:pPr>
  </w:style>
  <w:style w:type="paragraph" w:styleId="ListNumber2">
    <w:name w:val="List Number 2"/>
    <w:basedOn w:val="List2"/>
    <w:rsid w:val="006F2B53"/>
    <w:pPr>
      <w:numPr>
        <w:numId w:val="11"/>
      </w:numPr>
      <w:tabs>
        <w:tab w:val="clear" w:pos="1060"/>
      </w:tabs>
    </w:pPr>
  </w:style>
  <w:style w:type="paragraph" w:customStyle="1" w:styleId="MarginNote">
    <w:name w:val="Margin Note"/>
    <w:basedOn w:val="BodyText"/>
    <w:rsid w:val="006F2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B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B53"/>
    <w:rPr>
      <w:sz w:val="32"/>
    </w:rPr>
  </w:style>
  <w:style w:type="paragraph" w:customStyle="1" w:styleId="HeadingProcedure">
    <w:name w:val="Heading Procedure"/>
    <w:basedOn w:val="HeadingBase"/>
    <w:next w:val="Normal"/>
    <w:rsid w:val="006F2B53"/>
    <w:pPr>
      <w:tabs>
        <w:tab w:val="left" w:pos="0"/>
      </w:tabs>
      <w:spacing w:before="120" w:after="60"/>
    </w:pPr>
    <w:rPr>
      <w:i/>
      <w:color w:val="918585"/>
      <w:sz w:val="22"/>
    </w:rPr>
  </w:style>
  <w:style w:type="paragraph" w:customStyle="1" w:styleId="TableBodyText">
    <w:name w:val="Table Body Text"/>
    <w:basedOn w:val="BodyText"/>
    <w:rsid w:val="006F2B53"/>
    <w:pPr>
      <w:spacing w:before="60" w:after="60"/>
    </w:pPr>
  </w:style>
  <w:style w:type="paragraph" w:styleId="ListContinue">
    <w:name w:val="List Continue"/>
    <w:basedOn w:val="List"/>
    <w:rsid w:val="006F2B53"/>
    <w:pPr>
      <w:ind w:firstLine="0"/>
    </w:pPr>
  </w:style>
  <w:style w:type="paragraph" w:customStyle="1" w:styleId="ListNote">
    <w:name w:val="List Note"/>
    <w:basedOn w:val="List"/>
    <w:rsid w:val="006F2B53"/>
    <w:pPr>
      <w:pBdr>
        <w:top w:val="single" w:sz="6" w:space="2" w:color="918585"/>
        <w:bottom w:val="single" w:sz="6" w:space="2" w:color="918585"/>
      </w:pBdr>
      <w:tabs>
        <w:tab w:val="left" w:pos="1021"/>
      </w:tabs>
      <w:ind w:firstLine="0"/>
    </w:pPr>
  </w:style>
  <w:style w:type="paragraph" w:customStyle="1" w:styleId="Warning">
    <w:name w:val="Warning"/>
    <w:basedOn w:val="BodyText"/>
    <w:rsid w:val="006F2B53"/>
    <w:pPr>
      <w:shd w:val="clear" w:color="auto" w:fill="D9D9D9"/>
      <w:tabs>
        <w:tab w:val="left" w:pos="992"/>
      </w:tabs>
      <w:ind w:left="119" w:right="119"/>
    </w:pPr>
    <w:rPr>
      <w:sz w:val="20"/>
    </w:rPr>
  </w:style>
  <w:style w:type="paragraph" w:customStyle="1" w:styleId="MarginIcons">
    <w:name w:val="Margin Icons"/>
    <w:basedOn w:val="BodyText"/>
    <w:rsid w:val="006F2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B53"/>
    <w:rPr>
      <w:rFonts w:ascii="Courier New" w:hAnsi="Courier New"/>
    </w:rPr>
  </w:style>
  <w:style w:type="paragraph" w:customStyle="1" w:styleId="NoteBullet">
    <w:name w:val="Note Bullet"/>
    <w:basedOn w:val="Note"/>
    <w:rsid w:val="006F2B53"/>
    <w:pPr>
      <w:tabs>
        <w:tab w:val="clear" w:pos="680"/>
      </w:tabs>
      <w:spacing w:before="60" w:after="60"/>
    </w:pPr>
  </w:style>
  <w:style w:type="paragraph" w:customStyle="1" w:styleId="SubHeading2">
    <w:name w:val="SubHeading2"/>
    <w:basedOn w:val="HeadingBase"/>
    <w:rsid w:val="006F2B53"/>
    <w:pPr>
      <w:spacing w:before="240" w:after="60"/>
    </w:pPr>
    <w:rPr>
      <w:sz w:val="20"/>
    </w:rPr>
  </w:style>
  <w:style w:type="paragraph" w:customStyle="1" w:styleId="SubHeading1">
    <w:name w:val="SubHeading1"/>
    <w:basedOn w:val="HeadingBase"/>
    <w:rsid w:val="006F2B53"/>
    <w:pPr>
      <w:spacing w:before="240" w:after="60"/>
    </w:pPr>
    <w:rPr>
      <w:color w:val="918585"/>
      <w:sz w:val="22"/>
    </w:rPr>
  </w:style>
  <w:style w:type="paragraph" w:customStyle="1" w:styleId="SideHeading">
    <w:name w:val="Side Heading"/>
    <w:basedOn w:val="HeadingBase"/>
    <w:rsid w:val="006F2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B53"/>
    <w:pPr>
      <w:numPr>
        <w:numId w:val="12"/>
      </w:numPr>
    </w:pPr>
  </w:style>
  <w:style w:type="paragraph" w:styleId="PlainText">
    <w:name w:val="Plain Text"/>
    <w:basedOn w:val="Normal"/>
    <w:link w:val="PlainTextChar"/>
    <w:rsid w:val="006F2B53"/>
    <w:rPr>
      <w:sz w:val="20"/>
    </w:rPr>
  </w:style>
  <w:style w:type="character" w:customStyle="1" w:styleId="PlainTextChar">
    <w:name w:val="Plain Text Char"/>
    <w:basedOn w:val="DefaultParagraphFont"/>
    <w:link w:val="PlainText"/>
    <w:rsid w:val="006F2B53"/>
    <w:rPr>
      <w:rFonts w:ascii="Courier New" w:eastAsia="Times New Roman" w:hAnsi="Courier New" w:cs="Times New Roman"/>
      <w:sz w:val="20"/>
      <w:szCs w:val="20"/>
      <w:lang w:eastAsia="en-US"/>
    </w:rPr>
  </w:style>
  <w:style w:type="character" w:customStyle="1" w:styleId="MenuOption">
    <w:name w:val="Menu Option"/>
    <w:basedOn w:val="DefaultParagraphFont"/>
    <w:rsid w:val="006F2B53"/>
    <w:rPr>
      <w:b/>
      <w:smallCaps/>
    </w:rPr>
  </w:style>
  <w:style w:type="paragraph" w:customStyle="1" w:styleId="TableListNumber">
    <w:name w:val="Table List Number"/>
    <w:basedOn w:val="ListNumber"/>
    <w:rsid w:val="006F2B53"/>
    <w:pPr>
      <w:numPr>
        <w:numId w:val="0"/>
      </w:numPr>
    </w:pPr>
  </w:style>
  <w:style w:type="paragraph" w:styleId="TOC4">
    <w:name w:val="toc 4"/>
    <w:basedOn w:val="TOCBase"/>
    <w:next w:val="Normal"/>
    <w:semiHidden/>
    <w:rsid w:val="006F2B53"/>
    <w:pPr>
      <w:tabs>
        <w:tab w:val="right" w:leader="dot" w:pos="9071"/>
      </w:tabs>
      <w:ind w:left="1701"/>
    </w:pPr>
  </w:style>
  <w:style w:type="paragraph" w:customStyle="1" w:styleId="ListAlpha">
    <w:name w:val="List Alpha"/>
    <w:basedOn w:val="List"/>
    <w:rsid w:val="006F2B53"/>
    <w:pPr>
      <w:numPr>
        <w:numId w:val="10"/>
      </w:numPr>
    </w:pPr>
  </w:style>
  <w:style w:type="paragraph" w:customStyle="1" w:styleId="ListAlpha2">
    <w:name w:val="List Alpha 2"/>
    <w:basedOn w:val="List2"/>
    <w:rsid w:val="006F2B53"/>
    <w:pPr>
      <w:numPr>
        <w:numId w:val="9"/>
      </w:numPr>
    </w:pPr>
  </w:style>
  <w:style w:type="paragraph" w:styleId="List2">
    <w:name w:val="List 2"/>
    <w:basedOn w:val="BodyText"/>
    <w:rsid w:val="006F2B53"/>
    <w:pPr>
      <w:tabs>
        <w:tab w:val="left" w:pos="680"/>
      </w:tabs>
      <w:spacing w:before="60" w:after="60"/>
      <w:ind w:left="680" w:hanging="340"/>
    </w:pPr>
  </w:style>
  <w:style w:type="paragraph" w:styleId="List3">
    <w:name w:val="List 3"/>
    <w:basedOn w:val="BodyText"/>
    <w:rsid w:val="006F2B53"/>
    <w:pPr>
      <w:tabs>
        <w:tab w:val="left" w:pos="1021"/>
      </w:tabs>
      <w:spacing w:before="60" w:after="60"/>
      <w:ind w:left="1020" w:hanging="340"/>
    </w:pPr>
  </w:style>
  <w:style w:type="paragraph" w:styleId="List4">
    <w:name w:val="List 4"/>
    <w:basedOn w:val="BodyText"/>
    <w:rsid w:val="006F2B53"/>
    <w:pPr>
      <w:tabs>
        <w:tab w:val="left" w:pos="1361"/>
      </w:tabs>
      <w:spacing w:before="60" w:after="60"/>
      <w:ind w:left="1361" w:hanging="340"/>
    </w:pPr>
  </w:style>
  <w:style w:type="paragraph" w:styleId="List5">
    <w:name w:val="List 5"/>
    <w:basedOn w:val="BodyText"/>
    <w:rsid w:val="006F2B53"/>
    <w:pPr>
      <w:tabs>
        <w:tab w:val="left" w:pos="1701"/>
      </w:tabs>
      <w:spacing w:before="60" w:after="60"/>
      <w:ind w:left="1701" w:hanging="340"/>
    </w:pPr>
  </w:style>
  <w:style w:type="paragraph" w:styleId="ListBullet4">
    <w:name w:val="List Bullet 4"/>
    <w:basedOn w:val="List4"/>
    <w:rsid w:val="006F2B53"/>
    <w:pPr>
      <w:numPr>
        <w:numId w:val="4"/>
      </w:numPr>
      <w:tabs>
        <w:tab w:val="clear" w:pos="1361"/>
      </w:tabs>
    </w:pPr>
  </w:style>
  <w:style w:type="paragraph" w:styleId="ListBullet5">
    <w:name w:val="List Bullet 5"/>
    <w:basedOn w:val="List5"/>
    <w:rsid w:val="006F2B53"/>
    <w:pPr>
      <w:numPr>
        <w:numId w:val="5"/>
      </w:numPr>
    </w:pPr>
  </w:style>
  <w:style w:type="paragraph" w:styleId="ListContinue2">
    <w:name w:val="List Continue 2"/>
    <w:basedOn w:val="List2"/>
    <w:rsid w:val="006F2B53"/>
    <w:pPr>
      <w:ind w:firstLine="0"/>
    </w:pPr>
  </w:style>
  <w:style w:type="paragraph" w:styleId="ListContinue3">
    <w:name w:val="List Continue 3"/>
    <w:basedOn w:val="List3"/>
    <w:rsid w:val="006F2B53"/>
    <w:pPr>
      <w:ind w:left="1021" w:firstLine="0"/>
    </w:pPr>
  </w:style>
  <w:style w:type="paragraph" w:styleId="ListContinue4">
    <w:name w:val="List Continue 4"/>
    <w:basedOn w:val="List4"/>
    <w:rsid w:val="006F2B53"/>
    <w:pPr>
      <w:ind w:firstLine="0"/>
    </w:pPr>
  </w:style>
  <w:style w:type="paragraph" w:styleId="ListContinue5">
    <w:name w:val="List Continue 5"/>
    <w:basedOn w:val="List5"/>
    <w:rsid w:val="006F2B53"/>
    <w:pPr>
      <w:ind w:firstLine="0"/>
    </w:pPr>
  </w:style>
  <w:style w:type="paragraph" w:styleId="ListNumber3">
    <w:name w:val="List Number 3"/>
    <w:basedOn w:val="List3"/>
    <w:rsid w:val="006F2B53"/>
    <w:pPr>
      <w:numPr>
        <w:numId w:val="6"/>
      </w:numPr>
    </w:pPr>
  </w:style>
  <w:style w:type="paragraph" w:styleId="ListNumber4">
    <w:name w:val="List Number 4"/>
    <w:basedOn w:val="List4"/>
    <w:rsid w:val="006F2B53"/>
    <w:pPr>
      <w:numPr>
        <w:numId w:val="7"/>
      </w:numPr>
    </w:pPr>
  </w:style>
  <w:style w:type="paragraph" w:styleId="ListNumber5">
    <w:name w:val="List Number 5"/>
    <w:basedOn w:val="List5"/>
    <w:rsid w:val="006F2B53"/>
    <w:pPr>
      <w:numPr>
        <w:numId w:val="8"/>
      </w:numPr>
    </w:pPr>
  </w:style>
  <w:style w:type="paragraph" w:styleId="BlockText">
    <w:name w:val="Block Text"/>
    <w:basedOn w:val="Normal"/>
    <w:rsid w:val="006F2B53"/>
    <w:pPr>
      <w:spacing w:after="120"/>
      <w:ind w:left="1440" w:right="1440"/>
    </w:pPr>
  </w:style>
  <w:style w:type="character" w:customStyle="1" w:styleId="Subscript">
    <w:name w:val="Subscript"/>
    <w:basedOn w:val="DefaultParagraphFont"/>
    <w:rsid w:val="006F2B53"/>
    <w:rPr>
      <w:sz w:val="16"/>
      <w:vertAlign w:val="subscript"/>
    </w:rPr>
  </w:style>
  <w:style w:type="character" w:customStyle="1" w:styleId="Superscript">
    <w:name w:val="Superscript"/>
    <w:basedOn w:val="DefaultParagraphFont"/>
    <w:rsid w:val="006F2B53"/>
    <w:rPr>
      <w:sz w:val="16"/>
      <w:vertAlign w:val="superscript"/>
    </w:rPr>
  </w:style>
  <w:style w:type="character" w:customStyle="1" w:styleId="Symbols">
    <w:name w:val="Symbols"/>
    <w:basedOn w:val="DefaultParagraphFont"/>
    <w:rsid w:val="006F2B53"/>
    <w:rPr>
      <w:rFonts w:ascii="Symbol" w:hAnsi="Symbol"/>
    </w:rPr>
  </w:style>
  <w:style w:type="character" w:customStyle="1" w:styleId="MenuOptions">
    <w:name w:val="Menu Options"/>
    <w:basedOn w:val="DefaultParagraphFont"/>
    <w:rsid w:val="006F2B53"/>
    <w:rPr>
      <w:rFonts w:ascii="Arial Narrow" w:hAnsi="Arial Narrow"/>
      <w:smallCaps/>
    </w:rPr>
  </w:style>
  <w:style w:type="character" w:customStyle="1" w:styleId="Buttons">
    <w:name w:val="Buttons"/>
    <w:basedOn w:val="DefaultParagraphFont"/>
    <w:rsid w:val="006F2B53"/>
    <w:rPr>
      <w:b/>
    </w:rPr>
  </w:style>
  <w:style w:type="character" w:customStyle="1" w:styleId="Underlined">
    <w:name w:val="Underlined"/>
    <w:basedOn w:val="DefaultParagraphFont"/>
    <w:rsid w:val="006F2B53"/>
    <w:rPr>
      <w:u w:val="single"/>
    </w:rPr>
  </w:style>
  <w:style w:type="paragraph" w:customStyle="1" w:styleId="TableBodyTextRight">
    <w:name w:val="Table Body Text Right"/>
    <w:basedOn w:val="TableBodyText"/>
    <w:rsid w:val="006F2B53"/>
    <w:pPr>
      <w:widowControl w:val="0"/>
      <w:autoSpaceDE w:val="0"/>
      <w:autoSpaceDN w:val="0"/>
      <w:adjustRightInd w:val="0"/>
      <w:jc w:val="right"/>
    </w:pPr>
    <w:rPr>
      <w:rFonts w:cs="Arial"/>
      <w:szCs w:val="18"/>
    </w:rPr>
  </w:style>
  <w:style w:type="paragraph" w:customStyle="1" w:styleId="CopyrightText">
    <w:name w:val="Copyright Text"/>
    <w:basedOn w:val="BodyText"/>
    <w:rsid w:val="006F2B53"/>
    <w:rPr>
      <w:sz w:val="18"/>
    </w:rPr>
  </w:style>
  <w:style w:type="paragraph" w:customStyle="1" w:styleId="BodySmallRight">
    <w:name w:val="Body Small Right"/>
    <w:basedOn w:val="BodyTextRight"/>
    <w:rsid w:val="006F2B53"/>
    <w:rPr>
      <w:sz w:val="18"/>
      <w:szCs w:val="18"/>
    </w:rPr>
  </w:style>
  <w:style w:type="paragraph" w:customStyle="1" w:styleId="MarginEdition">
    <w:name w:val="Margin Edition"/>
    <w:basedOn w:val="MarginNote"/>
    <w:rsid w:val="006F2B53"/>
    <w:pPr>
      <w:spacing w:before="0" w:after="0"/>
    </w:pPr>
    <w:rPr>
      <w:rFonts w:ascii="Times New Roman" w:hAnsi="Times New Roman"/>
      <w:color w:val="999999"/>
    </w:rPr>
  </w:style>
  <w:style w:type="paragraph" w:customStyle="1" w:styleId="Spacer">
    <w:name w:val="Spacer"/>
    <w:basedOn w:val="Normal"/>
    <w:rsid w:val="006F2B53"/>
    <w:rPr>
      <w:sz w:val="2"/>
      <w:szCs w:val="2"/>
    </w:rPr>
  </w:style>
  <w:style w:type="character" w:customStyle="1" w:styleId="Small">
    <w:name w:val="Small"/>
    <w:basedOn w:val="DefaultParagraphFont"/>
    <w:rsid w:val="006F2B53"/>
    <w:rPr>
      <w:sz w:val="16"/>
    </w:rPr>
  </w:style>
  <w:style w:type="paragraph" w:customStyle="1" w:styleId="WideTable">
    <w:name w:val="Wide Table"/>
    <w:basedOn w:val="Normal"/>
    <w:rsid w:val="006F2B53"/>
    <w:pPr>
      <w:ind w:left="-1418"/>
    </w:pPr>
    <w:rPr>
      <w:sz w:val="2"/>
      <w:szCs w:val="2"/>
    </w:rPr>
  </w:style>
  <w:style w:type="character" w:styleId="PageNumber">
    <w:name w:val="page number"/>
    <w:basedOn w:val="DefaultParagraphFont"/>
    <w:rsid w:val="006F2B53"/>
  </w:style>
  <w:style w:type="paragraph" w:styleId="Quote">
    <w:name w:val="Quote"/>
    <w:basedOn w:val="Heading1"/>
    <w:link w:val="QuoteChar"/>
    <w:qFormat/>
    <w:rsid w:val="006F2B53"/>
    <w:rPr>
      <w:b w:val="0"/>
      <w:sz w:val="72"/>
      <w:szCs w:val="72"/>
      <w:lang w:val="en-NZ"/>
    </w:rPr>
  </w:style>
  <w:style w:type="character" w:customStyle="1" w:styleId="QuoteChar">
    <w:name w:val="Quote Char"/>
    <w:basedOn w:val="DefaultParagraphFont"/>
    <w:link w:val="Quote"/>
    <w:rsid w:val="006F2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B53"/>
    <w:pPr>
      <w:pageBreakBefore/>
    </w:pPr>
  </w:style>
  <w:style w:type="paragraph" w:customStyle="1" w:styleId="Border">
    <w:name w:val="Border"/>
    <w:basedOn w:val="Normal"/>
    <w:qFormat/>
    <w:rsid w:val="006F2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B53"/>
    <w:rPr>
      <w:b/>
      <w:bCs/>
      <w:i/>
      <w:iCs/>
      <w:color w:val="auto"/>
    </w:rPr>
  </w:style>
  <w:style w:type="paragraph" w:styleId="IntenseQuote">
    <w:name w:val="Intense Quote"/>
    <w:basedOn w:val="Normal"/>
    <w:next w:val="Normal"/>
    <w:link w:val="IntenseQuoteChar"/>
    <w:uiPriority w:val="30"/>
    <w:qFormat/>
    <w:rsid w:val="006F2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B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B53"/>
    <w:rPr>
      <w:smallCaps/>
      <w:color w:val="auto"/>
      <w:u w:val="single"/>
    </w:rPr>
  </w:style>
  <w:style w:type="character" w:styleId="IntenseReference">
    <w:name w:val="Intense Reference"/>
    <w:basedOn w:val="DefaultParagraphFont"/>
    <w:uiPriority w:val="32"/>
    <w:qFormat/>
    <w:rsid w:val="006F2B53"/>
    <w:rPr>
      <w:b/>
      <w:bCs/>
      <w:smallCaps/>
      <w:color w:val="auto"/>
      <w:spacing w:val="5"/>
      <w:u w:val="single"/>
    </w:rPr>
  </w:style>
  <w:style w:type="paragraph" w:customStyle="1" w:styleId="2ColumnHeading">
    <w:name w:val="2Column Heading"/>
    <w:basedOn w:val="BodyText"/>
    <w:qFormat/>
    <w:rsid w:val="006F2B53"/>
    <w:pPr>
      <w:spacing w:after="60"/>
      <w:ind w:left="-2268"/>
    </w:pPr>
    <w:rPr>
      <w:b/>
    </w:rPr>
  </w:style>
  <w:style w:type="paragraph" w:customStyle="1" w:styleId="Heading1TOC">
    <w:name w:val="Heading1 TOC"/>
    <w:basedOn w:val="Normal"/>
    <w:qFormat/>
    <w:rsid w:val="006F2B53"/>
    <w:pPr>
      <w:spacing w:before="240" w:after="120"/>
    </w:pPr>
    <w:rPr>
      <w:rFonts w:ascii="Times New Roman" w:hAnsi="Times New Roman"/>
      <w:b/>
      <w:sz w:val="32"/>
    </w:rPr>
  </w:style>
  <w:style w:type="paragraph" w:customStyle="1" w:styleId="Heading2TOC">
    <w:name w:val="Heading2 TOC"/>
    <w:basedOn w:val="Normal"/>
    <w:qFormat/>
    <w:rsid w:val="006F2B53"/>
    <w:pPr>
      <w:spacing w:before="240" w:after="60"/>
    </w:pPr>
    <w:rPr>
      <w:rFonts w:ascii="Times New Roman" w:hAnsi="Times New Roman"/>
      <w:b/>
      <w:sz w:val="28"/>
    </w:rPr>
  </w:style>
  <w:style w:type="character" w:customStyle="1" w:styleId="Underline">
    <w:name w:val="Underline"/>
    <w:basedOn w:val="DefaultParagraphFont"/>
    <w:qFormat/>
    <w:rsid w:val="006F2B53"/>
    <w:rPr>
      <w:u w:val="single"/>
    </w:rPr>
  </w:style>
  <w:style w:type="character" w:customStyle="1" w:styleId="BoldandItalics">
    <w:name w:val="Bold and Italics"/>
    <w:qFormat/>
    <w:rsid w:val="006F2B53"/>
    <w:rPr>
      <w:b/>
      <w:i/>
      <w:u w:val="none"/>
    </w:rPr>
  </w:style>
  <w:style w:type="paragraph" w:styleId="BalloonText">
    <w:name w:val="Balloon Text"/>
    <w:basedOn w:val="Normal"/>
    <w:link w:val="BalloonTextChar"/>
    <w:rsid w:val="006F2B53"/>
    <w:rPr>
      <w:rFonts w:ascii="Tahoma" w:hAnsi="Tahoma" w:cs="Tahoma"/>
      <w:sz w:val="16"/>
      <w:szCs w:val="16"/>
    </w:rPr>
  </w:style>
  <w:style w:type="character" w:customStyle="1" w:styleId="BalloonTextChar">
    <w:name w:val="Balloon Text Char"/>
    <w:basedOn w:val="DefaultParagraphFont"/>
    <w:link w:val="BalloonText"/>
    <w:rsid w:val="006F2B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B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B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B53"/>
    <w:rPr>
      <w:b/>
      <w:color w:val="660033"/>
      <w:spacing w:val="0"/>
    </w:rPr>
  </w:style>
  <w:style w:type="paragraph" w:customStyle="1" w:styleId="Nameditemlist">
    <w:name w:val="Named item list"/>
    <w:basedOn w:val="BodyText"/>
    <w:qFormat/>
    <w:rsid w:val="006F2B53"/>
    <w:pPr>
      <w:tabs>
        <w:tab w:val="left" w:pos="2835"/>
      </w:tabs>
      <w:ind w:left="2835" w:hanging="2835"/>
    </w:pPr>
  </w:style>
  <w:style w:type="paragraph" w:customStyle="1" w:styleId="BodyTextnopadding">
    <w:name w:val="Body Text no padding"/>
    <w:basedOn w:val="BodyText"/>
    <w:qFormat/>
    <w:rsid w:val="006F2B53"/>
    <w:pPr>
      <w:spacing w:before="0" w:after="0"/>
    </w:pPr>
  </w:style>
  <w:style w:type="paragraph" w:customStyle="1" w:styleId="BodyTextBold">
    <w:name w:val="Body Text Bold"/>
    <w:basedOn w:val="BodyText"/>
    <w:qFormat/>
    <w:rsid w:val="006F2B53"/>
    <w:rPr>
      <w:b/>
    </w:rPr>
  </w:style>
  <w:style w:type="character" w:styleId="Hyperlink">
    <w:name w:val="Hyperlink"/>
    <w:basedOn w:val="DefaultParagraphFont"/>
    <w:uiPriority w:val="99"/>
    <w:unhideWhenUsed/>
    <w:rsid w:val="00D07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1725</Words>
  <Characters>11233</Characters>
  <Application>Microsoft Office Word</Application>
  <DocSecurity>0</DocSecurity>
  <Lines>303</Lines>
  <Paragraphs>168</Paragraphs>
  <ScaleCrop>false</ScaleCrop>
  <Company>Author-it Software Corporation Ltd.</Company>
  <LinksUpToDate>false</LinksUpToDate>
  <CharactersWithSpaces>12790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RIIMCU601D Establish and maintain the spontaneous combustion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2025-03-01T19:43:00Z</dcterms:created>
  <dcterms:modified xsi:type="dcterms:W3CDTF">2025-03-01T19:43:00Z</dcterms:modified>
</cp:coreProperties>
</file>