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13B" w:rsidP="003E313B">
      <w:pPr>
        <w:pStyle w:val="Title"/>
      </w:pPr>
      <w:r>
        <w:fldChar w:fldCharType="begin"/>
      </w:r>
      <w:r>
        <w:instrText xml:space="preserve"> TITLE   \* MERGEFORMAT </w:instrText>
      </w:r>
      <w:r>
        <w:fldChar w:fldCharType="separate"/>
      </w:r>
      <w:r>
        <w:t>RIIMCU506E Implement the strata management plan</w:t>
      </w:r>
      <w:r>
        <w:fldChar w:fldCharType="end"/>
      </w:r>
    </w:p>
    <w:p w:rsidR="003E313B" w:rsidP="003E313B">
      <w:pPr>
        <w:pStyle w:val="Version"/>
        <w:sectPr w:rsidSect="00111A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AD4" w:rsidP="00111AD4">
      <w:pPr>
        <w:pStyle w:val="SuperHeading"/>
      </w:pPr>
      <w:r w:rsidRPr="00111AD4">
        <w:t>RIIMCU506E Implement the strata management plan</w:t>
      </w:r>
    </w:p>
    <w:p w:rsidR="00000000" w:rsidRPr="00111AD4" w:rsidP="00111AD4">
      <w:pPr>
        <w:pStyle w:val="Heading1"/>
      </w:pPr>
      <w:bookmarkStart w:id="1" w:name="O_1108556"/>
      <w:bookmarkEnd w:id="1"/>
      <w:r w:rsidRPr="00111AD4">
        <w:t>Modification History</w:t>
      </w:r>
    </w:p>
    <w:tbl>
      <w:tblPr>
        <w:tblW w:w="9522" w:type="dxa"/>
        <w:tblLayout w:type="fixed"/>
        <w:tblCellMar>
          <w:left w:w="62" w:type="dxa"/>
          <w:right w:w="62" w:type="dxa"/>
        </w:tblCellMar>
        <w:tblLook w:val="0000"/>
      </w:tblPr>
      <w:tblGrid>
        <w:gridCol w:w="2929"/>
        <w:gridCol w:w="6593"/>
      </w:tblGrid>
      <w:tr w:rsidTr="00111AD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AD4" w:rsidP="00111AD4">
            <w:pPr>
              <w:pStyle w:val="BodyText"/>
            </w:pPr>
            <w:r w:rsidRPr="00111AD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BodyText"/>
              <w:rPr>
                <w:lang w:val="en-NZ"/>
              </w:rPr>
            </w:pPr>
            <w:r w:rsidRPr="00111AD4">
              <w:rPr>
                <w:rStyle w:val="SpecialBold"/>
              </w:rPr>
              <w:t>Comments</w:t>
            </w:r>
          </w:p>
        </w:tc>
      </w:tr>
      <w:tr w:rsidTr="00111AD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BodyText"/>
              <w:rPr>
                <w:lang w:val="en-NZ"/>
              </w:rPr>
            </w:pPr>
            <w:r w:rsidRPr="00111AD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AD4" w:rsidP="00111AD4">
            <w:pPr>
              <w:pStyle w:val="BodyText"/>
            </w:pPr>
            <w:r w:rsidRPr="00111AD4">
              <w:t>This version first released with RII Resources and Infrastructure Industry Training Package Version 5.0.</w:t>
            </w:r>
          </w:p>
        </w:tc>
      </w:tr>
    </w:tbl>
    <w:p w:rsidR="00000000" w:rsidRPr="00111AD4" w:rsidP="00111AD4">
      <w:pPr>
        <w:pStyle w:val="BodyText"/>
      </w:pPr>
    </w:p>
    <w:p w:rsidR="00000000" w:rsidRPr="00111AD4" w:rsidP="00111AD4">
      <w:pPr>
        <w:pStyle w:val="AllowPageBreak"/>
      </w:pPr>
    </w:p>
    <w:p w:rsidR="00000000" w:rsidRPr="00111AD4" w:rsidP="00111AD4">
      <w:pPr>
        <w:pStyle w:val="Heading1"/>
      </w:pPr>
      <w:bookmarkStart w:id="2" w:name="O_1108561"/>
      <w:bookmarkEnd w:id="2"/>
      <w:r w:rsidRPr="00111AD4">
        <w:t>Application</w:t>
      </w:r>
    </w:p>
    <w:p w:rsidR="00000000" w:rsidRPr="00111AD4" w:rsidP="003E313B">
      <w:pPr>
        <w:pStyle w:val="BodyText"/>
      </w:pPr>
      <w:r w:rsidRPr="00111AD4">
        <w:t>This unit describes the skills and knowledge required to imp</w:t>
      </w:r>
      <w:r w:rsidRPr="00111AD4">
        <w:t>lement strata management plans in coal mining. It includes implementing and reviewing stable structure controls, strata monitoring and testing systems and systems maintenance programs and procedures.</w:t>
      </w:r>
    </w:p>
    <w:p w:rsidR="00000000" w:rsidRPr="00111AD4" w:rsidP="003E313B">
      <w:pPr>
        <w:pStyle w:val="BodyText"/>
      </w:pPr>
      <w:r w:rsidRPr="00111AD4">
        <w:t>This unit is appropriate for those working in supervisor</w:t>
      </w:r>
      <w:r w:rsidRPr="00111AD4">
        <w:t>y or technical specialist roles. They generally monitor a broad range of operational activities in their area of responsibility and are responsible for monitoring a safe work environment.</w:t>
      </w:r>
    </w:p>
    <w:p w:rsidR="00000000" w:rsidRPr="00111AD4" w:rsidP="003E313B">
      <w:pPr>
        <w:pStyle w:val="BodyText"/>
      </w:pPr>
      <w:r w:rsidRPr="00111AD4">
        <w:t xml:space="preserve">Licensing, legislative and certification requirements that apply to </w:t>
      </w:r>
      <w:r w:rsidRPr="00111AD4">
        <w:t>this unit can vary between states, territories and industry sectors. Users must check requirements with relevant body before applying the unit.</w:t>
      </w:r>
    </w:p>
    <w:p w:rsidR="00000000" w:rsidRPr="00111AD4" w:rsidP="00111AD4">
      <w:pPr>
        <w:pStyle w:val="Heading1"/>
      </w:pPr>
      <w:bookmarkStart w:id="3" w:name="O_1108560"/>
      <w:bookmarkEnd w:id="3"/>
      <w:r w:rsidRPr="00111AD4">
        <w:t>Unit Sector</w:t>
      </w:r>
    </w:p>
    <w:p w:rsidR="00000000" w:rsidRPr="00111AD4" w:rsidP="003E313B">
      <w:pPr>
        <w:pStyle w:val="BodyText"/>
      </w:pPr>
      <w:r w:rsidRPr="00111AD4">
        <w:t>Coal mining (underground)</w:t>
      </w:r>
    </w:p>
    <w:p w:rsidR="00000000" w:rsidRPr="00111AD4" w:rsidP="00111AD4">
      <w:pPr>
        <w:pStyle w:val="Heading1"/>
      </w:pPr>
      <w:bookmarkStart w:id="4" w:name="O_1108559"/>
      <w:bookmarkEnd w:id="4"/>
      <w:r w:rsidRPr="00111AD4">
        <w:t>Elements and Performance Criteria</w:t>
      </w:r>
    </w:p>
    <w:tbl>
      <w:tblPr>
        <w:tblW w:w="9568" w:type="dxa"/>
        <w:tblLayout w:type="fixed"/>
        <w:tblCellMar>
          <w:left w:w="62" w:type="dxa"/>
          <w:right w:w="62" w:type="dxa"/>
        </w:tblCellMar>
        <w:tblLook w:val="0000"/>
      </w:tblPr>
      <w:tblGrid>
        <w:gridCol w:w="2459"/>
        <w:gridCol w:w="7109"/>
      </w:tblGrid>
      <w:tr w:rsidTr="00111AD4">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AD4" w:rsidP="00111AD4">
            <w:pPr>
              <w:pStyle w:val="BodyText"/>
            </w:pPr>
            <w:r w:rsidRPr="00111AD4">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BodyText"/>
              <w:rPr>
                <w:lang w:val="en-NZ"/>
              </w:rPr>
            </w:pPr>
            <w:r w:rsidRPr="00111AD4">
              <w:rPr>
                <w:rStyle w:val="SpecialBold"/>
              </w:rPr>
              <w:t>PERFORMANCE CRITERIA</w:t>
            </w:r>
          </w:p>
        </w:tc>
      </w:tr>
      <w:tr w:rsidTr="00111AD4">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AD4" w:rsidP="00111AD4">
            <w:pPr>
              <w:pStyle w:val="BodyText"/>
            </w:pPr>
            <w:r w:rsidRPr="00111AD4">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BodyText"/>
              <w:rPr>
                <w:lang w:val="en-NZ"/>
              </w:rPr>
            </w:pPr>
            <w:r w:rsidRPr="00111AD4">
              <w:rPr>
                <w:rStyle w:val="Emphasis"/>
              </w:rPr>
              <w:t>Performance criteria describe the performance needed to demonstrate achievement of the element.</w:t>
            </w:r>
          </w:p>
        </w:tc>
      </w:tr>
      <w:tr w:rsidTr="00111AD4">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List"/>
              <w:rPr>
                <w:lang w:val="en-NZ"/>
              </w:rPr>
            </w:pPr>
            <w:r w:rsidRPr="00111AD4">
              <w:t>1. Plan and prepare to implement strata management plan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AD4" w:rsidP="00111AD4">
            <w:pPr>
              <w:pStyle w:val="List"/>
            </w:pPr>
            <w:r w:rsidRPr="00111AD4">
              <w:t>1.1 Access, interpret and imple</w:t>
            </w:r>
            <w:r w:rsidRPr="00111AD4">
              <w:t xml:space="preserve">ment strata management plan implementation documentation and confirm work activity is compliant </w:t>
            </w:r>
          </w:p>
          <w:p w:rsidR="00000000" w:rsidRPr="00111AD4" w:rsidP="00111AD4">
            <w:pPr>
              <w:pStyle w:val="List"/>
            </w:pPr>
            <w:r w:rsidRPr="00111AD4">
              <w:t>1.2 Identify and communicate the roles and responsibilities, as specified in the strata management plan</w:t>
            </w:r>
          </w:p>
          <w:p w:rsidR="00000000" w:rsidRPr="00111AD4" w:rsidP="00111AD4">
            <w:pPr>
              <w:pStyle w:val="List"/>
            </w:pPr>
            <w:r w:rsidRPr="00111AD4">
              <w:t>1.3 Identify, forecast, schedule and record resources r</w:t>
            </w:r>
            <w:r w:rsidRPr="00111AD4">
              <w:t>equired to implement strata management plan</w:t>
            </w:r>
          </w:p>
          <w:p w:rsidR="00000000" w:rsidRPr="00111AD4" w:rsidP="00111AD4">
            <w:pPr>
              <w:pStyle w:val="List"/>
            </w:pPr>
            <w:r w:rsidRPr="00111AD4">
              <w:t>1.4 Identify training needs for personnel involved according to strata management plan and within scope of own role</w:t>
            </w:r>
          </w:p>
          <w:p w:rsidR="00000000" w:rsidP="00111AD4">
            <w:pPr>
              <w:pStyle w:val="List"/>
              <w:rPr>
                <w:lang w:val="en-NZ"/>
              </w:rPr>
            </w:pPr>
            <w:r w:rsidRPr="00111AD4">
              <w:t>1.5 Identify and interpret risks associated with unstable mining structures</w:t>
            </w:r>
          </w:p>
        </w:tc>
      </w:tr>
      <w:tr w:rsidTr="00111AD4">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List"/>
              <w:rPr>
                <w:lang w:val="en-NZ"/>
              </w:rPr>
            </w:pPr>
            <w:r w:rsidRPr="00111AD4">
              <w:t>2. Implement strata management plan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AD4" w:rsidP="00111AD4">
            <w:pPr>
              <w:pStyle w:val="List"/>
            </w:pPr>
            <w:r w:rsidRPr="00111AD4">
              <w:t>2.1 Implement system of mining according to strata management plan</w:t>
            </w:r>
          </w:p>
          <w:p w:rsidR="00000000" w:rsidRPr="00111AD4" w:rsidP="00111AD4">
            <w:pPr>
              <w:pStyle w:val="List"/>
            </w:pPr>
            <w:r w:rsidRPr="00111AD4">
              <w:t>2.2 Communicate primary and secondary support requirements according to strata management plan</w:t>
            </w:r>
          </w:p>
          <w:p w:rsidR="00000000" w:rsidRPr="00111AD4" w:rsidP="00111AD4">
            <w:pPr>
              <w:pStyle w:val="List"/>
            </w:pPr>
            <w:r w:rsidRPr="00111AD4">
              <w:t>2.3 Implement and communicate mining sequences according t</w:t>
            </w:r>
            <w:r w:rsidRPr="00111AD4">
              <w:t>o strata management plan</w:t>
            </w:r>
          </w:p>
          <w:p w:rsidR="00000000" w:rsidRPr="00111AD4" w:rsidP="00111AD4">
            <w:pPr>
              <w:pStyle w:val="List"/>
            </w:pPr>
            <w:r w:rsidRPr="00111AD4">
              <w:t>2.4 Obtain and allocate resources according to strata management plan</w:t>
            </w:r>
          </w:p>
          <w:p w:rsidR="00000000" w:rsidRPr="00111AD4" w:rsidP="00111AD4">
            <w:pPr>
              <w:pStyle w:val="List"/>
            </w:pPr>
            <w:r w:rsidRPr="00111AD4">
              <w:t>2.5 Implement maintenance program according to strata management plan</w:t>
            </w:r>
          </w:p>
          <w:p w:rsidR="00000000" w:rsidRPr="00111AD4" w:rsidP="00111AD4">
            <w:pPr>
              <w:pStyle w:val="List"/>
            </w:pPr>
            <w:r w:rsidRPr="00111AD4">
              <w:t>2.6 Implement strata monitoring and testing system according to strata management plan</w:t>
            </w:r>
          </w:p>
          <w:p w:rsidR="00000000" w:rsidRPr="00111AD4" w:rsidP="00111AD4">
            <w:pPr>
              <w:pStyle w:val="List"/>
            </w:pPr>
            <w:r w:rsidRPr="00111AD4">
              <w:t xml:space="preserve">2.7 </w:t>
            </w:r>
            <w:r w:rsidRPr="00111AD4">
              <w:t>Monitor procedures according to strata management plan</w:t>
            </w:r>
          </w:p>
          <w:p w:rsidR="00000000" w:rsidRPr="00111AD4" w:rsidP="00111AD4">
            <w:pPr>
              <w:pStyle w:val="List"/>
            </w:pPr>
            <w:r w:rsidRPr="00111AD4">
              <w:t>2.8 Implement reporting and recording systems according to strata management plan and legislative requirements</w:t>
            </w:r>
          </w:p>
          <w:p w:rsidR="00000000" w:rsidP="00111AD4">
            <w:pPr>
              <w:pStyle w:val="List"/>
              <w:rPr>
                <w:lang w:val="en-NZ"/>
              </w:rPr>
            </w:pPr>
            <w:r w:rsidRPr="00111AD4">
              <w:t>2.9 Implement emergency response and evacuation plan according to strata management plan a</w:t>
            </w:r>
            <w:r w:rsidRPr="00111AD4">
              <w:t>nd site requirements</w:t>
            </w:r>
          </w:p>
        </w:tc>
      </w:tr>
      <w:tr w:rsidTr="00111AD4">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List"/>
              <w:rPr>
                <w:lang w:val="en-NZ"/>
              </w:rPr>
            </w:pPr>
            <w:r w:rsidRPr="00111AD4">
              <w:t>3. Audit and review strata management plan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AD4" w:rsidP="00111AD4">
            <w:pPr>
              <w:pStyle w:val="List"/>
            </w:pPr>
            <w:r w:rsidRPr="00111AD4">
              <w:t xml:space="preserve">3.1 Audit stable structure controls according to legislative requirements and strata management plan </w:t>
            </w:r>
          </w:p>
          <w:p w:rsidR="00000000" w:rsidRPr="00111AD4" w:rsidP="00111AD4">
            <w:pPr>
              <w:pStyle w:val="List"/>
            </w:pPr>
            <w:r w:rsidRPr="00111AD4">
              <w:t>3.2 Audit strata monitoring and testing systems according to legislative requirements and</w:t>
            </w:r>
            <w:r w:rsidRPr="00111AD4">
              <w:t xml:space="preserve"> strata management plan</w:t>
            </w:r>
          </w:p>
          <w:p w:rsidR="00000000" w:rsidRPr="00111AD4" w:rsidP="00111AD4">
            <w:pPr>
              <w:pStyle w:val="List"/>
            </w:pPr>
            <w:r w:rsidRPr="00111AD4">
              <w:t>3.3 Audit recording and reporting systems according to legislative and site requirements</w:t>
            </w:r>
          </w:p>
          <w:p w:rsidR="00000000" w:rsidRPr="00111AD4" w:rsidP="00111AD4">
            <w:pPr>
              <w:pStyle w:val="List"/>
            </w:pPr>
            <w:r w:rsidRPr="00111AD4">
              <w:t>3.4 Audit system maintenance program and procedures according to legislative and site requirements</w:t>
            </w:r>
          </w:p>
          <w:p w:rsidR="00000000" w:rsidRPr="00111AD4" w:rsidP="00111AD4">
            <w:pPr>
              <w:pStyle w:val="List"/>
            </w:pPr>
            <w:r w:rsidRPr="00111AD4">
              <w:t>3.5 Audit strata management training plan ac</w:t>
            </w:r>
            <w:r w:rsidRPr="00111AD4">
              <w:t>cording to strata management plan and site requirements</w:t>
            </w:r>
          </w:p>
        </w:tc>
      </w:tr>
    </w:tbl>
    <w:p w:rsidR="00000000" w:rsidRPr="00111AD4" w:rsidP="00111AD4">
      <w:pPr>
        <w:pStyle w:val="BodyText"/>
      </w:pPr>
    </w:p>
    <w:p w:rsidR="00000000" w:rsidRPr="00111AD4" w:rsidP="00111AD4">
      <w:pPr>
        <w:pStyle w:val="AllowPageBreak"/>
      </w:pPr>
    </w:p>
    <w:p w:rsidR="00000000" w:rsidRPr="00111AD4" w:rsidP="00111AD4">
      <w:pPr>
        <w:pStyle w:val="Heading1"/>
      </w:pPr>
      <w:bookmarkStart w:id="5" w:name="O_1108558"/>
      <w:bookmarkEnd w:id="5"/>
      <w:r w:rsidRPr="00111AD4">
        <w:t>Foundation Skills</w:t>
      </w:r>
    </w:p>
    <w:p w:rsidR="00000000" w:rsidRPr="003E313B" w:rsidP="003E313B">
      <w:pPr>
        <w:pStyle w:val="BodyText"/>
        <w:rPr>
          <w:i/>
        </w:rPr>
      </w:pPr>
      <w:r w:rsidRPr="003E313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111AD4">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AD4" w:rsidP="00111AD4">
            <w:pPr>
              <w:pStyle w:val="BodyText"/>
            </w:pPr>
            <w:r w:rsidRPr="00111AD4">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BodyText"/>
              <w:rPr>
                <w:lang w:val="en-NZ"/>
              </w:rPr>
            </w:pPr>
            <w:r w:rsidRPr="00111AD4">
              <w:rPr>
                <w:rStyle w:val="SpecialBold"/>
              </w:rPr>
              <w:t>DESCRIPTION</w:t>
            </w:r>
          </w:p>
        </w:tc>
      </w:tr>
      <w:tr w:rsidTr="00111AD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BodyText"/>
              <w:rPr>
                <w:lang w:val="en-NZ"/>
              </w:rPr>
            </w:pPr>
            <w:r w:rsidRPr="00111AD4">
              <w:t>Oral communication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AD4">
            <w:pPr>
              <w:pStyle w:val="ListBullet"/>
              <w:rPr>
                <w:lang w:val="en-NZ"/>
              </w:rPr>
            </w:pPr>
            <w:r w:rsidRPr="00111AD4">
              <w:t>Conveys information and requirements clearly and listens actively</w:t>
            </w:r>
          </w:p>
        </w:tc>
      </w:tr>
      <w:tr w:rsidTr="00111AD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BodyText"/>
              <w:rPr>
                <w:lang w:val="en-NZ"/>
              </w:rPr>
            </w:pPr>
            <w:r w:rsidRPr="00111AD4">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ListBullet"/>
              <w:rPr>
                <w:lang w:val="en-NZ"/>
              </w:rPr>
            </w:pPr>
            <w:r w:rsidRPr="00111AD4">
              <w:t>Identifies and interprets relevant information from workplace procedures, documentation and legislation</w:t>
            </w:r>
          </w:p>
        </w:tc>
      </w:tr>
      <w:tr w:rsidTr="00111AD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BodyText"/>
              <w:rPr>
                <w:lang w:val="en-NZ"/>
              </w:rPr>
            </w:pPr>
            <w:r w:rsidRPr="00111AD4">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AD4" w:rsidP="00111AD4">
            <w:pPr>
              <w:pStyle w:val="ListBullet"/>
            </w:pPr>
            <w:r w:rsidRPr="00111AD4">
              <w:t xml:space="preserve">Prepares specific information that complies with requirements, using </w:t>
            </w:r>
            <w:r w:rsidRPr="00111AD4">
              <w:t>sector-specific vocabulary, grammatical structures and conventions</w:t>
            </w:r>
          </w:p>
        </w:tc>
      </w:tr>
    </w:tbl>
    <w:p w:rsidR="00000000" w:rsidRPr="00111AD4" w:rsidP="00111AD4">
      <w:pPr>
        <w:pStyle w:val="BodyText"/>
      </w:pPr>
    </w:p>
    <w:p w:rsidR="00000000" w:rsidRPr="00111AD4" w:rsidP="00111AD4">
      <w:pPr>
        <w:pStyle w:val="AllowPageBreak"/>
      </w:pPr>
    </w:p>
    <w:p w:rsidR="00000000" w:rsidRPr="00111AD4" w:rsidP="00111AD4">
      <w:pPr>
        <w:pStyle w:val="Heading1"/>
      </w:pPr>
      <w:bookmarkStart w:id="6" w:name="O_1108557"/>
      <w:bookmarkEnd w:id="6"/>
      <w:r w:rsidRPr="00111AD4">
        <w:t>Unit Mapping Information</w:t>
      </w:r>
    </w:p>
    <w:p w:rsidR="00000000" w:rsidRPr="00111AD4" w:rsidP="003E313B">
      <w:pPr>
        <w:pStyle w:val="BodyText"/>
      </w:pPr>
      <w:r w:rsidRPr="00111AD4">
        <w:t>Supersedes and is equivalent to RIIMCU506D Implement the strata management plan.</w:t>
      </w:r>
    </w:p>
    <w:p w:rsidR="00000000" w:rsidRPr="00111AD4" w:rsidP="00111AD4">
      <w:pPr>
        <w:pStyle w:val="Heading1"/>
      </w:pPr>
      <w:bookmarkStart w:id="7" w:name="O_1108550"/>
      <w:bookmarkEnd w:id="7"/>
      <w:r w:rsidRPr="00111AD4">
        <w:t>Links</w:t>
      </w:r>
    </w:p>
    <w:p w:rsidR="00000000" w:rsidRPr="00111AD4" w:rsidP="003E313B">
      <w:pPr>
        <w:pStyle w:val="BodyText"/>
      </w:pPr>
      <w:r w:rsidRPr="00111AD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07D47">
        <w:rPr>
          <w:rStyle w:val="Hyperlink"/>
        </w:rPr>
        <w:t>https://vetnet.gov.au/Pages/TrainingDocs.aspx?q=88a61002-9a21-4386-aaf8-69c76e675272</w:t>
      </w:r>
      <w:r>
        <w:fldChar w:fldCharType="end"/>
      </w:r>
    </w:p>
    <w:p w:rsidR="00000000" w:rsidRPr="00111AD4" w:rsidP="003E313B">
      <w:pPr>
        <w:pStyle w:val="BodyText"/>
        <w:sectPr w:rsidSect="00111AD4">
          <w:headerReference w:type="default" r:id="rId10"/>
          <w:footerReference w:type="default" r:id="rId11"/>
          <w:pgSz w:w="11908" w:h="16833"/>
          <w:pgMar w:top="1702" w:right="1418" w:bottom="1702" w:left="1418" w:header="992" w:footer="992" w:gutter="0"/>
          <w:cols w:space="720"/>
          <w:noEndnote/>
          <w:docGrid w:linePitch="299"/>
        </w:sectPr>
      </w:pPr>
    </w:p>
    <w:p w:rsidR="00000000" w:rsidRPr="00111AD4" w:rsidP="00111AD4">
      <w:pPr>
        <w:pStyle w:val="SuperHeading"/>
      </w:pPr>
      <w:r w:rsidRPr="00111AD4">
        <w:t>Assessment Requirements for RIIMCU506E Implement the strata management plan</w:t>
      </w:r>
    </w:p>
    <w:p w:rsidR="00000000" w:rsidRPr="00111AD4" w:rsidP="00111AD4">
      <w:pPr>
        <w:pStyle w:val="Heading1"/>
      </w:pPr>
      <w:bookmarkStart w:id="8" w:name="O_1108552"/>
      <w:bookmarkEnd w:id="8"/>
      <w:r w:rsidRPr="00111AD4">
        <w:t>Modification History</w:t>
      </w:r>
    </w:p>
    <w:tbl>
      <w:tblPr>
        <w:tblW w:w="9522" w:type="dxa"/>
        <w:tblLayout w:type="fixed"/>
        <w:tblCellMar>
          <w:left w:w="62" w:type="dxa"/>
          <w:right w:w="62" w:type="dxa"/>
        </w:tblCellMar>
        <w:tblLook w:val="0000"/>
      </w:tblPr>
      <w:tblGrid>
        <w:gridCol w:w="2929"/>
        <w:gridCol w:w="6593"/>
      </w:tblGrid>
      <w:tr w:rsidTr="00111AD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AD4" w:rsidP="00111AD4">
            <w:pPr>
              <w:pStyle w:val="BodyText"/>
            </w:pPr>
            <w:r w:rsidRPr="00111AD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BodyText"/>
              <w:rPr>
                <w:lang w:val="en-NZ"/>
              </w:rPr>
            </w:pPr>
            <w:r w:rsidRPr="00111AD4">
              <w:rPr>
                <w:rStyle w:val="SpecialBold"/>
              </w:rPr>
              <w:t>Comments</w:t>
            </w:r>
          </w:p>
        </w:tc>
      </w:tr>
      <w:tr w:rsidTr="00111AD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AD4">
            <w:pPr>
              <w:pStyle w:val="BodyText"/>
              <w:rPr>
                <w:lang w:val="en-NZ"/>
              </w:rPr>
            </w:pPr>
            <w:r w:rsidRPr="00111AD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AD4" w:rsidP="00111AD4">
            <w:pPr>
              <w:pStyle w:val="BodyText"/>
            </w:pPr>
            <w:r w:rsidRPr="00111AD4">
              <w:t>This version first released with RII Resources and Infrastructure I</w:t>
            </w:r>
            <w:r w:rsidRPr="00111AD4">
              <w:t>ndustry Training Package Version 5.0.</w:t>
            </w:r>
          </w:p>
        </w:tc>
      </w:tr>
    </w:tbl>
    <w:p w:rsidR="00000000" w:rsidRPr="00111AD4" w:rsidP="00111AD4">
      <w:pPr>
        <w:pStyle w:val="BodyText"/>
      </w:pPr>
    </w:p>
    <w:p w:rsidR="00000000" w:rsidRPr="00111AD4" w:rsidP="00111AD4">
      <w:pPr>
        <w:pStyle w:val="AllowPageBreak"/>
      </w:pPr>
    </w:p>
    <w:p w:rsidR="00000000" w:rsidRPr="00111AD4" w:rsidP="00111AD4">
      <w:pPr>
        <w:pStyle w:val="Heading1"/>
      </w:pPr>
      <w:bookmarkStart w:id="9" w:name="O_1108555"/>
      <w:bookmarkEnd w:id="9"/>
      <w:r w:rsidRPr="00111AD4">
        <w:t>Performance Evidence</w:t>
      </w:r>
    </w:p>
    <w:p w:rsidR="00000000" w:rsidRPr="00111AD4" w:rsidP="003E313B">
      <w:pPr>
        <w:pStyle w:val="BodyText"/>
      </w:pPr>
      <w:r w:rsidRPr="00111AD4">
        <w:t xml:space="preserve">The candidate must demonstrate the ability to complete the tasks outlined in the elements, performance criteria and foundation skills of this unit, including evidence </w:t>
      </w:r>
      <w:r w:rsidRPr="00111AD4">
        <w:t>of the ability to:</w:t>
      </w:r>
    </w:p>
    <w:p w:rsidR="00000000" w:rsidRPr="00111AD4" w:rsidP="00111AD4">
      <w:pPr>
        <w:pStyle w:val="ListBullet"/>
      </w:pPr>
      <w:r w:rsidRPr="00111AD4">
        <w:t>implement strata management plans on at least two occasions, including:</w:t>
      </w:r>
    </w:p>
    <w:p w:rsidR="00000000" w:rsidRPr="00111AD4" w:rsidP="00111AD4">
      <w:pPr>
        <w:pStyle w:val="ListBullet2"/>
      </w:pPr>
      <w:r w:rsidRPr="00111AD4">
        <w:t>identifying viable options and selecting strata management plan elements that best meet required outcomes</w:t>
      </w:r>
    </w:p>
    <w:p w:rsidR="00000000" w:rsidRPr="00111AD4" w:rsidP="00111AD4">
      <w:pPr>
        <w:pStyle w:val="ListBullet2"/>
      </w:pPr>
      <w:r w:rsidRPr="00111AD4">
        <w:t>conducting audits and preparing reports.</w:t>
      </w:r>
    </w:p>
    <w:p w:rsidR="00000000" w:rsidRPr="00111AD4" w:rsidP="00111AD4">
      <w:pPr>
        <w:pStyle w:val="List"/>
      </w:pPr>
    </w:p>
    <w:p w:rsidR="00000000" w:rsidRPr="00111AD4" w:rsidP="003E313B">
      <w:pPr>
        <w:pStyle w:val="BodyText"/>
      </w:pPr>
      <w:r w:rsidRPr="00111AD4">
        <w:t>During the above, the candidate must:</w:t>
      </w:r>
    </w:p>
    <w:p w:rsidR="00000000" w:rsidRPr="00111AD4" w:rsidP="00111AD4">
      <w:pPr>
        <w:pStyle w:val="ListBullet"/>
      </w:pPr>
      <w:r w:rsidRPr="00111AD4">
        <w:t>locate and apply relevant legislation, documentation, policies and procedures and confirm work activity is compliant</w:t>
      </w:r>
    </w:p>
    <w:p w:rsidR="00000000" w:rsidRPr="00111AD4" w:rsidP="00111AD4">
      <w:pPr>
        <w:pStyle w:val="ListBullet"/>
      </w:pPr>
      <w:r w:rsidRPr="00111AD4">
        <w:t>apply procedures and techniques for implementing strata management plans, including:</w:t>
      </w:r>
    </w:p>
    <w:p w:rsidR="00000000" w:rsidRPr="00111AD4" w:rsidP="00111AD4">
      <w:pPr>
        <w:pStyle w:val="ListBullet2"/>
      </w:pPr>
      <w:r w:rsidRPr="00111AD4">
        <w:t>accessing, int</w:t>
      </w:r>
      <w:r w:rsidRPr="00111AD4">
        <w:t>erpreting and applying technical information relating to strata management</w:t>
      </w:r>
    </w:p>
    <w:p w:rsidR="00000000" w:rsidRPr="00111AD4" w:rsidP="00111AD4">
      <w:pPr>
        <w:pStyle w:val="ListBullet2"/>
      </w:pPr>
      <w:r w:rsidRPr="00111AD4">
        <w:t>interpreting and applying design criteria</w:t>
      </w:r>
    </w:p>
    <w:p w:rsidR="00000000" w:rsidRPr="00111AD4" w:rsidP="00111AD4">
      <w:pPr>
        <w:pStyle w:val="ListBullet2"/>
      </w:pPr>
      <w:r w:rsidRPr="00111AD4">
        <w:t>identifying and evaluating geological and geotechnical information</w:t>
      </w:r>
    </w:p>
    <w:p w:rsidR="00000000" w:rsidRPr="00111AD4" w:rsidP="00111AD4">
      <w:pPr>
        <w:pStyle w:val="ListBullet2"/>
      </w:pPr>
      <w:r w:rsidRPr="00111AD4">
        <w:t>accessing and analysing historical strata management information related</w:t>
      </w:r>
      <w:r w:rsidRPr="00111AD4">
        <w:t xml:space="preserve"> to mine and failure mode of mine structures</w:t>
      </w:r>
    </w:p>
    <w:p w:rsidR="00000000" w:rsidRPr="00111AD4" w:rsidP="00111AD4">
      <w:pPr>
        <w:pStyle w:val="ListBullet"/>
      </w:pPr>
      <w:r w:rsidRPr="00111AD4">
        <w:t>work with others to implement strata management plans in a manner that meets required outcomes, including:</w:t>
      </w:r>
    </w:p>
    <w:p w:rsidR="00000000" w:rsidRPr="00111AD4" w:rsidP="00111AD4">
      <w:pPr>
        <w:pStyle w:val="ListBullet2"/>
      </w:pPr>
      <w:r w:rsidRPr="00111AD4">
        <w:t>communicating clearly and concisely with others to receive and clarify work instructions and convey wo</w:t>
      </w:r>
      <w:r w:rsidRPr="00111AD4">
        <w:t>rk progress</w:t>
      </w:r>
    </w:p>
    <w:p w:rsidR="00000000" w:rsidRPr="00111AD4" w:rsidP="00111AD4">
      <w:pPr>
        <w:pStyle w:val="ListBullet2"/>
      </w:pPr>
      <w:r w:rsidRPr="00111AD4">
        <w:t>preparing operating procedures relating to strata management</w:t>
      </w:r>
    </w:p>
    <w:p w:rsidR="00000000" w:rsidRPr="00111AD4" w:rsidP="00111AD4">
      <w:pPr>
        <w:pStyle w:val="ListBullet2"/>
      </w:pPr>
      <w:r w:rsidRPr="00111AD4">
        <w:t>identifying the relevant information and scope of the work necessary to meet required outcomes.</w:t>
      </w:r>
    </w:p>
    <w:p w:rsidR="00000000" w:rsidRPr="00111AD4" w:rsidP="00111AD4">
      <w:pPr>
        <w:pStyle w:val="AllowPageBreak"/>
      </w:pPr>
    </w:p>
    <w:p w:rsidR="00000000" w:rsidRPr="00111AD4" w:rsidP="00111AD4">
      <w:pPr>
        <w:pStyle w:val="Heading1"/>
      </w:pPr>
      <w:bookmarkStart w:id="10" w:name="O_1108554"/>
      <w:bookmarkEnd w:id="10"/>
      <w:r w:rsidRPr="00111AD4">
        <w:t>Knowledge Evidence</w:t>
      </w:r>
    </w:p>
    <w:p w:rsidR="00000000" w:rsidRPr="00111AD4" w:rsidP="003E313B">
      <w:pPr>
        <w:pStyle w:val="BodyText"/>
      </w:pPr>
      <w:r w:rsidRPr="00111AD4">
        <w:t>The candidate must be able to demonstrate knowledge to complete the tasks outlined in the elements, performance criteria and foundation skills of this unit, including knowledge of:</w:t>
      </w:r>
    </w:p>
    <w:p w:rsidR="00000000" w:rsidRPr="00111AD4" w:rsidP="00111AD4">
      <w:pPr>
        <w:pStyle w:val="ListBullet"/>
      </w:pPr>
      <w:r w:rsidRPr="00111AD4">
        <w:t>key legislation required to implement strata management plans</w:t>
      </w:r>
    </w:p>
    <w:p w:rsidR="00000000" w:rsidRPr="00111AD4" w:rsidP="00111AD4">
      <w:pPr>
        <w:pStyle w:val="ListBullet"/>
      </w:pPr>
      <w:r w:rsidRPr="00111AD4">
        <w:t>key procedur</w:t>
      </w:r>
      <w:r w:rsidRPr="00111AD4">
        <w:t>es and documentation required to implement strata management plans, including:</w:t>
      </w:r>
    </w:p>
    <w:p w:rsidR="00000000" w:rsidRPr="00111AD4" w:rsidP="00111AD4">
      <w:pPr>
        <w:pStyle w:val="ListBullet2"/>
      </w:pPr>
      <w:r w:rsidRPr="00111AD4">
        <w:t>strata management plan</w:t>
      </w:r>
    </w:p>
    <w:p w:rsidR="00000000" w:rsidRPr="00111AD4" w:rsidP="00111AD4">
      <w:pPr>
        <w:pStyle w:val="ListBullet2"/>
      </w:pPr>
      <w:r w:rsidRPr="00111AD4">
        <w:t>mine site historical information</w:t>
      </w:r>
    </w:p>
    <w:p w:rsidR="00000000" w:rsidRPr="00111AD4" w:rsidP="00111AD4">
      <w:pPr>
        <w:pStyle w:val="ListBullet2"/>
      </w:pPr>
      <w:r w:rsidRPr="00111AD4">
        <w:t>mine site geological and hydrological information</w:t>
      </w:r>
    </w:p>
    <w:p w:rsidR="00000000" w:rsidRPr="00111AD4" w:rsidP="00111AD4">
      <w:pPr>
        <w:pStyle w:val="ListBullet"/>
      </w:pPr>
      <w:r w:rsidRPr="00111AD4">
        <w:t>types, characteristics, technical capabilities and limitations of str</w:t>
      </w:r>
      <w:r w:rsidRPr="00111AD4">
        <w:t>ata monitoring and testing devices and systems, including:</w:t>
      </w:r>
    </w:p>
    <w:p w:rsidR="00000000" w:rsidRPr="00111AD4" w:rsidP="00111AD4">
      <w:pPr>
        <w:pStyle w:val="ListBullet2"/>
      </w:pPr>
      <w:r w:rsidRPr="00111AD4">
        <w:t>convergence indicators</w:t>
      </w:r>
    </w:p>
    <w:p w:rsidR="00000000" w:rsidRPr="00111AD4" w:rsidP="00111AD4">
      <w:pPr>
        <w:pStyle w:val="ListBullet2"/>
      </w:pPr>
      <w:r w:rsidRPr="00111AD4">
        <w:t>telltales</w:t>
      </w:r>
    </w:p>
    <w:p w:rsidR="00000000" w:rsidRPr="00111AD4" w:rsidP="00111AD4">
      <w:pPr>
        <w:pStyle w:val="ListBullet2"/>
      </w:pPr>
      <w:r w:rsidRPr="00111AD4">
        <w:t>extensometer</w:t>
      </w:r>
    </w:p>
    <w:p w:rsidR="00000000" w:rsidRPr="00111AD4" w:rsidP="00111AD4">
      <w:pPr>
        <w:pStyle w:val="ListBullet2"/>
      </w:pPr>
      <w:r w:rsidRPr="00111AD4">
        <w:t>load cells</w:t>
      </w:r>
    </w:p>
    <w:p w:rsidR="00000000" w:rsidRPr="00111AD4" w:rsidP="00111AD4">
      <w:pPr>
        <w:pStyle w:val="ListBullet2"/>
      </w:pPr>
      <w:r w:rsidRPr="00111AD4">
        <w:t>stress cells</w:t>
      </w:r>
    </w:p>
    <w:p w:rsidR="00000000" w:rsidRPr="00111AD4" w:rsidP="00111AD4">
      <w:pPr>
        <w:pStyle w:val="ListBullet"/>
      </w:pPr>
      <w:r w:rsidRPr="00111AD4">
        <w:t>systems of mining and their impact on strata management, including:</w:t>
      </w:r>
    </w:p>
    <w:p w:rsidR="00000000" w:rsidRPr="00111AD4" w:rsidP="00111AD4">
      <w:pPr>
        <w:pStyle w:val="ListBullet2"/>
      </w:pPr>
      <w:r w:rsidRPr="00111AD4">
        <w:t>tunnels</w:t>
      </w:r>
    </w:p>
    <w:p w:rsidR="00000000" w:rsidRPr="00111AD4" w:rsidP="00111AD4">
      <w:pPr>
        <w:pStyle w:val="ListBullet2"/>
      </w:pPr>
      <w:r w:rsidRPr="00111AD4">
        <w:t>drifts</w:t>
      </w:r>
    </w:p>
    <w:p w:rsidR="00000000" w:rsidRPr="00111AD4" w:rsidP="00111AD4">
      <w:pPr>
        <w:pStyle w:val="ListBullet2"/>
      </w:pPr>
      <w:r w:rsidRPr="00111AD4">
        <w:t>stone drivage</w:t>
      </w:r>
    </w:p>
    <w:p w:rsidR="00000000" w:rsidRPr="00111AD4" w:rsidP="00111AD4">
      <w:pPr>
        <w:pStyle w:val="ListBullet2"/>
      </w:pPr>
      <w:r w:rsidRPr="00111AD4">
        <w:t>shaft sinking</w:t>
      </w:r>
    </w:p>
    <w:p w:rsidR="00000000" w:rsidRPr="00111AD4" w:rsidP="00111AD4">
      <w:pPr>
        <w:pStyle w:val="ListBullet2"/>
      </w:pPr>
      <w:r w:rsidRPr="00111AD4">
        <w:t>pillar extraction</w:t>
      </w:r>
    </w:p>
    <w:p w:rsidR="00000000" w:rsidRPr="00111AD4" w:rsidP="00111AD4">
      <w:pPr>
        <w:pStyle w:val="ListBullet2"/>
      </w:pPr>
      <w:r w:rsidRPr="00111AD4">
        <w:t>partial extraction</w:t>
      </w:r>
    </w:p>
    <w:p w:rsidR="00000000" w:rsidRPr="00111AD4" w:rsidP="00111AD4">
      <w:pPr>
        <w:pStyle w:val="ListBullet2"/>
      </w:pPr>
      <w:r w:rsidRPr="00111AD4">
        <w:t>punch mining</w:t>
      </w:r>
    </w:p>
    <w:p w:rsidR="00000000" w:rsidRPr="00111AD4" w:rsidP="00111AD4">
      <w:pPr>
        <w:pStyle w:val="ListBullet2"/>
      </w:pPr>
      <w:r w:rsidRPr="00111AD4">
        <w:t>longwall mining (including installation and recovery)</w:t>
      </w:r>
    </w:p>
    <w:p w:rsidR="00000000" w:rsidRPr="00111AD4" w:rsidP="00111AD4">
      <w:pPr>
        <w:pStyle w:val="ListBullet2"/>
      </w:pPr>
      <w:r w:rsidRPr="00111AD4">
        <w:t>use of breaker line support and fault drivage</w:t>
      </w:r>
    </w:p>
    <w:p w:rsidR="00000000" w:rsidRPr="00111AD4" w:rsidP="00111AD4">
      <w:pPr>
        <w:pStyle w:val="ListBullet2"/>
      </w:pPr>
      <w:r w:rsidRPr="00111AD4">
        <w:t>strata support and monitoring systems</w:t>
      </w:r>
    </w:p>
    <w:p w:rsidR="00000000" w:rsidRPr="00111AD4" w:rsidP="00111AD4">
      <w:pPr>
        <w:pStyle w:val="ListBullet"/>
      </w:pPr>
      <w:r w:rsidRPr="00111AD4">
        <w:t>factors affecting stability of mining structures, including:</w:t>
      </w:r>
    </w:p>
    <w:p w:rsidR="00000000" w:rsidRPr="00111AD4" w:rsidP="00111AD4">
      <w:pPr>
        <w:pStyle w:val="ListBullet2"/>
      </w:pPr>
      <w:r w:rsidRPr="00111AD4">
        <w:t>geology and strata gas characteristics</w:t>
      </w:r>
    </w:p>
    <w:p w:rsidR="00000000" w:rsidRPr="00111AD4" w:rsidP="00111AD4">
      <w:pPr>
        <w:pStyle w:val="ListBullet2"/>
      </w:pPr>
      <w:r w:rsidRPr="00111AD4">
        <w:t>lithology</w:t>
      </w:r>
    </w:p>
    <w:p w:rsidR="00000000" w:rsidRPr="00111AD4" w:rsidP="00111AD4">
      <w:pPr>
        <w:pStyle w:val="ListBullet2"/>
      </w:pPr>
      <w:r w:rsidRPr="00111AD4">
        <w:t xml:space="preserve">sedimentology, including: </w:t>
      </w:r>
    </w:p>
    <w:p w:rsidR="00000000" w:rsidRPr="00111AD4" w:rsidP="00111AD4">
      <w:pPr>
        <w:pStyle w:val="ListBullet3"/>
      </w:pPr>
      <w:r w:rsidRPr="00111AD4">
        <w:t>subsidence</w:t>
      </w:r>
    </w:p>
    <w:p w:rsidR="00000000" w:rsidRPr="00111AD4" w:rsidP="00111AD4">
      <w:pPr>
        <w:pStyle w:val="ListBullet3"/>
      </w:pPr>
      <w:r w:rsidRPr="00111AD4">
        <w:t>water bearing strata</w:t>
      </w:r>
    </w:p>
    <w:p w:rsidR="00000000" w:rsidRPr="00111AD4" w:rsidP="00111AD4">
      <w:pPr>
        <w:pStyle w:val="ListBullet3"/>
      </w:pPr>
      <w:r w:rsidRPr="00111AD4">
        <w:t>permeability of seam and strata</w:t>
      </w:r>
    </w:p>
    <w:p w:rsidR="00000000" w:rsidRPr="00111AD4" w:rsidP="00111AD4">
      <w:pPr>
        <w:pStyle w:val="ListBullet3"/>
      </w:pPr>
      <w:r w:rsidRPr="00111AD4">
        <w:t>hydrology</w:t>
      </w:r>
    </w:p>
    <w:p w:rsidR="00000000" w:rsidRPr="00111AD4" w:rsidP="00111AD4">
      <w:pPr>
        <w:pStyle w:val="ListBullet3"/>
      </w:pPr>
      <w:r w:rsidRPr="00111AD4">
        <w:t>rock property testing</w:t>
      </w:r>
    </w:p>
    <w:p w:rsidR="00000000" w:rsidRPr="00111AD4" w:rsidP="00111AD4">
      <w:pPr>
        <w:pStyle w:val="ListBullet3"/>
      </w:pPr>
      <w:r w:rsidRPr="00111AD4">
        <w:t>caving characteristics</w:t>
      </w:r>
    </w:p>
    <w:p w:rsidR="00000000" w:rsidRPr="00111AD4" w:rsidP="00111AD4">
      <w:pPr>
        <w:pStyle w:val="ListBullet3"/>
      </w:pPr>
      <w:r w:rsidRPr="00111AD4">
        <w:t>windblast</w:t>
      </w:r>
    </w:p>
    <w:p w:rsidR="00000000" w:rsidRPr="00111AD4" w:rsidP="00111AD4">
      <w:pPr>
        <w:pStyle w:val="ListBullet3"/>
      </w:pPr>
      <w:r w:rsidRPr="00111AD4">
        <w:t>outburst</w:t>
      </w:r>
    </w:p>
    <w:p w:rsidR="00000000" w:rsidRPr="00111AD4" w:rsidP="00111AD4">
      <w:pPr>
        <w:pStyle w:val="ListBullet3"/>
      </w:pPr>
      <w:r w:rsidRPr="00111AD4">
        <w:t>gas content</w:t>
      </w:r>
    </w:p>
    <w:p w:rsidR="00000000" w:rsidRPr="00111AD4" w:rsidP="00111AD4">
      <w:pPr>
        <w:pStyle w:val="ListBullet3"/>
      </w:pPr>
      <w:r w:rsidRPr="00111AD4">
        <w:t>over and underlying strata</w:t>
      </w:r>
    </w:p>
    <w:p w:rsidR="00000000" w:rsidRPr="00111AD4" w:rsidP="00111AD4">
      <w:pPr>
        <w:pStyle w:val="ListBullet2"/>
      </w:pPr>
      <w:r w:rsidRPr="00111AD4">
        <w:t>mining structure failure modes</w:t>
      </w:r>
    </w:p>
    <w:p w:rsidR="00000000" w:rsidRPr="00111AD4" w:rsidP="00111AD4">
      <w:pPr>
        <w:pStyle w:val="ListBullet2"/>
      </w:pPr>
      <w:r w:rsidRPr="00111AD4">
        <w:t xml:space="preserve">stress, including: </w:t>
      </w:r>
    </w:p>
    <w:p w:rsidR="00000000" w:rsidRPr="00111AD4" w:rsidP="00111AD4">
      <w:pPr>
        <w:pStyle w:val="ListBullet3"/>
      </w:pPr>
      <w:r w:rsidRPr="00111AD4">
        <w:t>mining induced stress</w:t>
      </w:r>
    </w:p>
    <w:p w:rsidR="00000000" w:rsidRPr="00111AD4" w:rsidP="00111AD4">
      <w:pPr>
        <w:pStyle w:val="ListBullet3"/>
      </w:pPr>
      <w:r w:rsidRPr="00111AD4">
        <w:t>vertical and horizontal stress</w:t>
      </w:r>
    </w:p>
    <w:p w:rsidR="00000000" w:rsidRPr="00111AD4" w:rsidP="00111AD4">
      <w:pPr>
        <w:pStyle w:val="ListBullet3"/>
      </w:pPr>
      <w:r w:rsidRPr="00111AD4">
        <w:t>tectonics</w:t>
      </w:r>
    </w:p>
    <w:p w:rsidR="00000000" w:rsidRPr="00111AD4" w:rsidP="00111AD4">
      <w:pPr>
        <w:pStyle w:val="ListBullet3"/>
      </w:pPr>
      <w:r w:rsidRPr="00111AD4">
        <w:t>topographical features</w:t>
      </w:r>
    </w:p>
    <w:p w:rsidR="00000000" w:rsidRPr="00111AD4" w:rsidP="00111AD4">
      <w:pPr>
        <w:pStyle w:val="ListBullet"/>
      </w:pPr>
      <w:r w:rsidRPr="00111AD4">
        <w:t>systems of work and their impact on strata management, including:</w:t>
      </w:r>
    </w:p>
    <w:p w:rsidR="00000000" w:rsidRPr="00111AD4" w:rsidP="00111AD4">
      <w:pPr>
        <w:pStyle w:val="ListBullet2"/>
      </w:pPr>
      <w:r w:rsidRPr="00111AD4">
        <w:t>bord and pillar</w:t>
      </w:r>
    </w:p>
    <w:p w:rsidR="00000000" w:rsidRPr="00111AD4" w:rsidP="00111AD4">
      <w:pPr>
        <w:pStyle w:val="ListBullet2"/>
      </w:pPr>
      <w:r w:rsidRPr="00111AD4">
        <w:t>place changing</w:t>
      </w:r>
    </w:p>
    <w:p w:rsidR="00000000" w:rsidRPr="00111AD4" w:rsidP="00111AD4">
      <w:pPr>
        <w:pStyle w:val="ListBullet2"/>
      </w:pPr>
      <w:r w:rsidRPr="00111AD4">
        <w:t>longwall</w:t>
      </w:r>
    </w:p>
    <w:p w:rsidR="00000000" w:rsidRPr="00111AD4" w:rsidP="00111AD4">
      <w:pPr>
        <w:pStyle w:val="ListBullet2"/>
      </w:pPr>
      <w:r w:rsidRPr="00111AD4">
        <w:t>highwall</w:t>
      </w:r>
    </w:p>
    <w:p w:rsidR="00000000" w:rsidRPr="00111AD4" w:rsidP="00111AD4">
      <w:pPr>
        <w:pStyle w:val="ListBullet2"/>
      </w:pPr>
      <w:r w:rsidRPr="00111AD4">
        <w:t>auger mining</w:t>
      </w:r>
    </w:p>
    <w:p w:rsidR="00000000" w:rsidRPr="00111AD4" w:rsidP="00111AD4">
      <w:pPr>
        <w:pStyle w:val="ListBullet2"/>
      </w:pPr>
      <w:r w:rsidRPr="00111AD4">
        <w:t>pillar extraction</w:t>
      </w:r>
    </w:p>
    <w:p w:rsidR="00000000" w:rsidRPr="00111AD4" w:rsidP="00111AD4">
      <w:pPr>
        <w:pStyle w:val="ListBullet2"/>
      </w:pPr>
      <w:r w:rsidRPr="00111AD4">
        <w:t>partial extraction</w:t>
      </w:r>
    </w:p>
    <w:p w:rsidR="00000000" w:rsidRPr="00111AD4" w:rsidP="00111AD4">
      <w:pPr>
        <w:pStyle w:val="ListBullet2"/>
      </w:pPr>
      <w:r w:rsidRPr="00111AD4">
        <w:t>use of breaker line support</w:t>
      </w:r>
    </w:p>
    <w:p w:rsidR="00000000" w:rsidRPr="00111AD4" w:rsidP="00111AD4">
      <w:pPr>
        <w:pStyle w:val="ListBullet2"/>
      </w:pPr>
      <w:r w:rsidRPr="00111AD4">
        <w:t>punch mining</w:t>
      </w:r>
    </w:p>
    <w:p w:rsidR="00000000" w:rsidRPr="00111AD4" w:rsidP="00111AD4">
      <w:pPr>
        <w:pStyle w:val="ListBullet"/>
      </w:pPr>
      <w:r w:rsidRPr="00111AD4">
        <w:t>mining engineering principles, including:</w:t>
      </w:r>
    </w:p>
    <w:p w:rsidR="00000000" w:rsidRPr="00111AD4" w:rsidP="00111AD4">
      <w:pPr>
        <w:pStyle w:val="ListBullet2"/>
      </w:pPr>
      <w:r w:rsidRPr="00111AD4">
        <w:t>exploration techniques</w:t>
      </w:r>
    </w:p>
    <w:p w:rsidR="00000000" w:rsidRPr="00111AD4" w:rsidP="00111AD4">
      <w:pPr>
        <w:pStyle w:val="ListBullet2"/>
      </w:pPr>
      <w:r w:rsidRPr="00111AD4">
        <w:t>audit methodologies</w:t>
      </w:r>
    </w:p>
    <w:p w:rsidR="00000000" w:rsidRPr="00111AD4" w:rsidP="00111AD4">
      <w:pPr>
        <w:pStyle w:val="ListBullet2"/>
      </w:pPr>
      <w:r w:rsidRPr="00111AD4">
        <w:t>limitations and controls</w:t>
      </w:r>
    </w:p>
    <w:p w:rsidR="00000000" w:rsidRPr="00111AD4" w:rsidP="00111AD4">
      <w:pPr>
        <w:pStyle w:val="ListBullet"/>
      </w:pPr>
      <w:r w:rsidRPr="00111AD4">
        <w:t>techniques for identifying individual training needs</w:t>
      </w:r>
      <w:r w:rsidRPr="00111AD4">
        <w:t xml:space="preserve"> and auditing strata management training plans</w:t>
      </w:r>
    </w:p>
    <w:p w:rsidR="00000000" w:rsidRPr="00111AD4" w:rsidP="00111AD4">
      <w:pPr>
        <w:pStyle w:val="ListBullet"/>
      </w:pPr>
      <w:r w:rsidRPr="00111AD4">
        <w:t>principles, processes and techniques for emergency response, evacuation and disaster planning</w:t>
      </w:r>
    </w:p>
    <w:p w:rsidR="00000000" w:rsidRPr="00111AD4" w:rsidP="00111AD4">
      <w:pPr>
        <w:pStyle w:val="ListBullet"/>
      </w:pPr>
      <w:r w:rsidRPr="00111AD4">
        <w:t>techniques for leading and coordinating work activities with others.</w:t>
      </w:r>
    </w:p>
    <w:p w:rsidR="00000000" w:rsidRPr="00111AD4" w:rsidP="00111AD4">
      <w:pPr>
        <w:pStyle w:val="AllowPageBreak"/>
      </w:pPr>
    </w:p>
    <w:p w:rsidR="00000000" w:rsidRPr="00111AD4" w:rsidP="00111AD4">
      <w:pPr>
        <w:pStyle w:val="Heading1"/>
      </w:pPr>
      <w:bookmarkStart w:id="11" w:name="O_1108553"/>
      <w:bookmarkEnd w:id="11"/>
      <w:r w:rsidRPr="00111AD4">
        <w:t>Assessment Conditions</w:t>
      </w:r>
    </w:p>
    <w:p w:rsidR="00000000" w:rsidRPr="00111AD4" w:rsidP="003E313B">
      <w:pPr>
        <w:pStyle w:val="BodyText"/>
      </w:pPr>
      <w:r w:rsidRPr="00111AD4">
        <w:t>Mandatory conditions for assessment of this unit are stipulated below. The assessment must:</w:t>
      </w:r>
    </w:p>
    <w:p w:rsidR="00000000" w:rsidRPr="00111AD4" w:rsidP="00111AD4">
      <w:pPr>
        <w:pStyle w:val="ListBullet"/>
      </w:pPr>
      <w:r w:rsidRPr="00111AD4">
        <w:t>include access to:</w:t>
      </w:r>
    </w:p>
    <w:p w:rsidR="00000000" w:rsidRPr="00111AD4" w:rsidP="00111AD4">
      <w:pPr>
        <w:pStyle w:val="ListBullet2"/>
      </w:pPr>
      <w:r w:rsidRPr="00111AD4">
        <w:t>strata management plan</w:t>
      </w:r>
    </w:p>
    <w:p w:rsidR="00000000" w:rsidRPr="00111AD4" w:rsidP="00111AD4">
      <w:pPr>
        <w:pStyle w:val="ListBullet"/>
      </w:pPr>
      <w:r w:rsidRPr="00111AD4">
        <w:t xml:space="preserve">be conducted in a safe environment; and, </w:t>
      </w:r>
    </w:p>
    <w:p w:rsidR="00000000" w:rsidRPr="00111AD4" w:rsidP="00111AD4">
      <w:pPr>
        <w:pStyle w:val="ListBullet"/>
      </w:pPr>
      <w:r w:rsidRPr="00111AD4">
        <w:t>be assessed in the context of this sector</w:t>
      </w:r>
      <w:r>
        <w:t>’</w:t>
      </w:r>
      <w:r w:rsidRPr="00111AD4">
        <w:t xml:space="preserve">s work environment; and, </w:t>
      </w:r>
    </w:p>
    <w:p w:rsidR="00000000" w:rsidRPr="00111AD4" w:rsidP="00111AD4">
      <w:pPr>
        <w:pStyle w:val="ListBullet"/>
      </w:pPr>
      <w:r w:rsidRPr="00111AD4">
        <w:t>be assess</w:t>
      </w:r>
      <w:r w:rsidRPr="00111AD4">
        <w:t>ed in compliance with relevant legislation/regulation and using policies, procedures and processes directly related to the industry sector for which it is being assessed; and,</w:t>
      </w:r>
    </w:p>
    <w:p w:rsidR="00000000" w:rsidRPr="00111AD4" w:rsidP="00111AD4">
      <w:pPr>
        <w:pStyle w:val="ListBullet"/>
      </w:pPr>
      <w:r w:rsidRPr="00111AD4">
        <w:t>confirm consistent performance can be applied in a range of relevant workplace c</w:t>
      </w:r>
      <w:r w:rsidRPr="00111AD4">
        <w:t>ircumstances.</w:t>
      </w:r>
    </w:p>
    <w:p w:rsidR="00000000" w:rsidRPr="00111AD4" w:rsidP="003E313B">
      <w:pPr>
        <w:pStyle w:val="BodyText"/>
      </w:pPr>
      <w:r w:rsidRPr="00111AD4">
        <w:t>Where personal safety or environmental damage are limiting factors, assessment may occur in a simulated work environment* provided it is realistic and sufficiently rigorous to cover all aspects of this sector’s workplace performance, includin</w:t>
      </w:r>
      <w:r w:rsidRPr="00111AD4">
        <w:t>g environment, task skills, task management skills, contingency management skills and job role environment skills.</w:t>
      </w:r>
    </w:p>
    <w:p w:rsidR="00000000" w:rsidRPr="00111AD4" w:rsidP="00111AD4">
      <w:pPr>
        <w:pStyle w:val="BodyTextBold"/>
      </w:pPr>
      <w:r w:rsidRPr="00111AD4">
        <w:t>Assessor requirements</w:t>
      </w:r>
    </w:p>
    <w:p w:rsidR="00000000" w:rsidRPr="00111AD4" w:rsidP="003E313B">
      <w:pPr>
        <w:pStyle w:val="BodyText"/>
      </w:pPr>
      <w:r w:rsidRPr="00111AD4">
        <w:t>Assessors must be able to clearly demonstrate current and relevant industry knowledge and experience to satisfy the man</w:t>
      </w:r>
      <w:r w:rsidRPr="00111AD4">
        <w:t>datory regulatory standards as set out in the Standards for Registered Training Organisations (RTOs) 2015/Australian Quality Training Framework mandatory requirements for assessors current at the time of assessment and any relevant licensing and certificat</w:t>
      </w:r>
      <w:r w:rsidRPr="00111AD4">
        <w:t>ion requirements. This includes:</w:t>
      </w:r>
    </w:p>
    <w:p w:rsidR="00000000" w:rsidRPr="00111AD4" w:rsidP="00111AD4">
      <w:pPr>
        <w:pStyle w:val="ListBullet"/>
      </w:pPr>
      <w:r w:rsidRPr="00111AD4">
        <w:t>vocational competencies at least to the level being delivered and assessed</w:t>
      </w:r>
    </w:p>
    <w:p w:rsidR="00000000" w:rsidRPr="00111AD4" w:rsidP="00111AD4">
      <w:pPr>
        <w:pStyle w:val="ListBullet"/>
      </w:pPr>
      <w:r w:rsidRPr="00111AD4">
        <w:t>current industry skills directly relevant to the training and assessment being provided</w:t>
      </w:r>
    </w:p>
    <w:p w:rsidR="00000000" w:rsidRPr="00111AD4" w:rsidP="00111AD4">
      <w:pPr>
        <w:pStyle w:val="ListBullet"/>
      </w:pPr>
      <w:r w:rsidRPr="00111AD4">
        <w:t>current knowledge and skills in vocational training and learning that informs their training and assessment</w:t>
      </w:r>
    </w:p>
    <w:p w:rsidR="00000000" w:rsidRPr="00111AD4" w:rsidP="00111AD4">
      <w:pPr>
        <w:pStyle w:val="ListBullet"/>
      </w:pPr>
      <w:r w:rsidRPr="00111AD4">
        <w:t>formal relevant qualifications in training and assessment</w:t>
      </w:r>
    </w:p>
    <w:p w:rsidR="00000000" w:rsidRPr="00111AD4" w:rsidP="00111AD4">
      <w:pPr>
        <w:pStyle w:val="ListBullet"/>
      </w:pPr>
      <w:r w:rsidRPr="00111AD4">
        <w:t xml:space="preserve">having knowledge of and/or experience using the latest techniques and processes </w:t>
      </w:r>
    </w:p>
    <w:p w:rsidR="00000000" w:rsidRPr="00111AD4" w:rsidP="00111AD4">
      <w:pPr>
        <w:pStyle w:val="ListBullet"/>
      </w:pPr>
      <w:r w:rsidRPr="00111AD4">
        <w:t>possessin</w:t>
      </w:r>
      <w:r w:rsidRPr="00111AD4">
        <w:t>g the required level of RII training product knowledge</w:t>
      </w:r>
    </w:p>
    <w:p w:rsidR="00000000" w:rsidRPr="00111AD4" w:rsidP="00111AD4">
      <w:pPr>
        <w:pStyle w:val="ListBullet"/>
      </w:pPr>
      <w:r w:rsidRPr="00111AD4">
        <w:t>having an understanding and knowledge of legislation and regulations relevant to the industry and to employment and workplaces</w:t>
      </w:r>
    </w:p>
    <w:p w:rsidR="00000000" w:rsidRPr="00111AD4" w:rsidP="00111AD4">
      <w:pPr>
        <w:pStyle w:val="ListBullet"/>
      </w:pPr>
      <w:r w:rsidRPr="00111AD4">
        <w:t>demonstrating the performance evidence, and knowledge evidence outlined in</w:t>
      </w:r>
      <w:r w:rsidRPr="00111AD4">
        <w:t xml:space="preserve"> this unit of competency, and</w:t>
      </w:r>
    </w:p>
    <w:p w:rsidR="00000000" w:rsidRPr="00111AD4" w:rsidP="00111AD4">
      <w:pPr>
        <w:pStyle w:val="ListBullet"/>
      </w:pPr>
      <w:r w:rsidRPr="00111AD4">
        <w:t>the minimum years of current** work experience after competency has been obtained as specified below in an industry sector relevant to the outcomes of the unit.</w:t>
      </w:r>
    </w:p>
    <w:p w:rsidR="00000000" w:rsidRPr="00111AD4" w:rsidP="003E313B">
      <w:pPr>
        <w:pStyle w:val="BodyText"/>
      </w:pPr>
      <w:r w:rsidRPr="00111AD4">
        <w:t>It is also acceptable for the appropriately qualified assessor to</w:t>
      </w:r>
      <w:r w:rsidRPr="00111AD4">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111AD4">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111AD4">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AD4" w:rsidP="00111AD4">
            <w:pPr>
              <w:pStyle w:val="BodyText"/>
            </w:pPr>
            <w:r w:rsidRPr="00111AD4">
              <w:rPr>
                <w:rStyle w:val="SpecialBold"/>
              </w:rPr>
              <w:t>Indus</w:t>
            </w:r>
            <w:r w:rsidRPr="00111AD4">
              <w:rPr>
                <w:rStyle w:val="SpecialBold"/>
              </w:rPr>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AD4" w:rsidP="00111AD4">
            <w:pPr>
              <w:pStyle w:val="BodyText"/>
            </w:pPr>
            <w:r w:rsidRPr="00111AD4">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AD4">
            <w:pPr>
              <w:pStyle w:val="BodyText"/>
              <w:rPr>
                <w:lang w:val="en-NZ"/>
              </w:rPr>
            </w:pPr>
            <w:r w:rsidRPr="00111AD4">
              <w:rPr>
                <w:rStyle w:val="SpecialBold"/>
              </w:rPr>
              <w:t>Required assessor or industry subject matter expert experience</w:t>
            </w:r>
          </w:p>
        </w:tc>
      </w:tr>
      <w:tr w:rsidTr="00111AD4">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AD4">
            <w:pPr>
              <w:pStyle w:val="BodyText"/>
              <w:rPr>
                <w:lang w:val="en-NZ"/>
              </w:rPr>
            </w:pPr>
            <w:r w:rsidRPr="00111AD4">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AD4">
            <w:pPr>
              <w:pStyle w:val="BodyText"/>
              <w:rPr>
                <w:lang w:val="en-NZ"/>
              </w:rPr>
            </w:pPr>
            <w:r w:rsidRPr="00111AD4">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AD4">
            <w:pPr>
              <w:pStyle w:val="BodyText"/>
              <w:rPr>
                <w:lang w:val="en-NZ"/>
              </w:rPr>
            </w:pPr>
            <w:r w:rsidRPr="00111AD4">
              <w:t>1 year</w:t>
            </w:r>
          </w:p>
        </w:tc>
      </w:tr>
      <w:tr w:rsidTr="00111AD4">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AD4">
            <w:pPr>
              <w:pStyle w:val="BodyText"/>
              <w:rPr>
                <w:lang w:val="en-NZ"/>
              </w:rPr>
            </w:pPr>
            <w:r w:rsidRPr="00111AD4">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AD4">
            <w:pPr>
              <w:pStyle w:val="BodyText"/>
              <w:rPr>
                <w:lang w:val="en-NZ"/>
              </w:rPr>
            </w:pPr>
            <w:r w:rsidRPr="00111AD4">
              <w:t>2 years</w:t>
            </w:r>
          </w:p>
        </w:tc>
      </w:tr>
      <w:tr w:rsidTr="00111AD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AD4">
            <w:pPr>
              <w:pStyle w:val="BodyText"/>
              <w:rPr>
                <w:lang w:val="en-NZ"/>
              </w:rPr>
            </w:pPr>
            <w:r w:rsidRPr="00111AD4">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AD4">
            <w:pPr>
              <w:pStyle w:val="BodyText"/>
              <w:rPr>
                <w:lang w:val="en-NZ"/>
              </w:rPr>
            </w:pPr>
            <w:r w:rsidRPr="00111AD4">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AD4">
            <w:pPr>
              <w:pStyle w:val="BodyText"/>
              <w:rPr>
                <w:lang w:val="en-NZ"/>
              </w:rPr>
            </w:pPr>
            <w:r w:rsidRPr="00111AD4">
              <w:t>3 years</w:t>
            </w:r>
          </w:p>
        </w:tc>
      </w:tr>
      <w:tr w:rsidTr="00111AD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AD4">
            <w:pPr>
              <w:pStyle w:val="BodyText"/>
              <w:rPr>
                <w:lang w:val="en-NZ"/>
              </w:rPr>
            </w:pPr>
            <w:r w:rsidRPr="00111AD4">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AD4" w:rsidP="00111AD4">
            <w:pPr>
              <w:pStyle w:val="BodyText"/>
            </w:pPr>
            <w:r w:rsidRPr="00111AD4">
              <w:t xml:space="preserve">Where this unit is being assessed outside of the </w:t>
            </w:r>
            <w:r w:rsidRPr="00111AD4">
              <w:t>resources and infrastructure sectors assessor an</w:t>
            </w:r>
            <w:r w:rsidRPr="00111AD4">
              <w:t>d/or industry subject matter expert experience should be in-line with industry standards for the sector in which it is being assessed and where no industry standard is specified should comply with any relevant regulation.</w:t>
            </w:r>
          </w:p>
        </w:tc>
      </w:tr>
    </w:tbl>
    <w:p w:rsidR="00000000" w:rsidRPr="00111AD4" w:rsidP="003E313B">
      <w:pPr>
        <w:pStyle w:val="BodyText"/>
      </w:pPr>
      <w:r w:rsidRPr="00111AD4">
        <w:t>*Guidance on simulated environme</w:t>
      </w:r>
      <w:r w:rsidRPr="00111AD4">
        <w:t>nts has been stipulated in the Companion Volume Implementation Guide located on VETNet.</w:t>
      </w:r>
    </w:p>
    <w:p w:rsidR="00000000" w:rsidRPr="00111AD4" w:rsidP="003E313B">
      <w:pPr>
        <w:pStyle w:val="BodyText"/>
      </w:pPr>
      <w:r w:rsidRPr="00111AD4">
        <w:t>**Assessors can demonstrate current work experience through employment within industry in a role relevant to the outcomes of the unit; or, for external assessors this c</w:t>
      </w:r>
      <w:r w:rsidRPr="00111AD4">
        <w:t>an be demonstrated through exposure to industry by conducting a minimum number of site assessments as determined by the relevant industry sector, across various locations.</w:t>
      </w:r>
    </w:p>
    <w:p w:rsidR="00000000" w:rsidRPr="00111AD4" w:rsidP="003E313B">
      <w:pPr>
        <w:pStyle w:val="BodyText"/>
      </w:pPr>
      <w:r w:rsidRPr="00111AD4">
        <w:t>*** While a unit of competency does not have an AQF level, where a unit is being del</w:t>
      </w:r>
      <w:r w:rsidRPr="00111AD4">
        <w:t>ivered outside of a qualification the first numeric character in the unit code should be considered as the AQF indicator level for assessment purposes.</w:t>
      </w:r>
    </w:p>
    <w:p w:rsidR="00000000" w:rsidRPr="00111AD4" w:rsidP="00111AD4">
      <w:pPr>
        <w:pStyle w:val="Heading1"/>
      </w:pPr>
      <w:bookmarkStart w:id="12" w:name="O_1108551"/>
      <w:bookmarkEnd w:id="12"/>
      <w:r w:rsidRPr="00111AD4">
        <w:t>Links</w:t>
      </w:r>
    </w:p>
    <w:p w:rsidR="00000000" w:rsidRPr="00111AD4" w:rsidP="003E313B">
      <w:pPr>
        <w:pStyle w:val="BodyText"/>
      </w:pPr>
      <w:r w:rsidRPr="00111AD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07D47">
        <w:rPr>
          <w:rStyle w:val="Hyperlink"/>
        </w:rPr>
        <w:t>https://vetnet.gov.au/Pages/TrainingDocs.aspx?q=88a61002-9a21-4386-aaf8-69c76e675272</w:t>
      </w:r>
      <w:r>
        <w:fldChar w:fldCharType="end"/>
      </w:r>
    </w:p>
    <w:p w:rsidR="00000000" w:rsidRPr="00111AD4" w:rsidP="00111AD4"/>
    <w:sectPr w:rsidSect="00111A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D4" w:rsidRPr="003E313B" w:rsidP="003E3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13B" w:rsidP="00111A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E313B" w:rsidP="00111A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E313B" w:rsidP="00111A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D4" w:rsidP="00111AD4">
    <w:pPr>
      <w:pStyle w:val="Footer"/>
      <w:framePr w:wrap="around"/>
    </w:pPr>
    <w:r>
      <w:fldChar w:fldCharType="begin"/>
    </w:r>
    <w:r>
      <w:instrText xml:space="preserve"> DOCPROPERTY  Subject  \* MERGEFORMAT </w:instrText>
    </w:r>
    <w:r>
      <w:fldChar w:fldCharType="separate"/>
    </w:r>
    <w:r w:rsidR="003E313B">
      <w:t>Approved</w:t>
    </w:r>
    <w:r w:rsidR="003E313B">
      <w:fldChar w:fldCharType="end"/>
    </w:r>
    <w:r>
      <w:tab/>
      <w:t xml:space="preserve">Page </w:t>
    </w:r>
    <w:r>
      <w:fldChar w:fldCharType="begin"/>
    </w:r>
    <w:r>
      <w:instrText xml:space="preserve"> PAGE  \* Arabic  \* MERGEFORMAT </w:instrText>
    </w:r>
    <w:r>
      <w:fldChar w:fldCharType="separate"/>
    </w:r>
    <w:r w:rsidR="003E313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13B">
      <w:rPr>
        <w:noProof/>
      </w:rPr>
      <w:t>6</w:t>
    </w:r>
    <w:r>
      <w:rPr>
        <w:noProof/>
      </w:rPr>
      <w:fldChar w:fldCharType="end"/>
    </w:r>
  </w:p>
  <w:p w:rsidR="00111AD4" w:rsidP="00111AD4">
    <w:pPr>
      <w:pStyle w:val="Footer"/>
      <w:framePr w:wrap="around"/>
    </w:pPr>
    <w:r>
      <w:t xml:space="preserve">© Commonwealth of Australia, </w:t>
    </w:r>
    <w:r>
      <w:fldChar w:fldCharType="begin"/>
    </w:r>
    <w:r>
      <w:instrText xml:space="preserve"> DATE  \@ "yyyy"  \* MERGEFORMAT </w:instrText>
    </w:r>
    <w:r>
      <w:fldChar w:fldCharType="separate"/>
    </w:r>
    <w:r w:rsidR="003E313B">
      <w:rPr>
        <w:noProof/>
      </w:rPr>
      <w:t>2025</w:t>
    </w:r>
    <w:r>
      <w:fldChar w:fldCharType="end"/>
    </w:r>
    <w:r>
      <w:tab/>
    </w:r>
    <w:r>
      <w:fldChar w:fldCharType="begin"/>
    </w:r>
    <w:r>
      <w:instrText xml:space="preserve"> DOCPROPERTY  Author  \* MERGEFORMAT </w:instrText>
    </w:r>
    <w:r>
      <w:fldChar w:fldCharType="separate"/>
    </w:r>
    <w:r w:rsidR="003E313B">
      <w:t>Mining and Automotive Skills Alliance</w:t>
    </w:r>
    <w:r w:rsidR="003E313B">
      <w:fldChar w:fldCharType="end"/>
    </w:r>
  </w:p>
  <w:p w:rsidR="00111AD4" w:rsidP="00111A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1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AD4" w:rsidRPr="003E313B" w:rsidP="003E31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13B" w:rsidRPr="002D2AF8" w:rsidP="00111AD4">
    <w:pPr>
      <w:pStyle w:val="Header"/>
      <w:framePr w:wrap="around"/>
    </w:pPr>
    <w:r>
      <w:fldChar w:fldCharType="begin"/>
    </w:r>
    <w:r>
      <w:instrText xml:space="preserve"> TITLE   \* MERGEFORMAT </w:instrText>
    </w:r>
    <w:r>
      <w:fldChar w:fldCharType="separate"/>
    </w:r>
    <w:r>
      <w:t>RIIMCU506E Implement the strata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313B" w:rsidP="00111A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AD4" w:rsidRPr="002D2AF8" w:rsidP="00111AD4">
    <w:pPr>
      <w:pStyle w:val="Header"/>
      <w:framePr w:wrap="around"/>
    </w:pPr>
    <w:r>
      <w:fldChar w:fldCharType="begin"/>
    </w:r>
    <w:r>
      <w:instrText xml:space="preserve"> TITLE   \* MERGEFORMAT </w:instrText>
    </w:r>
    <w:r>
      <w:fldChar w:fldCharType="separate"/>
    </w:r>
    <w:r w:rsidR="003E313B">
      <w:t>RIIMCU506E Implement the strata management plan</w:t>
    </w:r>
    <w:r w:rsidR="003E313B">
      <w:fldChar w:fldCharType="end"/>
    </w:r>
    <w:r>
      <w:tab/>
      <w:t xml:space="preserve">Date this document was generated: </w:t>
    </w:r>
    <w:r>
      <w:fldChar w:fldCharType="begin"/>
    </w:r>
    <w:r>
      <w:instrText xml:space="preserve"> CREATEDATE  \@ "d MMMM yyyy"  \* MERGEFORMAT </w:instrText>
    </w:r>
    <w:r>
      <w:fldChar w:fldCharType="separate"/>
    </w:r>
    <w:r w:rsidR="003E313B">
      <w:rPr>
        <w:noProof/>
      </w:rPr>
      <w:t>2 March 2025</w:t>
    </w:r>
    <w:r>
      <w:fldChar w:fldCharType="end"/>
    </w:r>
  </w:p>
  <w:p w:rsidR="00111AD4" w:rsidP="00111A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54F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365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2AE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A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AD4"/>
    <w:pPr>
      <w:spacing w:before="360" w:after="60"/>
      <w:outlineLvl w:val="0"/>
    </w:pPr>
    <w:rPr>
      <w:sz w:val="32"/>
    </w:rPr>
  </w:style>
  <w:style w:type="paragraph" w:styleId="Heading2">
    <w:name w:val="heading 2"/>
    <w:basedOn w:val="HeadingBase"/>
    <w:next w:val="BodyText"/>
    <w:link w:val="Heading2Char"/>
    <w:qFormat/>
    <w:rsid w:val="00111AD4"/>
    <w:pPr>
      <w:keepLines/>
      <w:spacing w:before="240" w:after="120"/>
      <w:outlineLvl w:val="1"/>
    </w:pPr>
    <w:rPr>
      <w:sz w:val="28"/>
      <w:szCs w:val="40"/>
    </w:rPr>
  </w:style>
  <w:style w:type="paragraph" w:styleId="Heading3">
    <w:name w:val="heading 3"/>
    <w:basedOn w:val="HeadingBase"/>
    <w:next w:val="BodyText"/>
    <w:link w:val="Heading3Char"/>
    <w:qFormat/>
    <w:rsid w:val="00111AD4"/>
    <w:pPr>
      <w:spacing w:before="180" w:after="120"/>
      <w:outlineLvl w:val="2"/>
    </w:pPr>
    <w:rPr>
      <w:spacing w:val="-10"/>
      <w:kern w:val="32"/>
    </w:rPr>
  </w:style>
  <w:style w:type="paragraph" w:styleId="Heading4">
    <w:name w:val="heading 4"/>
    <w:basedOn w:val="HeadingBase"/>
    <w:next w:val="BodyText"/>
    <w:link w:val="Heading4Char"/>
    <w:qFormat/>
    <w:rsid w:val="00111AD4"/>
    <w:pPr>
      <w:spacing w:before="160" w:after="120"/>
      <w:outlineLvl w:val="3"/>
    </w:pPr>
    <w:rPr>
      <w:sz w:val="22"/>
    </w:rPr>
  </w:style>
  <w:style w:type="paragraph" w:styleId="Heading5">
    <w:name w:val="heading 5"/>
    <w:basedOn w:val="HeadingBase"/>
    <w:next w:val="Normal"/>
    <w:link w:val="Heading5Char"/>
    <w:qFormat/>
    <w:rsid w:val="00111AD4"/>
    <w:pPr>
      <w:spacing w:before="80"/>
      <w:outlineLvl w:val="4"/>
    </w:pPr>
    <w:rPr>
      <w:color w:val="918585"/>
      <w:sz w:val="20"/>
    </w:rPr>
  </w:style>
  <w:style w:type="paragraph" w:styleId="Heading6">
    <w:name w:val="heading 6"/>
    <w:basedOn w:val="HeadingBase"/>
    <w:next w:val="Normal"/>
    <w:link w:val="Heading6Char"/>
    <w:qFormat/>
    <w:rsid w:val="00111AD4"/>
    <w:pPr>
      <w:spacing w:before="60"/>
      <w:outlineLvl w:val="5"/>
    </w:pPr>
    <w:rPr>
      <w:color w:val="918585"/>
      <w:sz w:val="20"/>
    </w:rPr>
  </w:style>
  <w:style w:type="paragraph" w:styleId="Heading7">
    <w:name w:val="heading 7"/>
    <w:basedOn w:val="Normal"/>
    <w:next w:val="Normal"/>
    <w:link w:val="Heading7Char"/>
    <w:qFormat/>
    <w:rsid w:val="00111AD4"/>
    <w:pPr>
      <w:ind w:left="720"/>
      <w:outlineLvl w:val="6"/>
    </w:pPr>
    <w:rPr>
      <w:i/>
    </w:rPr>
  </w:style>
  <w:style w:type="paragraph" w:styleId="Heading8">
    <w:name w:val="heading 8"/>
    <w:basedOn w:val="Normal"/>
    <w:next w:val="Normal"/>
    <w:link w:val="Heading8Char"/>
    <w:qFormat/>
    <w:rsid w:val="00111AD4"/>
    <w:pPr>
      <w:ind w:left="720"/>
      <w:outlineLvl w:val="7"/>
    </w:pPr>
    <w:rPr>
      <w:i/>
    </w:rPr>
  </w:style>
  <w:style w:type="paragraph" w:styleId="Heading9">
    <w:name w:val="heading 9"/>
    <w:basedOn w:val="Normal"/>
    <w:next w:val="Normal"/>
    <w:link w:val="Heading9Char"/>
    <w:qFormat/>
    <w:rsid w:val="00111AD4"/>
    <w:pPr>
      <w:ind w:left="720"/>
      <w:outlineLvl w:val="8"/>
    </w:pPr>
    <w:rPr>
      <w:i/>
    </w:rPr>
  </w:style>
  <w:style w:type="character" w:default="1" w:styleId="DefaultParagraphFont">
    <w:name w:val="Default Paragraph Font"/>
    <w:uiPriority w:val="1"/>
    <w:unhideWhenUsed/>
    <w:rsid w:val="00111A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AD4"/>
  </w:style>
  <w:style w:type="character" w:customStyle="1" w:styleId="Heading1Char">
    <w:name w:val="Heading 1 Char"/>
    <w:basedOn w:val="DefaultParagraphFont"/>
    <w:link w:val="Heading1"/>
    <w:rsid w:val="00111AD4"/>
    <w:rPr>
      <w:rFonts w:ascii="Times New Roman" w:eastAsia="Times New Roman" w:hAnsi="Times New Roman" w:cs="Times New Roman"/>
      <w:b/>
      <w:sz w:val="32"/>
      <w:szCs w:val="20"/>
      <w:lang w:eastAsia="en-US"/>
    </w:rPr>
  </w:style>
  <w:style w:type="paragraph" w:styleId="BodyText">
    <w:name w:val="Body Text"/>
    <w:basedOn w:val="Normal"/>
    <w:link w:val="BodyTextChar"/>
    <w:rsid w:val="00111A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AD4"/>
    <w:rPr>
      <w:rFonts w:ascii="Times New Roman" w:eastAsia="Times New Roman" w:hAnsi="Times New Roman" w:cs="Times New Roman"/>
      <w:sz w:val="24"/>
      <w:lang w:eastAsia="en-US"/>
    </w:rPr>
  </w:style>
  <w:style w:type="paragraph" w:styleId="List">
    <w:name w:val="List"/>
    <w:basedOn w:val="BodyText"/>
    <w:next w:val="BodyText"/>
    <w:rsid w:val="00111AD4"/>
    <w:pPr>
      <w:tabs>
        <w:tab w:val="left" w:pos="340"/>
      </w:tabs>
      <w:spacing w:before="60" w:after="60"/>
      <w:ind w:left="340" w:hanging="340"/>
    </w:pPr>
  </w:style>
  <w:style w:type="paragraph" w:styleId="ListBullet">
    <w:name w:val="List Bullet"/>
    <w:basedOn w:val="List"/>
    <w:rsid w:val="00111AD4"/>
    <w:pPr>
      <w:numPr>
        <w:numId w:val="13"/>
      </w:numPr>
      <w:tabs>
        <w:tab w:val="clear" w:pos="340"/>
      </w:tabs>
      <w:spacing w:before="40" w:after="40"/>
    </w:pPr>
  </w:style>
  <w:style w:type="character" w:customStyle="1" w:styleId="SpecialBold">
    <w:name w:val="Special Bold"/>
    <w:basedOn w:val="DefaultParagraphFont"/>
    <w:rsid w:val="00111AD4"/>
    <w:rPr>
      <w:b/>
      <w:spacing w:val="0"/>
    </w:rPr>
  </w:style>
  <w:style w:type="paragraph" w:styleId="ListBullet2">
    <w:name w:val="List Bullet 2"/>
    <w:basedOn w:val="List2"/>
    <w:rsid w:val="00111AD4"/>
    <w:pPr>
      <w:numPr>
        <w:numId w:val="14"/>
      </w:numPr>
      <w:tabs>
        <w:tab w:val="clear" w:pos="680"/>
      </w:tabs>
    </w:pPr>
  </w:style>
  <w:style w:type="character" w:styleId="Emphasis">
    <w:name w:val="Emphasis"/>
    <w:basedOn w:val="DefaultParagraphFont"/>
    <w:qFormat/>
    <w:rsid w:val="00111AD4"/>
    <w:rPr>
      <w:i/>
    </w:rPr>
  </w:style>
  <w:style w:type="paragraph" w:customStyle="1" w:styleId="SuperHeading">
    <w:name w:val="SuperHeading"/>
    <w:basedOn w:val="Normal"/>
    <w:rsid w:val="00111AD4"/>
    <w:pPr>
      <w:spacing w:before="240" w:after="120"/>
      <w:outlineLvl w:val="0"/>
    </w:pPr>
    <w:rPr>
      <w:rFonts w:ascii="Times New Roman" w:hAnsi="Times New Roman"/>
      <w:b/>
      <w:sz w:val="32"/>
    </w:rPr>
  </w:style>
  <w:style w:type="paragraph" w:customStyle="1" w:styleId="AllowPageBreak">
    <w:name w:val="AllowPageBreak"/>
    <w:rsid w:val="00111A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1AD4"/>
    <w:pPr>
      <w:numPr>
        <w:numId w:val="3"/>
      </w:numPr>
      <w:tabs>
        <w:tab w:val="clear" w:pos="1021"/>
      </w:tabs>
      <w:ind w:left="1037" w:hanging="357"/>
    </w:pPr>
  </w:style>
  <w:style w:type="paragraph" w:customStyle="1" w:styleId="BodyTextBold">
    <w:name w:val="Body Text Bold"/>
    <w:basedOn w:val="BodyText"/>
    <w:qFormat/>
    <w:rsid w:val="00111AD4"/>
    <w:rPr>
      <w:b/>
    </w:rPr>
  </w:style>
  <w:style w:type="character" w:customStyle="1" w:styleId="Heading2Char">
    <w:name w:val="Heading 2 Char"/>
    <w:basedOn w:val="DefaultParagraphFont"/>
    <w:link w:val="Heading2"/>
    <w:rsid w:val="00111A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A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A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A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A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A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A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AD4"/>
    <w:rPr>
      <w:rFonts w:ascii="Courier New" w:eastAsia="Times New Roman" w:hAnsi="Courier New" w:cs="Times New Roman"/>
      <w:i/>
      <w:szCs w:val="20"/>
      <w:lang w:eastAsia="en-US"/>
    </w:rPr>
  </w:style>
  <w:style w:type="paragraph" w:customStyle="1" w:styleId="HeadingBase">
    <w:name w:val="Heading Base"/>
    <w:rsid w:val="00111A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AD4"/>
    <w:pPr>
      <w:tabs>
        <w:tab w:val="right" w:leader="dot" w:pos="9072"/>
      </w:tabs>
      <w:ind w:left="567"/>
    </w:pPr>
    <w:rPr>
      <w:szCs w:val="22"/>
    </w:rPr>
  </w:style>
  <w:style w:type="paragraph" w:customStyle="1" w:styleId="TOCBase">
    <w:name w:val="TOC Base"/>
    <w:rsid w:val="00111A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AD4"/>
    <w:pPr>
      <w:tabs>
        <w:tab w:val="right" w:leader="dot" w:pos="9072"/>
      </w:tabs>
      <w:spacing w:before="40" w:after="40"/>
      <w:ind w:left="284"/>
    </w:pPr>
    <w:rPr>
      <w:rFonts w:ascii="Times New Roman" w:hAnsi="Times New Roman"/>
    </w:rPr>
  </w:style>
  <w:style w:type="paragraph" w:styleId="TOC1">
    <w:name w:val="toc 1"/>
    <w:basedOn w:val="TOCBase"/>
    <w:next w:val="Normal"/>
    <w:rsid w:val="00111A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A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AD4"/>
    <w:rPr>
      <w:rFonts w:ascii="Times New Roman" w:eastAsia="Times New Roman" w:hAnsi="Times New Roman" w:cs="Times New Roman"/>
      <w:sz w:val="16"/>
      <w:lang w:eastAsia="en-US"/>
    </w:rPr>
  </w:style>
  <w:style w:type="paragraph" w:styleId="Title">
    <w:name w:val="Title"/>
    <w:basedOn w:val="HeadingBase"/>
    <w:link w:val="TitleChar"/>
    <w:qFormat/>
    <w:rsid w:val="00111AD4"/>
    <w:pPr>
      <w:spacing w:before="5040"/>
      <w:jc w:val="center"/>
    </w:pPr>
    <w:rPr>
      <w:sz w:val="48"/>
      <w:szCs w:val="72"/>
      <w:lang w:val="en-US"/>
    </w:rPr>
  </w:style>
  <w:style w:type="character" w:customStyle="1" w:styleId="TitleChar">
    <w:name w:val="Title Char"/>
    <w:basedOn w:val="DefaultParagraphFont"/>
    <w:link w:val="Title"/>
    <w:rsid w:val="00111A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AD4"/>
    <w:pPr>
      <w:tabs>
        <w:tab w:val="left" w:pos="3600"/>
        <w:tab w:val="left" w:pos="3958"/>
      </w:tabs>
    </w:pPr>
  </w:style>
  <w:style w:type="paragraph" w:customStyle="1" w:styleId="Note">
    <w:name w:val="Note"/>
    <w:basedOn w:val="BodyText"/>
    <w:rsid w:val="00111A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AD4"/>
    <w:pPr>
      <w:framePr w:wrap="auto" w:hAnchor="text" w:y="6049"/>
    </w:pPr>
    <w:rPr>
      <w:color w:val="000000"/>
      <w:sz w:val="40"/>
    </w:rPr>
  </w:style>
  <w:style w:type="paragraph" w:customStyle="1" w:styleId="TOCTitle">
    <w:name w:val="TOCTitle"/>
    <w:basedOn w:val="Heading1"/>
    <w:rsid w:val="00111AD4"/>
    <w:pPr>
      <w:spacing w:after="240"/>
      <w:jc w:val="center"/>
      <w:outlineLvl w:val="9"/>
    </w:pPr>
    <w:rPr>
      <w:caps/>
    </w:rPr>
  </w:style>
  <w:style w:type="paragraph" w:customStyle="1" w:styleId="Version">
    <w:name w:val="Version"/>
    <w:rsid w:val="00111A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AD4"/>
    <w:pPr>
      <w:keepNext w:val="0"/>
      <w:tabs>
        <w:tab w:val="right" w:pos="4176"/>
      </w:tabs>
      <w:ind w:left="198" w:hanging="198"/>
    </w:pPr>
    <w:rPr>
      <w:rFonts w:ascii="Garamond" w:hAnsi="Garamond"/>
    </w:rPr>
  </w:style>
  <w:style w:type="paragraph" w:styleId="IndexHeading">
    <w:name w:val="index heading"/>
    <w:basedOn w:val="Normal"/>
    <w:next w:val="Index1"/>
    <w:semiHidden/>
    <w:rsid w:val="00111AD4"/>
    <w:pPr>
      <w:spacing w:before="120" w:after="120"/>
    </w:pPr>
    <w:rPr>
      <w:rFonts w:ascii="Arial" w:hAnsi="Arial"/>
      <w:b/>
      <w:color w:val="918585"/>
      <w:sz w:val="24"/>
    </w:rPr>
  </w:style>
  <w:style w:type="paragraph" w:styleId="Header">
    <w:name w:val="header"/>
    <w:basedOn w:val="Normal"/>
    <w:link w:val="HeaderChar"/>
    <w:rsid w:val="00111A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AD4"/>
    <w:rPr>
      <w:rFonts w:ascii="Times New Roman" w:eastAsia="Times New Roman" w:hAnsi="Times New Roman" w:cs="Times New Roman"/>
      <w:sz w:val="16"/>
      <w:szCs w:val="20"/>
      <w:lang w:val="en-GB" w:eastAsia="en-US"/>
    </w:rPr>
  </w:style>
  <w:style w:type="paragraph" w:customStyle="1" w:styleId="Chapter">
    <w:name w:val="Chapter"/>
    <w:basedOn w:val="Normal"/>
    <w:rsid w:val="00111AD4"/>
    <w:pPr>
      <w:spacing w:before="240"/>
    </w:pPr>
    <w:rPr>
      <w:rFonts w:ascii="Times New Roman" w:hAnsi="Times New Roman"/>
      <w:smallCaps/>
      <w:spacing w:val="80"/>
      <w:sz w:val="28"/>
    </w:rPr>
  </w:style>
  <w:style w:type="paragraph" w:customStyle="1" w:styleId="InChapter">
    <w:name w:val="InChapter"/>
    <w:basedOn w:val="Heading3"/>
    <w:rsid w:val="00111AD4"/>
    <w:pPr>
      <w:spacing w:after="240"/>
      <w:outlineLvl w:val="9"/>
    </w:pPr>
    <w:rPr>
      <w:noProof/>
    </w:rPr>
  </w:style>
  <w:style w:type="paragraph" w:styleId="Index2">
    <w:name w:val="index 2"/>
    <w:basedOn w:val="Normal"/>
    <w:next w:val="Normal"/>
    <w:semiHidden/>
    <w:rsid w:val="00111AD4"/>
    <w:pPr>
      <w:tabs>
        <w:tab w:val="right" w:pos="4176"/>
      </w:tabs>
      <w:ind w:left="568" w:hanging="284"/>
    </w:pPr>
    <w:rPr>
      <w:rFonts w:ascii="Garamond" w:hAnsi="Garamond"/>
    </w:rPr>
  </w:style>
  <w:style w:type="paragraph" w:customStyle="1" w:styleId="Byline">
    <w:name w:val="Byline"/>
    <w:rsid w:val="00111A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AD4"/>
    <w:pPr>
      <w:tabs>
        <w:tab w:val="clear" w:pos="3600"/>
        <w:tab w:val="clear" w:pos="3958"/>
      </w:tabs>
      <w:jc w:val="right"/>
    </w:pPr>
  </w:style>
  <w:style w:type="paragraph" w:styleId="Caption">
    <w:name w:val="caption"/>
    <w:basedOn w:val="BodyText"/>
    <w:next w:val="Normal"/>
    <w:qFormat/>
    <w:rsid w:val="00111AD4"/>
    <w:pPr>
      <w:framePr w:w="2268" w:hSpace="181" w:vSpace="181" w:wrap="around" w:vAnchor="text" w:hAnchor="page" w:x="1135" w:y="285" w:anchorLock="1"/>
    </w:pPr>
    <w:rPr>
      <w:i/>
    </w:rPr>
  </w:style>
  <w:style w:type="paragraph" w:customStyle="1" w:styleId="MiniTOCTitle">
    <w:name w:val="MiniTOCTitle"/>
    <w:basedOn w:val="Heading4"/>
    <w:rsid w:val="00111AD4"/>
    <w:pPr>
      <w:spacing w:before="240"/>
      <w:outlineLvl w:val="9"/>
    </w:pPr>
    <w:rPr>
      <w:noProof/>
      <w:sz w:val="24"/>
    </w:rPr>
  </w:style>
  <w:style w:type="paragraph" w:customStyle="1" w:styleId="MiniTOCItem">
    <w:name w:val="MiniTOCItem"/>
    <w:basedOn w:val="ListBullet"/>
    <w:rsid w:val="00111AD4"/>
    <w:pPr>
      <w:numPr>
        <w:numId w:val="0"/>
      </w:numPr>
      <w:tabs>
        <w:tab w:val="right" w:leader="dot" w:pos="6521"/>
      </w:tabs>
      <w:spacing w:before="0" w:after="0"/>
    </w:pPr>
  </w:style>
  <w:style w:type="paragraph" w:customStyle="1" w:styleId="TOFTitle">
    <w:name w:val="TOFTitle"/>
    <w:basedOn w:val="TOCTitle"/>
    <w:rsid w:val="00111AD4"/>
  </w:style>
  <w:style w:type="paragraph" w:styleId="TableofFigures">
    <w:name w:val="table of figures"/>
    <w:basedOn w:val="Normal"/>
    <w:next w:val="Normal"/>
    <w:semiHidden/>
    <w:rsid w:val="00111AD4"/>
    <w:pPr>
      <w:tabs>
        <w:tab w:val="right" w:leader="dot" w:pos="9072"/>
      </w:tabs>
      <w:ind w:left="970" w:hanging="403"/>
    </w:pPr>
    <w:rPr>
      <w:rFonts w:ascii="Times New Roman" w:hAnsi="Times New Roman"/>
      <w:b/>
    </w:rPr>
  </w:style>
  <w:style w:type="paragraph" w:styleId="ListNumber">
    <w:name w:val="List Number"/>
    <w:basedOn w:val="List"/>
    <w:rsid w:val="00111AD4"/>
    <w:pPr>
      <w:numPr>
        <w:numId w:val="16"/>
      </w:numPr>
      <w:tabs>
        <w:tab w:val="clear" w:pos="340"/>
      </w:tabs>
    </w:pPr>
  </w:style>
  <w:style w:type="character" w:customStyle="1" w:styleId="WingdingSymbols">
    <w:name w:val="Wingding Symbols"/>
    <w:rsid w:val="00111AD4"/>
    <w:rPr>
      <w:rFonts w:ascii="Wingdings" w:hAnsi="Wingdings"/>
    </w:rPr>
  </w:style>
  <w:style w:type="paragraph" w:customStyle="1" w:styleId="TableHeading">
    <w:name w:val="Table Heading"/>
    <w:basedOn w:val="HeadingBase"/>
    <w:rsid w:val="00111AD4"/>
    <w:pPr>
      <w:keepLines/>
      <w:pBdr>
        <w:bottom w:val="single" w:sz="6" w:space="1" w:color="918585"/>
      </w:pBdr>
      <w:spacing w:before="240"/>
    </w:pPr>
  </w:style>
  <w:style w:type="character" w:customStyle="1" w:styleId="HotSpot">
    <w:name w:val="HotSpot"/>
    <w:rsid w:val="00111AD4"/>
    <w:rPr>
      <w:color w:val="0033CC"/>
      <w:u w:val="none"/>
    </w:rPr>
  </w:style>
  <w:style w:type="paragraph" w:customStyle="1" w:styleId="BodyTextRight">
    <w:name w:val="Body Text Right"/>
    <w:basedOn w:val="BodyText"/>
    <w:rsid w:val="00111AD4"/>
    <w:pPr>
      <w:spacing w:before="0" w:after="0"/>
      <w:jc w:val="right"/>
    </w:pPr>
  </w:style>
  <w:style w:type="paragraph" w:styleId="Index3">
    <w:name w:val="index 3"/>
    <w:basedOn w:val="ListNumber2"/>
    <w:next w:val="Normal"/>
    <w:semiHidden/>
    <w:rsid w:val="00111AD4"/>
    <w:pPr>
      <w:numPr>
        <w:numId w:val="0"/>
      </w:numPr>
      <w:tabs>
        <w:tab w:val="right" w:leader="dot" w:pos="4176"/>
      </w:tabs>
    </w:pPr>
  </w:style>
  <w:style w:type="paragraph" w:styleId="ListNumber2">
    <w:name w:val="List Number 2"/>
    <w:basedOn w:val="List2"/>
    <w:rsid w:val="00111AD4"/>
    <w:pPr>
      <w:numPr>
        <w:numId w:val="11"/>
      </w:numPr>
      <w:tabs>
        <w:tab w:val="clear" w:pos="1060"/>
      </w:tabs>
    </w:pPr>
  </w:style>
  <w:style w:type="paragraph" w:customStyle="1" w:styleId="MarginNote">
    <w:name w:val="Margin Note"/>
    <w:basedOn w:val="BodyText"/>
    <w:rsid w:val="00111A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A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A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AD4"/>
    <w:rPr>
      <w:sz w:val="32"/>
    </w:rPr>
  </w:style>
  <w:style w:type="paragraph" w:customStyle="1" w:styleId="HeadingProcedure">
    <w:name w:val="Heading Procedure"/>
    <w:basedOn w:val="HeadingBase"/>
    <w:next w:val="Normal"/>
    <w:rsid w:val="00111AD4"/>
    <w:pPr>
      <w:tabs>
        <w:tab w:val="left" w:pos="0"/>
      </w:tabs>
      <w:spacing w:before="120" w:after="60"/>
    </w:pPr>
    <w:rPr>
      <w:i/>
      <w:color w:val="918585"/>
      <w:sz w:val="22"/>
    </w:rPr>
  </w:style>
  <w:style w:type="paragraph" w:customStyle="1" w:styleId="TableBodyText">
    <w:name w:val="Table Body Text"/>
    <w:basedOn w:val="BodyText"/>
    <w:rsid w:val="00111AD4"/>
    <w:pPr>
      <w:spacing w:before="60" w:after="60"/>
    </w:pPr>
  </w:style>
  <w:style w:type="paragraph" w:styleId="ListContinue">
    <w:name w:val="List Continue"/>
    <w:basedOn w:val="List"/>
    <w:rsid w:val="00111AD4"/>
    <w:pPr>
      <w:ind w:firstLine="0"/>
    </w:pPr>
  </w:style>
  <w:style w:type="paragraph" w:customStyle="1" w:styleId="ListNote">
    <w:name w:val="List Note"/>
    <w:basedOn w:val="List"/>
    <w:rsid w:val="00111AD4"/>
    <w:pPr>
      <w:pBdr>
        <w:top w:val="single" w:sz="6" w:space="2" w:color="918585"/>
        <w:bottom w:val="single" w:sz="6" w:space="2" w:color="918585"/>
      </w:pBdr>
      <w:tabs>
        <w:tab w:val="left" w:pos="1021"/>
      </w:tabs>
      <w:ind w:firstLine="0"/>
    </w:pPr>
  </w:style>
  <w:style w:type="paragraph" w:customStyle="1" w:styleId="Warning">
    <w:name w:val="Warning"/>
    <w:basedOn w:val="BodyText"/>
    <w:rsid w:val="00111AD4"/>
    <w:pPr>
      <w:shd w:val="clear" w:color="auto" w:fill="D9D9D9"/>
      <w:tabs>
        <w:tab w:val="left" w:pos="992"/>
      </w:tabs>
      <w:ind w:left="119" w:right="119"/>
    </w:pPr>
    <w:rPr>
      <w:sz w:val="20"/>
    </w:rPr>
  </w:style>
  <w:style w:type="paragraph" w:customStyle="1" w:styleId="MarginIcons">
    <w:name w:val="Margin Icons"/>
    <w:basedOn w:val="BodyText"/>
    <w:rsid w:val="00111A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AD4"/>
    <w:rPr>
      <w:rFonts w:ascii="Courier New" w:hAnsi="Courier New"/>
    </w:rPr>
  </w:style>
  <w:style w:type="paragraph" w:customStyle="1" w:styleId="NoteBullet">
    <w:name w:val="Note Bullet"/>
    <w:basedOn w:val="Note"/>
    <w:rsid w:val="00111AD4"/>
    <w:pPr>
      <w:tabs>
        <w:tab w:val="clear" w:pos="680"/>
      </w:tabs>
      <w:spacing w:before="60" w:after="60"/>
    </w:pPr>
  </w:style>
  <w:style w:type="paragraph" w:customStyle="1" w:styleId="SubHeading2">
    <w:name w:val="SubHeading2"/>
    <w:basedOn w:val="HeadingBase"/>
    <w:rsid w:val="00111AD4"/>
    <w:pPr>
      <w:spacing w:before="240" w:after="60"/>
    </w:pPr>
    <w:rPr>
      <w:sz w:val="20"/>
    </w:rPr>
  </w:style>
  <w:style w:type="paragraph" w:customStyle="1" w:styleId="SubHeading1">
    <w:name w:val="SubHeading1"/>
    <w:basedOn w:val="HeadingBase"/>
    <w:rsid w:val="00111AD4"/>
    <w:pPr>
      <w:spacing w:before="240" w:after="60"/>
    </w:pPr>
    <w:rPr>
      <w:color w:val="918585"/>
      <w:sz w:val="22"/>
    </w:rPr>
  </w:style>
  <w:style w:type="paragraph" w:customStyle="1" w:styleId="SideHeading">
    <w:name w:val="Side Heading"/>
    <w:basedOn w:val="HeadingBase"/>
    <w:rsid w:val="00111A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AD4"/>
    <w:pPr>
      <w:numPr>
        <w:numId w:val="12"/>
      </w:numPr>
    </w:pPr>
  </w:style>
  <w:style w:type="paragraph" w:styleId="PlainText">
    <w:name w:val="Plain Text"/>
    <w:basedOn w:val="Normal"/>
    <w:link w:val="PlainTextChar"/>
    <w:rsid w:val="00111AD4"/>
    <w:rPr>
      <w:sz w:val="20"/>
    </w:rPr>
  </w:style>
  <w:style w:type="character" w:customStyle="1" w:styleId="PlainTextChar">
    <w:name w:val="Plain Text Char"/>
    <w:basedOn w:val="DefaultParagraphFont"/>
    <w:link w:val="PlainText"/>
    <w:rsid w:val="00111AD4"/>
    <w:rPr>
      <w:rFonts w:ascii="Courier New" w:eastAsia="Times New Roman" w:hAnsi="Courier New" w:cs="Times New Roman"/>
      <w:sz w:val="20"/>
      <w:szCs w:val="20"/>
      <w:lang w:eastAsia="en-US"/>
    </w:rPr>
  </w:style>
  <w:style w:type="character" w:customStyle="1" w:styleId="MenuOption">
    <w:name w:val="Menu Option"/>
    <w:basedOn w:val="DefaultParagraphFont"/>
    <w:rsid w:val="00111AD4"/>
    <w:rPr>
      <w:b/>
      <w:smallCaps/>
    </w:rPr>
  </w:style>
  <w:style w:type="paragraph" w:customStyle="1" w:styleId="TableListNumber">
    <w:name w:val="Table List Number"/>
    <w:basedOn w:val="ListNumber"/>
    <w:rsid w:val="00111AD4"/>
    <w:pPr>
      <w:numPr>
        <w:numId w:val="0"/>
      </w:numPr>
    </w:pPr>
  </w:style>
  <w:style w:type="paragraph" w:styleId="TOC4">
    <w:name w:val="toc 4"/>
    <w:basedOn w:val="TOCBase"/>
    <w:next w:val="Normal"/>
    <w:semiHidden/>
    <w:rsid w:val="00111AD4"/>
    <w:pPr>
      <w:tabs>
        <w:tab w:val="right" w:leader="dot" w:pos="9071"/>
      </w:tabs>
      <w:ind w:left="1701"/>
    </w:pPr>
  </w:style>
  <w:style w:type="paragraph" w:customStyle="1" w:styleId="ListAlpha">
    <w:name w:val="List Alpha"/>
    <w:basedOn w:val="List"/>
    <w:rsid w:val="00111AD4"/>
    <w:pPr>
      <w:numPr>
        <w:numId w:val="10"/>
      </w:numPr>
    </w:pPr>
  </w:style>
  <w:style w:type="paragraph" w:customStyle="1" w:styleId="ListAlpha2">
    <w:name w:val="List Alpha 2"/>
    <w:basedOn w:val="List2"/>
    <w:rsid w:val="00111AD4"/>
    <w:pPr>
      <w:numPr>
        <w:numId w:val="9"/>
      </w:numPr>
    </w:pPr>
  </w:style>
  <w:style w:type="paragraph" w:styleId="List2">
    <w:name w:val="List 2"/>
    <w:basedOn w:val="BodyText"/>
    <w:rsid w:val="00111AD4"/>
    <w:pPr>
      <w:tabs>
        <w:tab w:val="left" w:pos="680"/>
      </w:tabs>
      <w:spacing w:before="60" w:after="60"/>
      <w:ind w:left="680" w:hanging="340"/>
    </w:pPr>
  </w:style>
  <w:style w:type="paragraph" w:styleId="List3">
    <w:name w:val="List 3"/>
    <w:basedOn w:val="BodyText"/>
    <w:rsid w:val="00111AD4"/>
    <w:pPr>
      <w:tabs>
        <w:tab w:val="left" w:pos="1021"/>
      </w:tabs>
      <w:spacing w:before="60" w:after="60"/>
      <w:ind w:left="1020" w:hanging="340"/>
    </w:pPr>
  </w:style>
  <w:style w:type="paragraph" w:styleId="List4">
    <w:name w:val="List 4"/>
    <w:basedOn w:val="BodyText"/>
    <w:rsid w:val="00111AD4"/>
    <w:pPr>
      <w:tabs>
        <w:tab w:val="left" w:pos="1361"/>
      </w:tabs>
      <w:spacing w:before="60" w:after="60"/>
      <w:ind w:left="1361" w:hanging="340"/>
    </w:pPr>
  </w:style>
  <w:style w:type="paragraph" w:styleId="List5">
    <w:name w:val="List 5"/>
    <w:basedOn w:val="BodyText"/>
    <w:rsid w:val="00111AD4"/>
    <w:pPr>
      <w:tabs>
        <w:tab w:val="left" w:pos="1701"/>
      </w:tabs>
      <w:spacing w:before="60" w:after="60"/>
      <w:ind w:left="1701" w:hanging="340"/>
    </w:pPr>
  </w:style>
  <w:style w:type="paragraph" w:styleId="ListBullet4">
    <w:name w:val="List Bullet 4"/>
    <w:basedOn w:val="List4"/>
    <w:rsid w:val="00111AD4"/>
    <w:pPr>
      <w:numPr>
        <w:numId w:val="4"/>
      </w:numPr>
      <w:tabs>
        <w:tab w:val="clear" w:pos="1361"/>
      </w:tabs>
    </w:pPr>
  </w:style>
  <w:style w:type="paragraph" w:styleId="ListBullet5">
    <w:name w:val="List Bullet 5"/>
    <w:basedOn w:val="List5"/>
    <w:rsid w:val="00111AD4"/>
    <w:pPr>
      <w:numPr>
        <w:numId w:val="5"/>
      </w:numPr>
    </w:pPr>
  </w:style>
  <w:style w:type="paragraph" w:styleId="ListContinue2">
    <w:name w:val="List Continue 2"/>
    <w:basedOn w:val="List2"/>
    <w:rsid w:val="00111AD4"/>
    <w:pPr>
      <w:ind w:firstLine="0"/>
    </w:pPr>
  </w:style>
  <w:style w:type="paragraph" w:styleId="ListContinue3">
    <w:name w:val="List Continue 3"/>
    <w:basedOn w:val="List3"/>
    <w:rsid w:val="00111AD4"/>
    <w:pPr>
      <w:ind w:left="1021" w:firstLine="0"/>
    </w:pPr>
  </w:style>
  <w:style w:type="paragraph" w:styleId="ListContinue4">
    <w:name w:val="List Continue 4"/>
    <w:basedOn w:val="List4"/>
    <w:rsid w:val="00111AD4"/>
    <w:pPr>
      <w:ind w:firstLine="0"/>
    </w:pPr>
  </w:style>
  <w:style w:type="paragraph" w:styleId="ListContinue5">
    <w:name w:val="List Continue 5"/>
    <w:basedOn w:val="List5"/>
    <w:rsid w:val="00111AD4"/>
    <w:pPr>
      <w:ind w:firstLine="0"/>
    </w:pPr>
  </w:style>
  <w:style w:type="paragraph" w:styleId="ListNumber3">
    <w:name w:val="List Number 3"/>
    <w:basedOn w:val="List3"/>
    <w:rsid w:val="00111AD4"/>
    <w:pPr>
      <w:numPr>
        <w:numId w:val="6"/>
      </w:numPr>
    </w:pPr>
  </w:style>
  <w:style w:type="paragraph" w:styleId="ListNumber4">
    <w:name w:val="List Number 4"/>
    <w:basedOn w:val="List4"/>
    <w:rsid w:val="00111AD4"/>
    <w:pPr>
      <w:numPr>
        <w:numId w:val="7"/>
      </w:numPr>
    </w:pPr>
  </w:style>
  <w:style w:type="paragraph" w:styleId="ListNumber5">
    <w:name w:val="List Number 5"/>
    <w:basedOn w:val="List5"/>
    <w:rsid w:val="00111AD4"/>
    <w:pPr>
      <w:numPr>
        <w:numId w:val="8"/>
      </w:numPr>
    </w:pPr>
  </w:style>
  <w:style w:type="paragraph" w:styleId="BlockText">
    <w:name w:val="Block Text"/>
    <w:basedOn w:val="Normal"/>
    <w:rsid w:val="00111AD4"/>
    <w:pPr>
      <w:spacing w:after="120"/>
      <w:ind w:left="1440" w:right="1440"/>
    </w:pPr>
  </w:style>
  <w:style w:type="character" w:customStyle="1" w:styleId="Subscript">
    <w:name w:val="Subscript"/>
    <w:basedOn w:val="DefaultParagraphFont"/>
    <w:rsid w:val="00111AD4"/>
    <w:rPr>
      <w:sz w:val="16"/>
      <w:vertAlign w:val="subscript"/>
    </w:rPr>
  </w:style>
  <w:style w:type="character" w:customStyle="1" w:styleId="Superscript">
    <w:name w:val="Superscript"/>
    <w:basedOn w:val="DefaultParagraphFont"/>
    <w:rsid w:val="00111AD4"/>
    <w:rPr>
      <w:sz w:val="16"/>
      <w:vertAlign w:val="superscript"/>
    </w:rPr>
  </w:style>
  <w:style w:type="character" w:customStyle="1" w:styleId="Symbols">
    <w:name w:val="Symbols"/>
    <w:basedOn w:val="DefaultParagraphFont"/>
    <w:rsid w:val="00111AD4"/>
    <w:rPr>
      <w:rFonts w:ascii="Symbol" w:hAnsi="Symbol"/>
    </w:rPr>
  </w:style>
  <w:style w:type="character" w:customStyle="1" w:styleId="MenuOptions">
    <w:name w:val="Menu Options"/>
    <w:basedOn w:val="DefaultParagraphFont"/>
    <w:rsid w:val="00111AD4"/>
    <w:rPr>
      <w:rFonts w:ascii="Arial Narrow" w:hAnsi="Arial Narrow"/>
      <w:smallCaps/>
    </w:rPr>
  </w:style>
  <w:style w:type="character" w:customStyle="1" w:styleId="Buttons">
    <w:name w:val="Buttons"/>
    <w:basedOn w:val="DefaultParagraphFont"/>
    <w:rsid w:val="00111AD4"/>
    <w:rPr>
      <w:b/>
    </w:rPr>
  </w:style>
  <w:style w:type="character" w:customStyle="1" w:styleId="Underlined">
    <w:name w:val="Underlined"/>
    <w:basedOn w:val="DefaultParagraphFont"/>
    <w:rsid w:val="00111AD4"/>
    <w:rPr>
      <w:u w:val="single"/>
    </w:rPr>
  </w:style>
  <w:style w:type="paragraph" w:customStyle="1" w:styleId="TableBodyTextRight">
    <w:name w:val="Table Body Text Right"/>
    <w:basedOn w:val="TableBodyText"/>
    <w:rsid w:val="00111AD4"/>
    <w:pPr>
      <w:widowControl w:val="0"/>
      <w:autoSpaceDE w:val="0"/>
      <w:autoSpaceDN w:val="0"/>
      <w:adjustRightInd w:val="0"/>
      <w:jc w:val="right"/>
    </w:pPr>
    <w:rPr>
      <w:rFonts w:cs="Arial"/>
      <w:szCs w:val="18"/>
    </w:rPr>
  </w:style>
  <w:style w:type="paragraph" w:customStyle="1" w:styleId="CopyrightText">
    <w:name w:val="Copyright Text"/>
    <w:basedOn w:val="BodyText"/>
    <w:rsid w:val="00111AD4"/>
    <w:rPr>
      <w:sz w:val="18"/>
    </w:rPr>
  </w:style>
  <w:style w:type="paragraph" w:customStyle="1" w:styleId="BodySmallRight">
    <w:name w:val="Body Small Right"/>
    <w:basedOn w:val="BodyTextRight"/>
    <w:rsid w:val="00111AD4"/>
    <w:rPr>
      <w:sz w:val="18"/>
      <w:szCs w:val="18"/>
    </w:rPr>
  </w:style>
  <w:style w:type="paragraph" w:customStyle="1" w:styleId="MarginEdition">
    <w:name w:val="Margin Edition"/>
    <w:basedOn w:val="MarginNote"/>
    <w:rsid w:val="00111AD4"/>
    <w:pPr>
      <w:spacing w:before="0" w:after="0"/>
    </w:pPr>
    <w:rPr>
      <w:rFonts w:ascii="Times New Roman" w:hAnsi="Times New Roman"/>
      <w:color w:val="999999"/>
    </w:rPr>
  </w:style>
  <w:style w:type="paragraph" w:customStyle="1" w:styleId="Spacer">
    <w:name w:val="Spacer"/>
    <w:basedOn w:val="Normal"/>
    <w:rsid w:val="00111AD4"/>
    <w:rPr>
      <w:sz w:val="2"/>
      <w:szCs w:val="2"/>
    </w:rPr>
  </w:style>
  <w:style w:type="character" w:customStyle="1" w:styleId="Small">
    <w:name w:val="Small"/>
    <w:basedOn w:val="DefaultParagraphFont"/>
    <w:rsid w:val="00111AD4"/>
    <w:rPr>
      <w:sz w:val="16"/>
    </w:rPr>
  </w:style>
  <w:style w:type="paragraph" w:customStyle="1" w:styleId="WideTable">
    <w:name w:val="Wide Table"/>
    <w:basedOn w:val="Normal"/>
    <w:rsid w:val="00111AD4"/>
    <w:pPr>
      <w:ind w:left="-1418"/>
    </w:pPr>
    <w:rPr>
      <w:sz w:val="2"/>
      <w:szCs w:val="2"/>
    </w:rPr>
  </w:style>
  <w:style w:type="character" w:styleId="PageNumber">
    <w:name w:val="page number"/>
    <w:basedOn w:val="DefaultParagraphFont"/>
    <w:rsid w:val="00111AD4"/>
  </w:style>
  <w:style w:type="paragraph" w:styleId="Quote">
    <w:name w:val="Quote"/>
    <w:basedOn w:val="Heading1"/>
    <w:link w:val="QuoteChar"/>
    <w:qFormat/>
    <w:rsid w:val="00111AD4"/>
    <w:rPr>
      <w:b w:val="0"/>
      <w:sz w:val="72"/>
      <w:szCs w:val="72"/>
      <w:lang w:val="en-NZ"/>
    </w:rPr>
  </w:style>
  <w:style w:type="character" w:customStyle="1" w:styleId="QuoteChar">
    <w:name w:val="Quote Char"/>
    <w:basedOn w:val="DefaultParagraphFont"/>
    <w:link w:val="Quote"/>
    <w:rsid w:val="00111A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AD4"/>
    <w:pPr>
      <w:pageBreakBefore/>
    </w:pPr>
  </w:style>
  <w:style w:type="paragraph" w:customStyle="1" w:styleId="Border">
    <w:name w:val="Border"/>
    <w:basedOn w:val="Normal"/>
    <w:qFormat/>
    <w:rsid w:val="00111A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AD4"/>
    <w:rPr>
      <w:b/>
      <w:bCs/>
      <w:i/>
      <w:iCs/>
      <w:color w:val="auto"/>
    </w:rPr>
  </w:style>
  <w:style w:type="paragraph" w:styleId="IntenseQuote">
    <w:name w:val="Intense Quote"/>
    <w:basedOn w:val="Normal"/>
    <w:next w:val="Normal"/>
    <w:link w:val="IntenseQuoteChar"/>
    <w:uiPriority w:val="30"/>
    <w:qFormat/>
    <w:rsid w:val="00111A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A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AD4"/>
    <w:rPr>
      <w:smallCaps/>
      <w:color w:val="auto"/>
      <w:u w:val="single"/>
    </w:rPr>
  </w:style>
  <w:style w:type="character" w:styleId="IntenseReference">
    <w:name w:val="Intense Reference"/>
    <w:basedOn w:val="DefaultParagraphFont"/>
    <w:uiPriority w:val="32"/>
    <w:qFormat/>
    <w:rsid w:val="00111AD4"/>
    <w:rPr>
      <w:b/>
      <w:bCs/>
      <w:smallCaps/>
      <w:color w:val="auto"/>
      <w:spacing w:val="5"/>
      <w:u w:val="single"/>
    </w:rPr>
  </w:style>
  <w:style w:type="paragraph" w:customStyle="1" w:styleId="2ColumnHeading">
    <w:name w:val="2Column Heading"/>
    <w:basedOn w:val="BodyText"/>
    <w:qFormat/>
    <w:rsid w:val="00111AD4"/>
    <w:pPr>
      <w:spacing w:after="60"/>
      <w:ind w:left="-2268"/>
    </w:pPr>
    <w:rPr>
      <w:b/>
    </w:rPr>
  </w:style>
  <w:style w:type="paragraph" w:customStyle="1" w:styleId="Heading1TOC">
    <w:name w:val="Heading1 TOC"/>
    <w:basedOn w:val="Normal"/>
    <w:qFormat/>
    <w:rsid w:val="00111AD4"/>
    <w:pPr>
      <w:spacing w:before="240" w:after="120"/>
    </w:pPr>
    <w:rPr>
      <w:rFonts w:ascii="Times New Roman" w:hAnsi="Times New Roman"/>
      <w:b/>
      <w:sz w:val="32"/>
    </w:rPr>
  </w:style>
  <w:style w:type="paragraph" w:customStyle="1" w:styleId="Heading2TOC">
    <w:name w:val="Heading2 TOC"/>
    <w:basedOn w:val="Normal"/>
    <w:qFormat/>
    <w:rsid w:val="00111AD4"/>
    <w:pPr>
      <w:spacing w:before="240" w:after="60"/>
    </w:pPr>
    <w:rPr>
      <w:rFonts w:ascii="Times New Roman" w:hAnsi="Times New Roman"/>
      <w:b/>
      <w:sz w:val="28"/>
    </w:rPr>
  </w:style>
  <w:style w:type="character" w:customStyle="1" w:styleId="Underline">
    <w:name w:val="Underline"/>
    <w:basedOn w:val="DefaultParagraphFont"/>
    <w:qFormat/>
    <w:rsid w:val="00111AD4"/>
    <w:rPr>
      <w:u w:val="single"/>
    </w:rPr>
  </w:style>
  <w:style w:type="character" w:customStyle="1" w:styleId="BoldandItalics">
    <w:name w:val="Bold and Italics"/>
    <w:qFormat/>
    <w:rsid w:val="00111AD4"/>
    <w:rPr>
      <w:b/>
      <w:i/>
      <w:u w:val="none"/>
    </w:rPr>
  </w:style>
  <w:style w:type="paragraph" w:styleId="BalloonText">
    <w:name w:val="Balloon Text"/>
    <w:basedOn w:val="Normal"/>
    <w:link w:val="BalloonTextChar"/>
    <w:rsid w:val="00111AD4"/>
    <w:rPr>
      <w:rFonts w:ascii="Tahoma" w:hAnsi="Tahoma" w:cs="Tahoma"/>
      <w:sz w:val="16"/>
      <w:szCs w:val="16"/>
    </w:rPr>
  </w:style>
  <w:style w:type="character" w:customStyle="1" w:styleId="BalloonTextChar">
    <w:name w:val="Balloon Text Char"/>
    <w:basedOn w:val="DefaultParagraphFont"/>
    <w:link w:val="BalloonText"/>
    <w:rsid w:val="00111A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A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A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AD4"/>
    <w:rPr>
      <w:b/>
      <w:color w:val="660033"/>
      <w:spacing w:val="0"/>
    </w:rPr>
  </w:style>
  <w:style w:type="paragraph" w:customStyle="1" w:styleId="Nameditemlist">
    <w:name w:val="Named item list"/>
    <w:basedOn w:val="BodyText"/>
    <w:qFormat/>
    <w:rsid w:val="00111AD4"/>
    <w:pPr>
      <w:tabs>
        <w:tab w:val="left" w:pos="2835"/>
      </w:tabs>
      <w:ind w:left="2835" w:hanging="2835"/>
    </w:pPr>
  </w:style>
  <w:style w:type="paragraph" w:customStyle="1" w:styleId="BodyTextnopadding">
    <w:name w:val="Body Text no padding"/>
    <w:basedOn w:val="BodyText"/>
    <w:qFormat/>
    <w:rsid w:val="00111AD4"/>
    <w:pPr>
      <w:spacing w:before="0" w:after="0"/>
    </w:pPr>
  </w:style>
  <w:style w:type="character" w:styleId="Hyperlink">
    <w:name w:val="Hyperlink"/>
    <w:basedOn w:val="DefaultParagraphFont"/>
    <w:uiPriority w:val="99"/>
    <w:unhideWhenUsed/>
    <w:rsid w:val="003E31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1608</Words>
  <Characters>10471</Characters>
  <Application>Microsoft Office Word</Application>
  <DocSecurity>0</DocSecurity>
  <Lines>299</Lines>
  <Paragraphs>204</Paragraphs>
  <ScaleCrop>false</ScaleCrop>
  <Company>Author-it Software Corporation Ltd.</Company>
  <LinksUpToDate>false</LinksUpToDate>
  <CharactersWithSpaces>11875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RIIMCU506E Implement the strata management plan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