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3D2" w:rsidP="00A763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RIIMCU504D Implement the outburst management plan</w:t>
      </w:r>
      <w:r>
        <w:fldChar w:fldCharType="end"/>
      </w:r>
    </w:p>
    <w:p w:rsidR="00A763D2" w:rsidP="00A763D2">
      <w:pPr>
        <w:pStyle w:val="Version"/>
        <w:sectPr w:rsidSect="006357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5742" w:rsidP="00635742">
      <w:pPr>
        <w:pStyle w:val="SuperHeading"/>
      </w:pPr>
      <w:r w:rsidRPr="00635742">
        <w:t>RIIMCU504D Implement the outburst management plan</w:t>
      </w:r>
    </w:p>
    <w:p w:rsidR="00000000" w:rsidRPr="00635742" w:rsidP="00635742">
      <w:pPr>
        <w:pStyle w:val="Heading1"/>
      </w:pPr>
      <w:bookmarkStart w:id="1" w:name="O_689894"/>
      <w:bookmarkEnd w:id="1"/>
      <w:r w:rsidRPr="00635742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763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Comment</w:t>
            </w:r>
          </w:p>
        </w:tc>
      </w:tr>
      <w:tr w:rsidTr="00A763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This unit replaces RIIMCU504A Implement the outburst management plan</w:t>
            </w:r>
          </w:p>
        </w:tc>
      </w:tr>
      <w:tr w:rsidTr="00A763D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4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2" w:rsidP="00635742">
            <w:pPr>
              <w:pStyle w:val="BodyText"/>
            </w:pPr>
            <w:r w:rsidRPr="00635742">
              <w:t>Required frequency and volume of evidence amended in Performance evidence.</w:t>
            </w:r>
            <w:r w:rsidRPr="00635742">
              <w:br/>
              <w:t>Substantial amendments made in Assessment Conditions field, i</w:t>
            </w:r>
            <w:r w:rsidRPr="00635742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35742" w:rsidP="00635742">
      <w:pPr>
        <w:pStyle w:val="BodyText"/>
      </w:pPr>
    </w:p>
    <w:p w:rsidR="00000000" w:rsidRPr="00635742" w:rsidP="00635742">
      <w:pPr>
        <w:pStyle w:val="AllowPageBreak"/>
      </w:pPr>
    </w:p>
    <w:p w:rsidR="00000000" w:rsidRPr="00635742" w:rsidP="00635742">
      <w:pPr>
        <w:pStyle w:val="Heading1"/>
      </w:pPr>
      <w:bookmarkStart w:id="2" w:name="O_689893"/>
      <w:bookmarkEnd w:id="2"/>
      <w:r w:rsidRPr="00635742">
        <w:t>Application</w:t>
      </w:r>
    </w:p>
    <w:p w:rsidR="00000000" w:rsidRPr="00635742" w:rsidP="00A763D2">
      <w:pPr>
        <w:pStyle w:val="BodyText"/>
      </w:pPr>
      <w:r w:rsidRPr="00635742">
        <w:t>This unit describes a participant’</w:t>
      </w:r>
      <w:r w:rsidRPr="00635742">
        <w:t>s skills and knowledge required to implement the outburst management plan in Coal mining.</w:t>
      </w:r>
    </w:p>
    <w:p w:rsidR="00000000" w:rsidRPr="00635742" w:rsidP="00A763D2">
      <w:pPr>
        <w:pStyle w:val="BodyText"/>
      </w:pPr>
      <w:r w:rsidRPr="00635742">
        <w:t>This unit is appropriate for those working in supervisory roles.</w:t>
      </w:r>
    </w:p>
    <w:p w:rsidR="00A763D2" w:rsidP="00A763D2">
      <w:pPr>
        <w:pStyle w:val="BodyText"/>
      </w:pPr>
      <w:r w:rsidRPr="00635742">
        <w:t>Licensing, legislative, regulatory and certification requirements that apply to this unit can vary be</w:t>
      </w:r>
      <w:r w:rsidRPr="00635742">
        <w:t>tween states, territories, and industry sectors. Relevant information must be sourced prior to application of the unit.</w:t>
      </w:r>
    </w:p>
    <w:p w:rsidR="00000000" w:rsidRPr="00635742" w:rsidP="00635742">
      <w:pPr>
        <w:pStyle w:val="Heading1"/>
      </w:pPr>
      <w:bookmarkStart w:id="3" w:name="O_689892"/>
      <w:bookmarkEnd w:id="3"/>
      <w:r w:rsidRPr="00635742">
        <w:t>Unit Sector</w:t>
      </w:r>
    </w:p>
    <w:p w:rsidR="00000000" w:rsidRPr="00635742" w:rsidP="00A763D2">
      <w:pPr>
        <w:pStyle w:val="BodyText"/>
      </w:pPr>
      <w:r w:rsidRPr="00635742">
        <w:t>Coal mining (Underground)</w:t>
      </w:r>
    </w:p>
    <w:p w:rsidR="00000000" w:rsidRPr="00635742" w:rsidP="00635742">
      <w:pPr>
        <w:pStyle w:val="Heading1"/>
      </w:pPr>
      <w:bookmarkStart w:id="4" w:name="O_689891"/>
      <w:bookmarkEnd w:id="4"/>
      <w:r w:rsidRPr="0063574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357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1.</w:t>
            </w:r>
            <w:r w:rsidRPr="00635742">
              <w:tab/>
              <w:t>Plan and prepare the imple</w:t>
            </w:r>
            <w:r w:rsidRPr="00635742">
              <w:t>mentation of the outburst mining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2" w:rsidP="00635742">
            <w:pPr>
              <w:pStyle w:val="BodyText"/>
            </w:pPr>
            <w:r w:rsidRPr="00635742">
              <w:t>1.1</w:t>
            </w:r>
            <w:r w:rsidRPr="00635742">
              <w:tab/>
              <w:t>Access, interpret and apply outburst management plan documentation, and ensure the work activity is compliant</w:t>
            </w:r>
          </w:p>
          <w:p w:rsidR="00000000" w:rsidRPr="00635742" w:rsidP="00635742">
            <w:pPr>
              <w:pStyle w:val="BodyText"/>
            </w:pPr>
            <w:r w:rsidRPr="00635742">
              <w:t>1.2</w:t>
            </w:r>
            <w:r w:rsidRPr="00635742">
              <w:tab/>
              <w:t>Identify, clarify and communicate roles and responsibilities, as specified in the outburs</w:t>
            </w:r>
            <w:r w:rsidRPr="00635742">
              <w:t>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1.3</w:t>
            </w:r>
            <w:r w:rsidRPr="00635742">
              <w:tab/>
              <w:t>Identify, forecast, obtain and allocate/schedule resources required for the implementation of the outburst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1.4</w:t>
            </w:r>
            <w:r w:rsidRPr="00635742">
              <w:tab/>
              <w:t>Implement the program to satisfy identified outburst mining management training requirements</w:t>
            </w:r>
          </w:p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1.5</w:t>
            </w:r>
            <w:r w:rsidRPr="00635742">
              <w:tab/>
              <w:t xml:space="preserve">Encourage, receive, review and, where appropriate, implement suggestions and recommendations for changes to outburst mining </w:t>
            </w:r>
            <w:r w:rsidRPr="00635742">
              <w:t>management procedures</w:t>
            </w:r>
          </w:p>
        </w:tc>
      </w:tr>
      <w:tr w:rsidTr="006357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2.</w:t>
            </w:r>
            <w:r w:rsidRPr="00635742">
              <w:tab/>
              <w:t>Implement the outburst mining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2" w:rsidP="00635742">
            <w:pPr>
              <w:pStyle w:val="BodyText"/>
            </w:pPr>
            <w:r w:rsidRPr="00635742">
              <w:t>2.1</w:t>
            </w:r>
            <w:r w:rsidRPr="00635742">
              <w:tab/>
              <w:t>Implement outburst drilling and sample collection op</w:t>
            </w:r>
            <w:r w:rsidRPr="00635742">
              <w:t>erational procedures</w:t>
            </w:r>
          </w:p>
          <w:p w:rsidR="00000000" w:rsidRPr="00635742" w:rsidP="00635742">
            <w:pPr>
              <w:pStyle w:val="BodyText"/>
            </w:pPr>
            <w:r w:rsidRPr="00635742">
              <w:t>2.2</w:t>
            </w:r>
            <w:r w:rsidRPr="00635742">
              <w:tab/>
              <w:t>Implement core sample analysis and reporting procedures</w:t>
            </w:r>
          </w:p>
          <w:p w:rsidR="00000000" w:rsidRPr="00635742" w:rsidP="00635742">
            <w:pPr>
              <w:pStyle w:val="BodyText"/>
            </w:pPr>
            <w:r w:rsidRPr="00635742">
              <w:t>2.3</w:t>
            </w:r>
            <w:r w:rsidRPr="00635742">
              <w:tab/>
              <w:t>Implement geological and geotechnical hazard identification and response procedures</w:t>
            </w:r>
          </w:p>
          <w:p w:rsidR="00000000" w:rsidRPr="00635742" w:rsidP="00635742">
            <w:pPr>
              <w:pStyle w:val="BodyText"/>
            </w:pPr>
            <w:r w:rsidRPr="00635742">
              <w:t>2.4</w:t>
            </w:r>
            <w:r w:rsidRPr="00635742">
              <w:tab/>
              <w:t>Implement actions and procedures required in response to gas threshold levels</w:t>
            </w:r>
          </w:p>
          <w:p w:rsidR="00000000" w:rsidRPr="00635742" w:rsidP="00635742">
            <w:pPr>
              <w:pStyle w:val="BodyText"/>
            </w:pPr>
            <w:r w:rsidRPr="00635742">
              <w:t>2.5</w:t>
            </w:r>
            <w:r w:rsidRPr="00635742">
              <w:tab/>
            </w:r>
            <w:r w:rsidRPr="00635742">
              <w:t>Implement permit to mine procedures in accordance with the outburst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2.6</w:t>
            </w:r>
            <w:r w:rsidRPr="00635742">
              <w:tab/>
              <w:t>Implement procedures to minimise potential damage caused by outburst</w:t>
            </w:r>
          </w:p>
          <w:p w:rsidR="00000000" w:rsidRPr="00635742" w:rsidP="00635742">
            <w:pPr>
              <w:pStyle w:val="BodyText"/>
            </w:pPr>
            <w:r w:rsidRPr="00635742">
              <w:t>2.7</w:t>
            </w:r>
            <w:r w:rsidRPr="00635742">
              <w:tab/>
              <w:t>Implement outburst information recording and reporting procedures</w:t>
            </w:r>
          </w:p>
          <w:p w:rsidR="00000000" w:rsidRPr="00635742" w:rsidP="00635742">
            <w:pPr>
              <w:pStyle w:val="BodyText"/>
            </w:pPr>
            <w:r w:rsidRPr="00635742">
              <w:t>2.8</w:t>
            </w:r>
            <w:r w:rsidRPr="00635742">
              <w:tab/>
              <w:t>Implement emergenc</w:t>
            </w:r>
            <w:r w:rsidRPr="00635742">
              <w:t>y and evacuation plans and procedures</w:t>
            </w:r>
          </w:p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2.9</w:t>
            </w:r>
            <w:r w:rsidRPr="00635742">
              <w:tab/>
              <w:t>Implement procedures for the recovery of services following outburst</w:t>
            </w:r>
          </w:p>
        </w:tc>
      </w:tr>
      <w:tr w:rsidTr="0063574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742">
            <w:pPr>
              <w:pStyle w:val="BodyText"/>
              <w:rPr>
                <w:lang w:val="en-NZ"/>
              </w:rPr>
            </w:pPr>
            <w:r w:rsidRPr="00635742">
              <w:t>3.</w:t>
            </w:r>
            <w:r w:rsidRPr="00635742">
              <w:tab/>
              <w:t>Audit and review the effectiveness of the outburst mining management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742" w:rsidP="00635742">
            <w:pPr>
              <w:pStyle w:val="BodyText"/>
            </w:pPr>
            <w:r w:rsidRPr="00635742">
              <w:t>3.1</w:t>
            </w:r>
            <w:r w:rsidRPr="00635742">
              <w:tab/>
              <w:t>Audit outburst drilling and analytical operational procedure</w:t>
            </w:r>
            <w:r w:rsidRPr="00635742">
              <w:t>s for compliance with statutory and outburst mining management plan requirements</w:t>
            </w:r>
          </w:p>
          <w:p w:rsidR="00000000" w:rsidRPr="00635742" w:rsidP="00635742">
            <w:pPr>
              <w:pStyle w:val="BodyText"/>
            </w:pPr>
            <w:r w:rsidRPr="00635742">
              <w:t>3.2</w:t>
            </w:r>
            <w:r w:rsidRPr="00635742">
              <w:tab/>
              <w:t>Audit monitoring systems operations for compliance with the outburst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3.3</w:t>
            </w:r>
            <w:r w:rsidRPr="00635742">
              <w:tab/>
              <w:t>Audit geological and geotechnical identification, monitoring and response p</w:t>
            </w:r>
            <w:r w:rsidRPr="00635742">
              <w:t>rocedures for compliance with the outburst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3.4</w:t>
            </w:r>
            <w:r w:rsidRPr="00635742">
              <w:tab/>
              <w:t>Audit recording systems for compliance with the outburst mining management plan</w:t>
            </w:r>
          </w:p>
          <w:p w:rsidR="00000000" w:rsidRPr="00635742" w:rsidP="00635742">
            <w:pPr>
              <w:pStyle w:val="BodyText"/>
            </w:pPr>
            <w:r w:rsidRPr="00635742">
              <w:t>3.5</w:t>
            </w:r>
            <w:r w:rsidRPr="00635742">
              <w:tab/>
              <w:t>Audit procedures developed for the recovery of services following outburst for compliance with current</w:t>
            </w:r>
            <w:r w:rsidRPr="00635742">
              <w:t xml:space="preserve"> statutory and outburst mining management plan requirements</w:t>
            </w:r>
          </w:p>
          <w:p w:rsidR="00000000" w:rsidRPr="00635742" w:rsidP="00635742">
            <w:pPr>
              <w:pStyle w:val="BodyText"/>
            </w:pPr>
            <w:r w:rsidRPr="00635742">
              <w:t>3.6</w:t>
            </w:r>
            <w:r w:rsidRPr="00635742">
              <w:tab/>
              <w:t>Trial and audit emergency and evacuation plans and procedures for compliance with the management plan</w:t>
            </w:r>
          </w:p>
          <w:p w:rsidR="00000000" w:rsidRPr="00635742" w:rsidP="00635742">
            <w:pPr>
              <w:pStyle w:val="BodyText"/>
            </w:pPr>
            <w:r w:rsidRPr="00635742">
              <w:t>3.7</w:t>
            </w:r>
            <w:r w:rsidRPr="00635742">
              <w:tab/>
              <w:t>Audit outburst training program for currency, relevance and compliance with the requir</w:t>
            </w:r>
            <w:r w:rsidRPr="00635742">
              <w:t>ements of the outburst management plan</w:t>
            </w:r>
          </w:p>
          <w:p w:rsidR="00000000" w:rsidRPr="00635742" w:rsidP="00635742">
            <w:pPr>
              <w:pStyle w:val="BodyText"/>
            </w:pPr>
            <w:r w:rsidRPr="00635742">
              <w:t>3.8</w:t>
            </w:r>
            <w:r w:rsidRPr="00635742">
              <w:tab/>
              <w:t>Respond promptly to instances of non-compliance and other discrepancies/deficiencies revealed by audit and modify the management plan as necessary</w:t>
            </w:r>
          </w:p>
          <w:p w:rsidR="00000000" w:rsidRPr="00635742" w:rsidP="00635742">
            <w:pPr>
              <w:pStyle w:val="BodyText"/>
            </w:pPr>
            <w:r w:rsidRPr="00635742">
              <w:t>3.9</w:t>
            </w:r>
            <w:r w:rsidRPr="00635742">
              <w:tab/>
              <w:t>Identify evaluate and incorporate future outburst management r</w:t>
            </w:r>
            <w:r w:rsidRPr="00635742">
              <w:t xml:space="preserve">equirements into the outburst mining management planning </w:t>
            </w:r>
            <w:r w:rsidRPr="00635742">
              <w:t>procedures as stipulated by the outburst mining management plan</w:t>
            </w:r>
          </w:p>
        </w:tc>
      </w:tr>
    </w:tbl>
    <w:p w:rsidR="00A763D2" w:rsidP="00635742">
      <w:pPr>
        <w:pStyle w:val="BodyText"/>
      </w:pPr>
    </w:p>
    <w:p w:rsidR="00A763D2" w:rsidP="00635742">
      <w:pPr>
        <w:pStyle w:val="BodyText"/>
      </w:pPr>
    </w:p>
    <w:p w:rsidR="00000000" w:rsidRPr="00635742" w:rsidP="00635742">
      <w:pPr>
        <w:pStyle w:val="Heading1"/>
      </w:pPr>
      <w:bookmarkStart w:id="5" w:name="O_689890"/>
      <w:bookmarkEnd w:id="5"/>
      <w:r w:rsidRPr="00635742">
        <w:t>Foundation Skills</w:t>
      </w:r>
    </w:p>
    <w:p w:rsidR="00A763D2" w:rsidP="00A763D2">
      <w:pPr>
        <w:pStyle w:val="BodyText"/>
      </w:pPr>
      <w:r w:rsidRPr="00635742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000000" w:rsidRPr="00635742" w:rsidP="00635742">
      <w:pPr>
        <w:pStyle w:val="Heading1"/>
      </w:pPr>
      <w:bookmarkStart w:id="6" w:name="O_689889"/>
      <w:bookmarkEnd w:id="6"/>
      <w:r w:rsidRPr="00635742">
        <w:t>Unit Mapping Information</w:t>
      </w:r>
    </w:p>
    <w:p w:rsidR="00000000" w:rsidRPr="00635742" w:rsidP="00A763D2">
      <w:pPr>
        <w:pStyle w:val="BodyText"/>
      </w:pPr>
      <w:r w:rsidRPr="00635742">
        <w:t>R</w:t>
      </w:r>
      <w:r w:rsidRPr="00635742">
        <w:t xml:space="preserve">IIMCU504A Implement the outburst management plan </w:t>
      </w:r>
    </w:p>
    <w:p w:rsidR="00000000" w:rsidRPr="00635742" w:rsidP="00635742">
      <w:pPr>
        <w:pStyle w:val="Heading1"/>
      </w:pPr>
      <w:bookmarkStart w:id="7" w:name="O_689895"/>
      <w:bookmarkEnd w:id="7"/>
      <w:r w:rsidRPr="00635742">
        <w:t>Links</w:t>
      </w:r>
    </w:p>
    <w:p w:rsidR="00000000" w:rsidRPr="00635742" w:rsidP="00A763D2">
      <w:pPr>
        <w:pStyle w:val="BodyText"/>
      </w:pPr>
      <w:r w:rsidRPr="006357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C7AE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5742" w:rsidP="00635742"/>
    <w:sectPr w:rsidSect="006357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2" w:rsidRPr="00A763D2" w:rsidP="00A763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D2" w:rsidP="006357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63D2" w:rsidP="006357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3D2" w:rsidP="006357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742" w:rsidRPr="00A763D2" w:rsidP="00A763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D2" w:rsidRPr="002D2AF8" w:rsidP="006357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RIIMCU504D Implement the outburst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63D2" w:rsidP="006357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7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7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7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7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7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7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7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7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7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7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7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742"/>
  </w:style>
  <w:style w:type="character" w:customStyle="1" w:styleId="Heading1Char">
    <w:name w:val="Heading 1 Char"/>
    <w:basedOn w:val="DefaultParagraphFont"/>
    <w:link w:val="Heading1"/>
    <w:rsid w:val="006357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7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7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357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7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57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7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7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7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7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7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7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7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7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7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7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7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7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7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7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7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7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57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57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5742"/>
    <w:rPr>
      <w:b/>
      <w:spacing w:val="0"/>
    </w:rPr>
  </w:style>
  <w:style w:type="paragraph" w:customStyle="1" w:styleId="SuperTitle">
    <w:name w:val="SuperTitle"/>
    <w:basedOn w:val="Title"/>
    <w:rsid w:val="006357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7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7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7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7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7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7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7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7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7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7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7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7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742"/>
    <w:rPr>
      <w:i/>
    </w:rPr>
  </w:style>
  <w:style w:type="paragraph" w:styleId="Caption">
    <w:name w:val="caption"/>
    <w:basedOn w:val="BodyText"/>
    <w:next w:val="Normal"/>
    <w:qFormat/>
    <w:rsid w:val="006357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7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7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742"/>
  </w:style>
  <w:style w:type="paragraph" w:styleId="TableofFigures">
    <w:name w:val="table of figures"/>
    <w:basedOn w:val="Normal"/>
    <w:next w:val="Normal"/>
    <w:semiHidden/>
    <w:rsid w:val="006357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7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5742"/>
    <w:rPr>
      <w:rFonts w:ascii="Wingdings" w:hAnsi="Wingdings"/>
    </w:rPr>
  </w:style>
  <w:style w:type="paragraph" w:customStyle="1" w:styleId="TableHeading">
    <w:name w:val="Table Heading"/>
    <w:basedOn w:val="HeadingBase"/>
    <w:rsid w:val="006357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742"/>
    <w:rPr>
      <w:color w:val="0033CC"/>
      <w:u w:val="none"/>
    </w:rPr>
  </w:style>
  <w:style w:type="paragraph" w:customStyle="1" w:styleId="BodyTextRight">
    <w:name w:val="Body Text Right"/>
    <w:basedOn w:val="BodyText"/>
    <w:rsid w:val="006357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7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7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7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7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7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742"/>
    <w:rPr>
      <w:sz w:val="32"/>
    </w:rPr>
  </w:style>
  <w:style w:type="paragraph" w:customStyle="1" w:styleId="HeadingProcedure">
    <w:name w:val="Heading Procedure"/>
    <w:basedOn w:val="HeadingBase"/>
    <w:next w:val="Normal"/>
    <w:rsid w:val="006357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742"/>
    <w:pPr>
      <w:spacing w:before="60" w:after="60"/>
    </w:pPr>
  </w:style>
  <w:style w:type="paragraph" w:styleId="ListContinue">
    <w:name w:val="List Continue"/>
    <w:basedOn w:val="List"/>
    <w:rsid w:val="00635742"/>
    <w:pPr>
      <w:ind w:firstLine="0"/>
    </w:pPr>
  </w:style>
  <w:style w:type="paragraph" w:customStyle="1" w:styleId="ListNote">
    <w:name w:val="List Note"/>
    <w:basedOn w:val="List"/>
    <w:rsid w:val="006357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7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7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742"/>
    <w:rPr>
      <w:rFonts w:ascii="Courier New" w:hAnsi="Courier New"/>
    </w:rPr>
  </w:style>
  <w:style w:type="paragraph" w:customStyle="1" w:styleId="NoteBullet">
    <w:name w:val="Note Bullet"/>
    <w:basedOn w:val="Note"/>
    <w:rsid w:val="006357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7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7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7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7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57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7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742"/>
    <w:rPr>
      <w:b/>
      <w:smallCaps/>
    </w:rPr>
  </w:style>
  <w:style w:type="paragraph" w:customStyle="1" w:styleId="TableListNumber">
    <w:name w:val="Table List Number"/>
    <w:basedOn w:val="ListNumber"/>
    <w:rsid w:val="006357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7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742"/>
    <w:pPr>
      <w:numPr>
        <w:numId w:val="7"/>
      </w:numPr>
    </w:pPr>
  </w:style>
  <w:style w:type="paragraph" w:customStyle="1" w:styleId="ListAlpha2">
    <w:name w:val="List Alpha 2"/>
    <w:basedOn w:val="List2"/>
    <w:rsid w:val="00635742"/>
    <w:pPr>
      <w:numPr>
        <w:numId w:val="6"/>
      </w:numPr>
    </w:pPr>
  </w:style>
  <w:style w:type="paragraph" w:styleId="List2">
    <w:name w:val="List 2"/>
    <w:basedOn w:val="BodyText"/>
    <w:rsid w:val="006357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7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7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7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7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7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5742"/>
    <w:pPr>
      <w:numPr>
        <w:numId w:val="2"/>
      </w:numPr>
    </w:pPr>
  </w:style>
  <w:style w:type="paragraph" w:styleId="ListContinue2">
    <w:name w:val="List Continue 2"/>
    <w:basedOn w:val="List2"/>
    <w:rsid w:val="00635742"/>
    <w:pPr>
      <w:ind w:firstLine="0"/>
    </w:pPr>
  </w:style>
  <w:style w:type="paragraph" w:styleId="ListContinue3">
    <w:name w:val="List Continue 3"/>
    <w:basedOn w:val="List3"/>
    <w:rsid w:val="00635742"/>
    <w:pPr>
      <w:ind w:left="1021" w:firstLine="0"/>
    </w:pPr>
  </w:style>
  <w:style w:type="paragraph" w:styleId="ListContinue4">
    <w:name w:val="List Continue 4"/>
    <w:basedOn w:val="List4"/>
    <w:rsid w:val="00635742"/>
    <w:pPr>
      <w:ind w:firstLine="0"/>
    </w:pPr>
  </w:style>
  <w:style w:type="paragraph" w:styleId="ListContinue5">
    <w:name w:val="List Continue 5"/>
    <w:basedOn w:val="List5"/>
    <w:rsid w:val="00635742"/>
    <w:pPr>
      <w:ind w:firstLine="0"/>
    </w:pPr>
  </w:style>
  <w:style w:type="paragraph" w:styleId="ListNumber3">
    <w:name w:val="List Number 3"/>
    <w:basedOn w:val="List3"/>
    <w:rsid w:val="00635742"/>
    <w:pPr>
      <w:numPr>
        <w:numId w:val="3"/>
      </w:numPr>
    </w:pPr>
  </w:style>
  <w:style w:type="paragraph" w:styleId="ListNumber4">
    <w:name w:val="List Number 4"/>
    <w:basedOn w:val="List4"/>
    <w:rsid w:val="00635742"/>
    <w:pPr>
      <w:numPr>
        <w:numId w:val="4"/>
      </w:numPr>
    </w:pPr>
  </w:style>
  <w:style w:type="paragraph" w:styleId="ListNumber5">
    <w:name w:val="List Number 5"/>
    <w:basedOn w:val="List5"/>
    <w:rsid w:val="00635742"/>
    <w:pPr>
      <w:numPr>
        <w:numId w:val="5"/>
      </w:numPr>
    </w:pPr>
  </w:style>
  <w:style w:type="paragraph" w:styleId="BlockText">
    <w:name w:val="Block Text"/>
    <w:basedOn w:val="Normal"/>
    <w:rsid w:val="006357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7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742"/>
    <w:rPr>
      <w:sz w:val="16"/>
      <w:vertAlign w:val="superscript"/>
    </w:rPr>
  </w:style>
  <w:style w:type="character" w:customStyle="1" w:styleId="Symbols">
    <w:name w:val="Symbols"/>
    <w:basedOn w:val="DefaultParagraphFont"/>
    <w:rsid w:val="00635742"/>
    <w:rPr>
      <w:rFonts w:ascii="Symbol" w:hAnsi="Symbol"/>
    </w:rPr>
  </w:style>
  <w:style w:type="character" w:customStyle="1" w:styleId="MenuOptions">
    <w:name w:val="Menu Options"/>
    <w:basedOn w:val="DefaultParagraphFont"/>
    <w:rsid w:val="006357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742"/>
    <w:rPr>
      <w:b/>
    </w:rPr>
  </w:style>
  <w:style w:type="character" w:customStyle="1" w:styleId="Underlined">
    <w:name w:val="Underlined"/>
    <w:basedOn w:val="DefaultParagraphFont"/>
    <w:rsid w:val="00635742"/>
    <w:rPr>
      <w:u w:val="single"/>
    </w:rPr>
  </w:style>
  <w:style w:type="paragraph" w:customStyle="1" w:styleId="TableBodyTextRight">
    <w:name w:val="Table Body Text Right"/>
    <w:basedOn w:val="TableBodyText"/>
    <w:rsid w:val="006357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742"/>
    <w:rPr>
      <w:sz w:val="18"/>
    </w:rPr>
  </w:style>
  <w:style w:type="paragraph" w:customStyle="1" w:styleId="BodySmallRight">
    <w:name w:val="Body Small Right"/>
    <w:basedOn w:val="BodyTextRight"/>
    <w:rsid w:val="00635742"/>
    <w:rPr>
      <w:sz w:val="18"/>
      <w:szCs w:val="18"/>
    </w:rPr>
  </w:style>
  <w:style w:type="paragraph" w:customStyle="1" w:styleId="MarginEdition">
    <w:name w:val="Margin Edition"/>
    <w:basedOn w:val="MarginNote"/>
    <w:rsid w:val="006357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742"/>
    <w:rPr>
      <w:sz w:val="2"/>
      <w:szCs w:val="2"/>
    </w:rPr>
  </w:style>
  <w:style w:type="character" w:customStyle="1" w:styleId="Small">
    <w:name w:val="Small"/>
    <w:basedOn w:val="DefaultParagraphFont"/>
    <w:rsid w:val="00635742"/>
    <w:rPr>
      <w:sz w:val="16"/>
    </w:rPr>
  </w:style>
  <w:style w:type="paragraph" w:customStyle="1" w:styleId="WideTable">
    <w:name w:val="Wide Table"/>
    <w:basedOn w:val="Normal"/>
    <w:rsid w:val="006357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742"/>
  </w:style>
  <w:style w:type="paragraph" w:styleId="Quote">
    <w:name w:val="Quote"/>
    <w:basedOn w:val="Heading1"/>
    <w:link w:val="QuoteChar"/>
    <w:qFormat/>
    <w:rsid w:val="006357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7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742"/>
    <w:pPr>
      <w:pageBreakBefore/>
    </w:pPr>
  </w:style>
  <w:style w:type="paragraph" w:customStyle="1" w:styleId="Border">
    <w:name w:val="Border"/>
    <w:basedOn w:val="Normal"/>
    <w:qFormat/>
    <w:rsid w:val="006357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7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7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7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7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7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7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7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742"/>
    <w:rPr>
      <w:u w:val="single"/>
    </w:rPr>
  </w:style>
  <w:style w:type="character" w:customStyle="1" w:styleId="BoldandItalics">
    <w:name w:val="Bold and Italics"/>
    <w:qFormat/>
    <w:rsid w:val="00635742"/>
    <w:rPr>
      <w:b/>
      <w:i/>
      <w:u w:val="none"/>
    </w:rPr>
  </w:style>
  <w:style w:type="paragraph" w:styleId="BalloonText">
    <w:name w:val="Balloon Text"/>
    <w:basedOn w:val="Normal"/>
    <w:link w:val="BalloonTextChar"/>
    <w:rsid w:val="00635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7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7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7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7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7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742"/>
    <w:pPr>
      <w:spacing w:before="0" w:after="0"/>
    </w:pPr>
  </w:style>
  <w:style w:type="paragraph" w:customStyle="1" w:styleId="BodyTextBold">
    <w:name w:val="Body Text Bold"/>
    <w:basedOn w:val="BodyText"/>
    <w:qFormat/>
    <w:rsid w:val="00635742"/>
    <w:rPr>
      <w:b/>
    </w:rPr>
  </w:style>
  <w:style w:type="character" w:styleId="Hyperlink">
    <w:name w:val="Hyperlink"/>
    <w:basedOn w:val="DefaultParagraphFont"/>
    <w:uiPriority w:val="99"/>
    <w:unhideWhenUsed/>
    <w:rsid w:val="00A763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3792</Characters>
  <Application>Microsoft Office Word</Application>
  <DocSecurity>0</DocSecurity>
  <Lines>111</Lines>
  <Paragraphs>58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RIIMCU504D Implement the outburst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2022-10-18T14:00:00Z</dcterms:created>
  <dcterms:modified xsi:type="dcterms:W3CDTF">2022-10-18T14:00:00Z</dcterms:modified>
</cp:coreProperties>
</file>