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3C0F" w:rsidP="00823C0F">
      <w:pPr>
        <w:pStyle w:val="Title"/>
      </w:pPr>
      <w:r>
        <w:fldChar w:fldCharType="begin"/>
      </w:r>
      <w:r>
        <w:instrText xml:space="preserve"> TITLE   \* MERGEFORMAT </w:instrText>
      </w:r>
      <w:r>
        <w:fldChar w:fldCharType="separate"/>
      </w:r>
      <w:r>
        <w:t>RIIMCU309E Operate breaker line supports</w:t>
      </w:r>
      <w:r>
        <w:fldChar w:fldCharType="end"/>
      </w:r>
    </w:p>
    <w:p w:rsidR="00823C0F" w:rsidP="00823C0F">
      <w:pPr>
        <w:pStyle w:val="Version"/>
        <w:sectPr w:rsidSect="00F82B8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2B8D" w:rsidP="00F82B8D">
      <w:pPr>
        <w:pStyle w:val="SuperHeading"/>
      </w:pPr>
      <w:r w:rsidRPr="00F82B8D">
        <w:t>RIIMCU309E Operate breaker line supports</w:t>
      </w:r>
    </w:p>
    <w:p w:rsidR="00000000" w:rsidRPr="00F82B8D" w:rsidP="00F82B8D">
      <w:pPr>
        <w:pStyle w:val="Heading1"/>
      </w:pPr>
      <w:bookmarkStart w:id="1" w:name="O_1108204"/>
      <w:bookmarkEnd w:id="1"/>
      <w:r w:rsidRPr="00F82B8D">
        <w:t>Modification History</w:t>
      </w:r>
    </w:p>
    <w:tbl>
      <w:tblPr>
        <w:tblW w:w="9522" w:type="dxa"/>
        <w:tblLayout w:type="fixed"/>
        <w:tblCellMar>
          <w:left w:w="62" w:type="dxa"/>
          <w:right w:w="62" w:type="dxa"/>
        </w:tblCellMar>
        <w:tblLook w:val="0000"/>
      </w:tblPr>
      <w:tblGrid>
        <w:gridCol w:w="2929"/>
        <w:gridCol w:w="6593"/>
      </w:tblGrid>
      <w:tr w:rsidTr="00F82B8D">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2B8D" w:rsidP="00F82B8D">
            <w:pPr>
              <w:pStyle w:val="BodyText"/>
            </w:pPr>
            <w:r w:rsidRPr="00F82B8D">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B8D">
            <w:pPr>
              <w:pStyle w:val="BodyText"/>
              <w:rPr>
                <w:lang w:val="en-NZ"/>
              </w:rPr>
            </w:pPr>
            <w:r w:rsidRPr="00F82B8D">
              <w:rPr>
                <w:rStyle w:val="SpecialBold"/>
              </w:rPr>
              <w:t>Comments</w:t>
            </w:r>
          </w:p>
        </w:tc>
      </w:tr>
      <w:tr w:rsidTr="00F82B8D">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B8D">
            <w:pPr>
              <w:pStyle w:val="BodyText"/>
              <w:rPr>
                <w:lang w:val="en-NZ"/>
              </w:rPr>
            </w:pPr>
            <w:r w:rsidRPr="00F82B8D">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2B8D" w:rsidP="00F82B8D">
            <w:pPr>
              <w:pStyle w:val="BodyText"/>
            </w:pPr>
            <w:r w:rsidRPr="00F82B8D">
              <w:t>This version first released with RII Resources and Infrastructure Industry Training Package Version 5.0.</w:t>
            </w:r>
          </w:p>
        </w:tc>
      </w:tr>
    </w:tbl>
    <w:p w:rsidR="00000000" w:rsidRPr="00F82B8D" w:rsidP="00F82B8D">
      <w:pPr>
        <w:pStyle w:val="BodyText"/>
      </w:pPr>
    </w:p>
    <w:p w:rsidR="00000000" w:rsidRPr="00F82B8D" w:rsidP="00F82B8D">
      <w:pPr>
        <w:pStyle w:val="AllowPageBreak"/>
      </w:pPr>
    </w:p>
    <w:p w:rsidR="00000000" w:rsidRPr="00F82B8D" w:rsidP="00F82B8D">
      <w:pPr>
        <w:pStyle w:val="Heading1"/>
      </w:pPr>
      <w:bookmarkStart w:id="2" w:name="O_1108209"/>
      <w:bookmarkEnd w:id="2"/>
      <w:r w:rsidRPr="00F82B8D">
        <w:t>Application</w:t>
      </w:r>
    </w:p>
    <w:p w:rsidR="00000000" w:rsidRPr="00F82B8D" w:rsidP="00823C0F">
      <w:pPr>
        <w:pStyle w:val="BodyText"/>
      </w:pPr>
      <w:r w:rsidRPr="00F82B8D">
        <w:t>This unit describes the skills and knowledge required to operate brea</w:t>
      </w:r>
      <w:r w:rsidRPr="00F82B8D">
        <w:t>ker line supports in coal mining, including tramming and positioning breaker line supports.</w:t>
      </w:r>
    </w:p>
    <w:p w:rsidR="00000000" w:rsidRPr="00F82B8D" w:rsidP="00823C0F">
      <w:pPr>
        <w:pStyle w:val="BodyText"/>
      </w:pPr>
      <w:r w:rsidRPr="00F82B8D">
        <w:t>It applies to those working in operational roles. They generally work under minimal supervision to undertake a broad range of tasks in varied work contexts, using s</w:t>
      </w:r>
      <w:r w:rsidRPr="00F82B8D">
        <w:t>ome discretion and judgement in selecting equipment, services or contingency measures.</w:t>
      </w:r>
    </w:p>
    <w:p w:rsidR="00000000" w:rsidRPr="00F82B8D" w:rsidP="00823C0F">
      <w:pPr>
        <w:pStyle w:val="BodyText"/>
      </w:pPr>
      <w:r w:rsidRPr="00F82B8D">
        <w:t>Licensing, legislative and certification requirements that apply to this unit can vary between states, territories and industry sectors. Users must check requirements wi</w:t>
      </w:r>
      <w:r w:rsidRPr="00F82B8D">
        <w:t>th relevant body before applying the unit.</w:t>
      </w:r>
    </w:p>
    <w:p w:rsidR="00000000" w:rsidRPr="00F82B8D" w:rsidP="00F82B8D">
      <w:pPr>
        <w:pStyle w:val="Heading1"/>
      </w:pPr>
      <w:bookmarkStart w:id="3" w:name="O_1108208"/>
      <w:bookmarkEnd w:id="3"/>
      <w:r w:rsidRPr="00F82B8D">
        <w:t>Unit Sector</w:t>
      </w:r>
    </w:p>
    <w:p w:rsidR="00000000" w:rsidRPr="00F82B8D" w:rsidP="00823C0F">
      <w:pPr>
        <w:pStyle w:val="BodyText"/>
      </w:pPr>
      <w:r w:rsidRPr="00F82B8D">
        <w:t>Coal mining (underground)</w:t>
      </w:r>
    </w:p>
    <w:p w:rsidR="00000000" w:rsidRPr="00F82B8D" w:rsidP="00F82B8D">
      <w:pPr>
        <w:pStyle w:val="Heading1"/>
      </w:pPr>
      <w:bookmarkStart w:id="4" w:name="O_1108207"/>
      <w:bookmarkEnd w:id="4"/>
      <w:r w:rsidRPr="00F82B8D">
        <w:t>Elements and Performance Criteria</w:t>
      </w:r>
    </w:p>
    <w:tbl>
      <w:tblPr>
        <w:tblW w:w="9568" w:type="dxa"/>
        <w:tblLayout w:type="fixed"/>
        <w:tblCellMar>
          <w:left w:w="62" w:type="dxa"/>
          <w:right w:w="62" w:type="dxa"/>
        </w:tblCellMar>
        <w:tblLook w:val="0000"/>
      </w:tblPr>
      <w:tblGrid>
        <w:gridCol w:w="2459"/>
        <w:gridCol w:w="7109"/>
      </w:tblGrid>
      <w:tr w:rsidTr="00F82B8D">
        <w:tblPrEx>
          <w:tblW w:w="9568" w:type="dxa"/>
          <w:tblLayout w:type="fixed"/>
          <w:tblCellMar>
            <w:left w:w="62" w:type="dxa"/>
            <w:right w:w="62" w:type="dxa"/>
          </w:tblCellMar>
          <w:tblLook w:val="0000"/>
        </w:tblPrEx>
        <w:trPr>
          <w:tblHeader/>
        </w:trPr>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2B8D" w:rsidP="00F82B8D">
            <w:pPr>
              <w:pStyle w:val="BodyText"/>
            </w:pPr>
            <w:r w:rsidRPr="00F82B8D">
              <w:rPr>
                <w:rStyle w:val="SpecialBold"/>
              </w:rPr>
              <w:t>ELEMENT</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B8D">
            <w:pPr>
              <w:pStyle w:val="BodyText"/>
              <w:rPr>
                <w:lang w:val="en-NZ"/>
              </w:rPr>
            </w:pPr>
            <w:r w:rsidRPr="00F82B8D">
              <w:rPr>
                <w:rStyle w:val="SpecialBold"/>
              </w:rPr>
              <w:t>PERFORMANCE CRITERIA</w:t>
            </w:r>
          </w:p>
        </w:tc>
      </w:tr>
      <w:tr w:rsidTr="00F82B8D">
        <w:tblPrEx>
          <w:tblW w:w="9568" w:type="dxa"/>
          <w:tblLayout w:type="fixed"/>
          <w:tblCellMar>
            <w:left w:w="62" w:type="dxa"/>
            <w:right w:w="62" w:type="dxa"/>
          </w:tblCellMar>
          <w:tblLook w:val="0000"/>
        </w:tblPrEx>
        <w:trPr>
          <w:trHeight w:val="804"/>
        </w:trPr>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2B8D" w:rsidP="00F82B8D">
            <w:pPr>
              <w:pStyle w:val="BodyText"/>
            </w:pPr>
            <w:r w:rsidRPr="00F82B8D">
              <w:rPr>
                <w:rStyle w:val="Emphasis"/>
              </w:rPr>
              <w:t>Elements describe the essential outcomes.</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B8D">
            <w:pPr>
              <w:pStyle w:val="BodyText"/>
              <w:rPr>
                <w:lang w:val="en-NZ"/>
              </w:rPr>
            </w:pPr>
            <w:r w:rsidRPr="00F82B8D">
              <w:rPr>
                <w:rStyle w:val="Emphasis"/>
              </w:rPr>
              <w:t>Performance criteria describe the performance needed to demonstrate achievement of the element.</w:t>
            </w:r>
          </w:p>
        </w:tc>
      </w:tr>
      <w:tr w:rsidTr="00F82B8D">
        <w:tblPrEx>
          <w:tblW w:w="9568" w:type="dxa"/>
          <w:tblLayout w:type="fixed"/>
          <w:tblCellMar>
            <w:left w:w="62" w:type="dxa"/>
            <w:right w:w="62" w:type="dxa"/>
          </w:tblCellMar>
          <w:tblLook w:val="0000"/>
        </w:tblPrEx>
        <w:trPr>
          <w:trHeight w:val="804"/>
        </w:trPr>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B8D">
            <w:pPr>
              <w:pStyle w:val="List"/>
              <w:rPr>
                <w:lang w:val="en-NZ"/>
              </w:rPr>
            </w:pPr>
            <w:r w:rsidRPr="00F82B8D">
              <w:t>1. Plan and prepare to operate breaker line supports</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2B8D" w:rsidP="00F82B8D">
            <w:pPr>
              <w:pStyle w:val="List"/>
            </w:pPr>
            <w:r w:rsidRPr="00F82B8D">
              <w:t xml:space="preserve">1.1 Obtain, interpret, clarify and confirm work requirements </w:t>
            </w:r>
          </w:p>
          <w:p w:rsidR="00000000" w:rsidRPr="00F82B8D" w:rsidP="00F82B8D">
            <w:pPr>
              <w:pStyle w:val="List"/>
            </w:pPr>
            <w:r w:rsidRPr="00F82B8D">
              <w:t>1.2 Access, interpret and apply documentatio</w:t>
            </w:r>
            <w:r w:rsidRPr="00F82B8D">
              <w:t>n required to operate breaker line supports</w:t>
            </w:r>
          </w:p>
          <w:p w:rsidR="00000000" w:rsidRPr="00F82B8D" w:rsidP="00F82B8D">
            <w:pPr>
              <w:pStyle w:val="List"/>
            </w:pPr>
            <w:r w:rsidRPr="00F82B8D">
              <w:t xml:space="preserve">1.3 Identify and address potential risks, hazards and environmental issues and implement control measures according to site requirements </w:t>
            </w:r>
          </w:p>
          <w:p w:rsidR="00000000" w:rsidRPr="00F82B8D" w:rsidP="00F82B8D">
            <w:pPr>
              <w:pStyle w:val="List"/>
            </w:pPr>
            <w:r w:rsidRPr="00F82B8D">
              <w:t>1.4 Select and wear personal protective equipment according to site requir</w:t>
            </w:r>
            <w:r w:rsidRPr="00F82B8D">
              <w:t xml:space="preserve">ements </w:t>
            </w:r>
          </w:p>
          <w:p w:rsidR="00000000" w:rsidRPr="00F82B8D" w:rsidP="00F82B8D">
            <w:pPr>
              <w:pStyle w:val="List"/>
            </w:pPr>
            <w:r w:rsidRPr="00F82B8D">
              <w:t>1.5 Access, interpret and apply mine environmental, geological and survey data according to site requirements</w:t>
            </w:r>
          </w:p>
          <w:p w:rsidR="00000000" w:rsidP="00F82B8D">
            <w:pPr>
              <w:pStyle w:val="List"/>
              <w:rPr>
                <w:lang w:val="en-NZ"/>
              </w:rPr>
            </w:pPr>
            <w:r w:rsidRPr="00F82B8D">
              <w:t>1.6 Obtain and interpret emergency procedures and identify steps required to respond to emergencies</w:t>
            </w:r>
          </w:p>
        </w:tc>
      </w:tr>
      <w:tr w:rsidTr="00F82B8D">
        <w:tblPrEx>
          <w:tblW w:w="9568" w:type="dxa"/>
          <w:tblLayout w:type="fixed"/>
          <w:tblCellMar>
            <w:left w:w="62" w:type="dxa"/>
            <w:right w:w="62" w:type="dxa"/>
          </w:tblCellMar>
          <w:tblLook w:val="0000"/>
        </w:tblPrEx>
        <w:trPr>
          <w:trHeight w:val="804"/>
        </w:trPr>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B8D">
            <w:pPr>
              <w:pStyle w:val="List"/>
              <w:rPr>
                <w:lang w:val="en-NZ"/>
              </w:rPr>
            </w:pPr>
            <w:r w:rsidRPr="00F82B8D">
              <w:t xml:space="preserve">2. Tram and position breaker line supports </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2B8D" w:rsidP="00F82B8D">
            <w:pPr>
              <w:pStyle w:val="List"/>
            </w:pPr>
            <w:r w:rsidRPr="00F82B8D">
              <w:t>2.1 Coordinate activities with others within scope of own role</w:t>
            </w:r>
          </w:p>
          <w:p w:rsidR="00000000" w:rsidRPr="00F82B8D" w:rsidP="00F82B8D">
            <w:pPr>
              <w:pStyle w:val="List"/>
            </w:pPr>
            <w:r w:rsidRPr="00F82B8D">
              <w:t>2.2 Carry out prestart and start-up procedures according to manufacturer specifications and site requirements</w:t>
            </w:r>
          </w:p>
          <w:p w:rsidR="00000000" w:rsidRPr="00F82B8D" w:rsidP="00F82B8D">
            <w:pPr>
              <w:pStyle w:val="List"/>
            </w:pPr>
            <w:r w:rsidRPr="00F82B8D">
              <w:t>2.3 Operate breaker line support equipm</w:t>
            </w:r>
            <w:r w:rsidRPr="00F82B8D">
              <w:t>ent according to job and site requirements</w:t>
            </w:r>
          </w:p>
          <w:p w:rsidR="00000000" w:rsidRPr="00F82B8D" w:rsidP="00F82B8D">
            <w:pPr>
              <w:pStyle w:val="List"/>
            </w:pPr>
            <w:r w:rsidRPr="00F82B8D">
              <w:t>2.4 Monitor hazards and risks and confirm safe operation of plant and equipment</w:t>
            </w:r>
          </w:p>
          <w:p w:rsidR="00000000" w:rsidP="00F82B8D">
            <w:pPr>
              <w:pStyle w:val="List"/>
              <w:rPr>
                <w:lang w:val="en-NZ"/>
              </w:rPr>
            </w:pPr>
            <w:r w:rsidRPr="00F82B8D">
              <w:t>2.5 Carry out shutdown, isolation and secure equipment procedures according to manufacturer specifications and site requirements</w:t>
            </w:r>
          </w:p>
        </w:tc>
      </w:tr>
      <w:tr w:rsidTr="00F82B8D">
        <w:tblPrEx>
          <w:tblW w:w="9568" w:type="dxa"/>
          <w:tblLayout w:type="fixed"/>
          <w:tblCellMar>
            <w:left w:w="62" w:type="dxa"/>
            <w:right w:w="62" w:type="dxa"/>
          </w:tblCellMar>
          <w:tblLook w:val="0000"/>
        </w:tblPrEx>
        <w:trPr>
          <w:trHeight w:val="804"/>
        </w:trPr>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B8D">
            <w:pPr>
              <w:pStyle w:val="List"/>
              <w:rPr>
                <w:lang w:val="en-NZ"/>
              </w:rPr>
            </w:pPr>
            <w:r w:rsidRPr="00F82B8D">
              <w:t xml:space="preserve">3. </w:t>
            </w:r>
            <w:r w:rsidRPr="00F82B8D">
              <w:t xml:space="preserve">Carry out operator maintenance </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2B8D" w:rsidP="00F82B8D">
            <w:pPr>
              <w:pStyle w:val="List"/>
            </w:pPr>
            <w:r w:rsidRPr="00F82B8D">
              <w:t>3.1 Prepare machine and equipment for maintenance according to manufacturer specifications and site requirements</w:t>
            </w:r>
          </w:p>
          <w:p w:rsidR="00000000" w:rsidRPr="00F82B8D" w:rsidP="00F82B8D">
            <w:pPr>
              <w:pStyle w:val="List"/>
            </w:pPr>
            <w:r w:rsidRPr="00F82B8D">
              <w:t>3.2 Conduct inspection and fault finding according to manufacturer specifications and site requirements</w:t>
            </w:r>
          </w:p>
          <w:p w:rsidR="00000000" w:rsidRPr="00F82B8D" w:rsidP="00F82B8D">
            <w:pPr>
              <w:pStyle w:val="List"/>
            </w:pPr>
            <w:r w:rsidRPr="00F82B8D">
              <w:t>3.3 Car</w:t>
            </w:r>
            <w:r w:rsidRPr="00F82B8D">
              <w:t>ry out scheduled maintenance tasks according to manufacturer specifications and site requirements</w:t>
            </w:r>
          </w:p>
          <w:p w:rsidR="00000000" w:rsidRPr="00F82B8D" w:rsidP="00F82B8D">
            <w:pPr>
              <w:pStyle w:val="List"/>
            </w:pPr>
            <w:r w:rsidRPr="00F82B8D">
              <w:t>3.4 Carry out housekeeping activities according to site requirements</w:t>
            </w:r>
          </w:p>
          <w:p w:rsidR="00000000" w:rsidRPr="00F82B8D" w:rsidP="00F82B8D">
            <w:pPr>
              <w:pStyle w:val="List"/>
            </w:pPr>
            <w:r w:rsidRPr="00F82B8D">
              <w:t>3.5 Complete maintenance records according to site requirements</w:t>
            </w:r>
          </w:p>
        </w:tc>
      </w:tr>
    </w:tbl>
    <w:p w:rsidR="00000000" w:rsidRPr="00F82B8D" w:rsidP="00F82B8D">
      <w:pPr>
        <w:pStyle w:val="BodyText"/>
      </w:pPr>
    </w:p>
    <w:p w:rsidR="00000000" w:rsidRPr="00F82B8D" w:rsidP="00F82B8D">
      <w:pPr>
        <w:pStyle w:val="AllowPageBreak"/>
      </w:pPr>
    </w:p>
    <w:p w:rsidR="00000000" w:rsidRPr="00F82B8D" w:rsidP="00F82B8D">
      <w:pPr>
        <w:pStyle w:val="Heading1"/>
      </w:pPr>
      <w:bookmarkStart w:id="5" w:name="O_1108206"/>
      <w:bookmarkEnd w:id="5"/>
      <w:r w:rsidRPr="00F82B8D">
        <w:t>Foun</w:t>
      </w:r>
      <w:r w:rsidRPr="00F82B8D">
        <w:t>dation Skills</w:t>
      </w:r>
    </w:p>
    <w:p w:rsidR="00000000" w:rsidRPr="00823C0F" w:rsidP="00823C0F">
      <w:pPr>
        <w:pStyle w:val="BodyText"/>
        <w:rPr>
          <w:i/>
        </w:rPr>
      </w:pPr>
      <w:r w:rsidRPr="00823C0F">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457"/>
        <w:gridCol w:w="7111"/>
      </w:tblGrid>
      <w:tr w:rsidTr="00F82B8D">
        <w:tblPrEx>
          <w:tblW w:w="9568" w:type="dxa"/>
          <w:tblLayout w:type="fixed"/>
          <w:tblCellMar>
            <w:left w:w="62" w:type="dxa"/>
            <w:right w:w="62" w:type="dxa"/>
          </w:tblCellMar>
          <w:tblLook w:val="0000"/>
        </w:tblPrEx>
        <w:trPr>
          <w:tblHeader/>
        </w:trPr>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2B8D" w:rsidP="00F82B8D">
            <w:pPr>
              <w:pStyle w:val="BodyText"/>
            </w:pPr>
            <w:r w:rsidRPr="00F82B8D">
              <w:rPr>
                <w:rStyle w:val="SpecialBold"/>
              </w:rPr>
              <w:t>SKILL</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B8D">
            <w:pPr>
              <w:pStyle w:val="BodyText"/>
              <w:rPr>
                <w:lang w:val="en-NZ"/>
              </w:rPr>
            </w:pPr>
            <w:r w:rsidRPr="00F82B8D">
              <w:rPr>
                <w:rStyle w:val="SpecialBold"/>
              </w:rPr>
              <w:t>DESCRIPTION</w:t>
            </w:r>
          </w:p>
        </w:tc>
      </w:tr>
      <w:tr w:rsidTr="00F82B8D">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B8D">
            <w:pPr>
              <w:pStyle w:val="BodyText"/>
              <w:rPr>
                <w:lang w:val="en-NZ"/>
              </w:rPr>
            </w:pPr>
            <w:r w:rsidRPr="00F82B8D">
              <w:t>Numeracy</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2B8D">
            <w:pPr>
              <w:pStyle w:val="ListBullet"/>
              <w:rPr>
                <w:lang w:val="en-NZ"/>
              </w:rPr>
            </w:pPr>
            <w:r w:rsidRPr="00F82B8D">
              <w:t>Calculates basic measurements including mass and dimensions</w:t>
            </w:r>
          </w:p>
        </w:tc>
      </w:tr>
      <w:tr w:rsidTr="00F82B8D">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B8D">
            <w:pPr>
              <w:pStyle w:val="BodyText"/>
              <w:rPr>
                <w:lang w:val="en-NZ"/>
              </w:rPr>
            </w:pPr>
            <w:r w:rsidRPr="00F82B8D">
              <w:t>Reading</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2B8D">
            <w:pPr>
              <w:pStyle w:val="ListBullet"/>
              <w:rPr>
                <w:lang w:val="en-NZ"/>
              </w:rPr>
            </w:pPr>
            <w:r w:rsidRPr="00F82B8D">
              <w:t>Identifies and interprets information from site requirements, documentation</w:t>
            </w:r>
          </w:p>
        </w:tc>
      </w:tr>
      <w:tr w:rsidTr="00F82B8D">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B8D">
            <w:pPr>
              <w:pStyle w:val="BodyText"/>
              <w:rPr>
                <w:lang w:val="en-NZ"/>
              </w:rPr>
            </w:pPr>
            <w:r w:rsidRPr="00F82B8D">
              <w:t>Self-management</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B8D">
            <w:pPr>
              <w:pStyle w:val="ListBullet"/>
              <w:rPr>
                <w:lang w:val="en-NZ"/>
              </w:rPr>
            </w:pPr>
            <w:r w:rsidRPr="00F82B8D">
              <w:t>Monitors and minimises own exposure to worksite risks and hazards during activities</w:t>
            </w:r>
          </w:p>
        </w:tc>
      </w:tr>
      <w:tr w:rsidTr="00F82B8D">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B8D">
            <w:pPr>
              <w:pStyle w:val="BodyText"/>
              <w:rPr>
                <w:lang w:val="en-NZ"/>
              </w:rPr>
            </w:pPr>
            <w:r w:rsidRPr="00F82B8D">
              <w:t>Writing</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2B8D" w:rsidP="00F82B8D">
            <w:pPr>
              <w:pStyle w:val="ListBullet"/>
            </w:pPr>
            <w:r w:rsidRPr="00F82B8D">
              <w:t>Completes maintenance records using sector</w:t>
            </w:r>
            <w:r w:rsidRPr="00F82B8D">
              <w:noBreakHyphen/>
              <w:t>specific vocabulary, grammatical structures and conventions</w:t>
            </w:r>
          </w:p>
        </w:tc>
      </w:tr>
    </w:tbl>
    <w:p w:rsidR="00000000" w:rsidRPr="00F82B8D" w:rsidP="00F82B8D">
      <w:pPr>
        <w:pStyle w:val="BodyText"/>
      </w:pPr>
    </w:p>
    <w:p w:rsidR="00000000" w:rsidRPr="00F82B8D" w:rsidP="00F82B8D">
      <w:pPr>
        <w:pStyle w:val="AllowPageBreak"/>
      </w:pPr>
    </w:p>
    <w:p w:rsidR="00000000" w:rsidRPr="00F82B8D" w:rsidP="00F82B8D">
      <w:pPr>
        <w:pStyle w:val="Heading1"/>
      </w:pPr>
      <w:bookmarkStart w:id="6" w:name="O_1108205"/>
      <w:bookmarkEnd w:id="6"/>
      <w:r w:rsidRPr="00F82B8D">
        <w:t>Unit Mapping Information</w:t>
      </w:r>
    </w:p>
    <w:p w:rsidR="00000000" w:rsidRPr="00F82B8D" w:rsidP="00823C0F">
      <w:pPr>
        <w:pStyle w:val="BodyText"/>
      </w:pPr>
      <w:r w:rsidRPr="00F82B8D">
        <w:t>Supersedes and is equivalent to RIIMCU309D Operate breaker line supports.</w:t>
      </w:r>
    </w:p>
    <w:p w:rsidR="00000000" w:rsidRPr="00F82B8D" w:rsidP="00F82B8D">
      <w:pPr>
        <w:pStyle w:val="Heading1"/>
      </w:pPr>
      <w:bookmarkStart w:id="7" w:name="O_1108198"/>
      <w:bookmarkEnd w:id="7"/>
      <w:r w:rsidRPr="00F82B8D">
        <w:t>Links</w:t>
      </w:r>
    </w:p>
    <w:p w:rsidR="00000000" w:rsidRPr="00F82B8D" w:rsidP="00823C0F">
      <w:pPr>
        <w:pStyle w:val="BodyText"/>
      </w:pPr>
      <w:r w:rsidRPr="00F82B8D">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7F440C">
        <w:rPr>
          <w:rStyle w:val="Hyperlink"/>
        </w:rPr>
        <w:t>https://vetnet.gov.au/Pages/TrainingDocs.aspx?q=88a61002-9a21-4386-aaf8-69c76e675272</w:t>
      </w:r>
      <w:r>
        <w:fldChar w:fldCharType="end"/>
      </w:r>
    </w:p>
    <w:p w:rsidR="00000000" w:rsidRPr="00F82B8D" w:rsidP="00823C0F">
      <w:pPr>
        <w:pStyle w:val="BodyText"/>
        <w:sectPr w:rsidSect="00F82B8D">
          <w:headerReference w:type="default" r:id="rId10"/>
          <w:footerReference w:type="default" r:id="rId11"/>
          <w:pgSz w:w="11908" w:h="16833"/>
          <w:pgMar w:top="1702" w:right="1418" w:bottom="1702" w:left="1418" w:header="992" w:footer="992" w:gutter="0"/>
          <w:cols w:space="720"/>
          <w:noEndnote/>
          <w:docGrid w:linePitch="299"/>
        </w:sectPr>
      </w:pPr>
    </w:p>
    <w:p w:rsidR="00000000" w:rsidRPr="00F82B8D" w:rsidP="00F82B8D">
      <w:pPr>
        <w:pStyle w:val="SuperHeading"/>
      </w:pPr>
      <w:r w:rsidRPr="00F82B8D">
        <w:t>Assessment Requirements for RIIMCU309E Operate breaker line suppo</w:t>
      </w:r>
      <w:r w:rsidRPr="00F82B8D">
        <w:t>rts</w:t>
      </w:r>
    </w:p>
    <w:p w:rsidR="00000000" w:rsidRPr="00F82B8D" w:rsidP="00F82B8D">
      <w:pPr>
        <w:pStyle w:val="Heading1"/>
      </w:pPr>
      <w:bookmarkStart w:id="8" w:name="O_1108200"/>
      <w:bookmarkEnd w:id="8"/>
      <w:r w:rsidRPr="00F82B8D">
        <w:t>Modification History</w:t>
      </w:r>
    </w:p>
    <w:tbl>
      <w:tblPr>
        <w:tblW w:w="9522" w:type="dxa"/>
        <w:tblLayout w:type="fixed"/>
        <w:tblCellMar>
          <w:left w:w="62" w:type="dxa"/>
          <w:right w:w="62" w:type="dxa"/>
        </w:tblCellMar>
        <w:tblLook w:val="0000"/>
      </w:tblPr>
      <w:tblGrid>
        <w:gridCol w:w="2929"/>
        <w:gridCol w:w="6593"/>
      </w:tblGrid>
      <w:tr w:rsidTr="00F82B8D">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2B8D" w:rsidP="00F82B8D">
            <w:pPr>
              <w:pStyle w:val="BodyText"/>
            </w:pPr>
            <w:r w:rsidRPr="00F82B8D">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B8D">
            <w:pPr>
              <w:pStyle w:val="BodyText"/>
              <w:rPr>
                <w:lang w:val="en-NZ"/>
              </w:rPr>
            </w:pPr>
            <w:r w:rsidRPr="00F82B8D">
              <w:rPr>
                <w:rStyle w:val="SpecialBold"/>
              </w:rPr>
              <w:t>Comments</w:t>
            </w:r>
          </w:p>
        </w:tc>
      </w:tr>
      <w:tr w:rsidTr="00F82B8D">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B8D">
            <w:pPr>
              <w:pStyle w:val="BodyText"/>
              <w:rPr>
                <w:lang w:val="en-NZ"/>
              </w:rPr>
            </w:pPr>
            <w:r w:rsidRPr="00F82B8D">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2B8D" w:rsidP="00F82B8D">
            <w:pPr>
              <w:pStyle w:val="BodyText"/>
            </w:pPr>
            <w:r w:rsidRPr="00F82B8D">
              <w:t>This version first released with RII Resources and Infrastructure Industry Training Package Version 5.0.</w:t>
            </w:r>
          </w:p>
        </w:tc>
      </w:tr>
    </w:tbl>
    <w:p w:rsidR="00000000" w:rsidRPr="00F82B8D" w:rsidP="00F82B8D">
      <w:pPr>
        <w:pStyle w:val="BodyText"/>
      </w:pPr>
    </w:p>
    <w:p w:rsidR="00000000" w:rsidRPr="00F82B8D" w:rsidP="00F82B8D">
      <w:pPr>
        <w:pStyle w:val="AllowPageBreak"/>
      </w:pPr>
    </w:p>
    <w:p w:rsidR="00000000" w:rsidRPr="00F82B8D" w:rsidP="00F82B8D">
      <w:pPr>
        <w:pStyle w:val="Heading1"/>
      </w:pPr>
      <w:bookmarkStart w:id="9" w:name="O_1108203"/>
      <w:bookmarkEnd w:id="9"/>
      <w:r w:rsidRPr="00F82B8D">
        <w:t>Performance Evidence</w:t>
      </w:r>
    </w:p>
    <w:p w:rsidR="00000000" w:rsidRPr="00F82B8D" w:rsidP="00823C0F">
      <w:pPr>
        <w:pStyle w:val="BodyText"/>
      </w:pPr>
      <w:r w:rsidRPr="00F82B8D">
        <w:t>The candidate must demonstrate the ability to complete the tasks outlined in the elements, performance criteria and foundation skills of this unit, including evidence of the ability to:</w:t>
      </w:r>
    </w:p>
    <w:p w:rsidR="00000000" w:rsidRPr="00F82B8D" w:rsidP="00F82B8D">
      <w:pPr>
        <w:pStyle w:val="ListBullet"/>
      </w:pPr>
      <w:r w:rsidRPr="00F82B8D">
        <w:t>operate breaker line supports on at least two occasions, including:</w:t>
      </w:r>
    </w:p>
    <w:p w:rsidR="00000000" w:rsidRPr="00F82B8D" w:rsidP="00F82B8D">
      <w:pPr>
        <w:pStyle w:val="ListBullet2"/>
      </w:pPr>
      <w:r w:rsidRPr="00F82B8D">
        <w:t>tramming and positioning breaker line supports</w:t>
      </w:r>
    </w:p>
    <w:p w:rsidR="00000000" w:rsidRPr="00F82B8D" w:rsidP="00F82B8D">
      <w:pPr>
        <w:pStyle w:val="ListBullet2"/>
      </w:pPr>
      <w:r w:rsidRPr="00F82B8D">
        <w:t>confirming work requirements details, including:</w:t>
      </w:r>
    </w:p>
    <w:p w:rsidR="00000000" w:rsidRPr="00F82B8D" w:rsidP="00F82B8D">
      <w:pPr>
        <w:pStyle w:val="ListBullet3"/>
      </w:pPr>
      <w:r w:rsidRPr="00F82B8D">
        <w:t>machines and machine defects</w:t>
      </w:r>
    </w:p>
    <w:p w:rsidR="00000000" w:rsidRPr="00F82B8D" w:rsidP="00F82B8D">
      <w:pPr>
        <w:pStyle w:val="ListBullet3"/>
      </w:pPr>
      <w:r w:rsidRPr="00F82B8D">
        <w:t>cutting sequences</w:t>
      </w:r>
    </w:p>
    <w:p w:rsidR="00000000" w:rsidRPr="00F82B8D" w:rsidP="00F82B8D">
      <w:pPr>
        <w:pStyle w:val="ListBullet3"/>
      </w:pPr>
      <w:r w:rsidRPr="00F82B8D">
        <w:t>cut cycles</w:t>
      </w:r>
    </w:p>
    <w:p w:rsidR="00000000" w:rsidRPr="00F82B8D" w:rsidP="00F82B8D">
      <w:pPr>
        <w:pStyle w:val="ListBullet3"/>
      </w:pPr>
      <w:r w:rsidRPr="00F82B8D">
        <w:t>required survey data and environment information</w:t>
      </w:r>
    </w:p>
    <w:p w:rsidR="00000000" w:rsidRPr="00F82B8D" w:rsidP="00F82B8D">
      <w:pPr>
        <w:pStyle w:val="ListBullet3"/>
      </w:pPr>
      <w:r w:rsidRPr="00F82B8D">
        <w:t>geological conditions</w:t>
      </w:r>
    </w:p>
    <w:p w:rsidR="00000000" w:rsidRPr="00F82B8D" w:rsidP="00F82B8D">
      <w:pPr>
        <w:pStyle w:val="ListBullet3"/>
      </w:pPr>
      <w:r w:rsidRPr="00F82B8D">
        <w:t>hazards and potential hazards</w:t>
      </w:r>
    </w:p>
    <w:p w:rsidR="00000000" w:rsidRPr="00F82B8D" w:rsidP="00F82B8D">
      <w:pPr>
        <w:pStyle w:val="ListBullet2"/>
      </w:pPr>
      <w:r w:rsidRPr="00F82B8D">
        <w:t>completing coordination with others involved, including:</w:t>
      </w:r>
    </w:p>
    <w:p w:rsidR="00000000" w:rsidRPr="00F82B8D" w:rsidP="00F82B8D">
      <w:pPr>
        <w:pStyle w:val="ListBullet3"/>
      </w:pPr>
      <w:r w:rsidRPr="00F82B8D">
        <w:t>shuttle car operator</w:t>
      </w:r>
    </w:p>
    <w:p w:rsidR="00000000" w:rsidRPr="00F82B8D" w:rsidP="00F82B8D">
      <w:pPr>
        <w:pStyle w:val="ListBullet3"/>
      </w:pPr>
      <w:r w:rsidRPr="00F82B8D">
        <w:t>cable handler</w:t>
      </w:r>
    </w:p>
    <w:p w:rsidR="00000000" w:rsidRPr="00F82B8D" w:rsidP="00F82B8D">
      <w:pPr>
        <w:pStyle w:val="ListBullet3"/>
      </w:pPr>
      <w:r w:rsidRPr="00F82B8D">
        <w:t>tradespersons</w:t>
      </w:r>
    </w:p>
    <w:p w:rsidR="00000000" w:rsidRPr="00F82B8D" w:rsidP="00F82B8D">
      <w:pPr>
        <w:pStyle w:val="ListBullet3"/>
      </w:pPr>
      <w:r w:rsidRPr="00F82B8D">
        <w:t>miner driver</w:t>
      </w:r>
    </w:p>
    <w:p w:rsidR="00000000" w:rsidRPr="00F82B8D" w:rsidP="00F82B8D">
      <w:pPr>
        <w:pStyle w:val="ListBullet3"/>
      </w:pPr>
      <w:r w:rsidRPr="00F82B8D">
        <w:t>deputy.</w:t>
      </w:r>
    </w:p>
    <w:p w:rsidR="00000000" w:rsidRPr="00F82B8D" w:rsidP="00F82B8D">
      <w:pPr>
        <w:pStyle w:val="List"/>
      </w:pPr>
    </w:p>
    <w:p w:rsidR="00000000" w:rsidRPr="00F82B8D" w:rsidP="00823C0F">
      <w:pPr>
        <w:pStyle w:val="BodyText"/>
      </w:pPr>
      <w:r w:rsidRPr="00F82B8D">
        <w:t>During the above the candidate must:</w:t>
      </w:r>
    </w:p>
    <w:p w:rsidR="00000000" w:rsidRPr="00F82B8D" w:rsidP="00F82B8D">
      <w:pPr>
        <w:pStyle w:val="ListBullet"/>
      </w:pPr>
      <w:r w:rsidRPr="00F82B8D">
        <w:t>locate and apply relevant documentation, policies and procedures and confirm work activity is compliant</w:t>
      </w:r>
    </w:p>
    <w:p w:rsidR="00000000" w:rsidRPr="00F82B8D" w:rsidP="00F82B8D">
      <w:pPr>
        <w:pStyle w:val="ListBullet"/>
      </w:pPr>
      <w:r w:rsidRPr="00F82B8D">
        <w:t>implement the requirements, procedures and techniques for operating breaker line supports, including:</w:t>
      </w:r>
    </w:p>
    <w:p w:rsidR="00000000" w:rsidRPr="00F82B8D" w:rsidP="00F82B8D">
      <w:pPr>
        <w:pStyle w:val="ListBullet2"/>
      </w:pPr>
      <w:r w:rsidRPr="00F82B8D">
        <w:t>reading, interpreting, applying and communicating</w:t>
      </w:r>
      <w:r w:rsidRPr="00F82B8D">
        <w:t xml:space="preserve"> technical information</w:t>
      </w:r>
    </w:p>
    <w:p w:rsidR="00000000" w:rsidRPr="00F82B8D" w:rsidP="00F82B8D">
      <w:pPr>
        <w:pStyle w:val="ListBullet2"/>
      </w:pPr>
      <w:r w:rsidRPr="00F82B8D">
        <w:t xml:space="preserve">identifying and minimising environmental issues, potential hazards and risks </w:t>
      </w:r>
    </w:p>
    <w:p w:rsidR="00000000" w:rsidRPr="00F82B8D" w:rsidP="00F82B8D">
      <w:pPr>
        <w:pStyle w:val="ListBullet2"/>
      </w:pPr>
      <w:r w:rsidRPr="00F82B8D">
        <w:t>selecting and using relevant tools and equipment</w:t>
      </w:r>
    </w:p>
    <w:p w:rsidR="00000000" w:rsidRPr="00F82B8D" w:rsidP="00F82B8D">
      <w:pPr>
        <w:pStyle w:val="ListBullet2"/>
      </w:pPr>
      <w:r w:rsidRPr="00F82B8D">
        <w:t>complying with environmental requirements and constraints</w:t>
      </w:r>
    </w:p>
    <w:p w:rsidR="00000000" w:rsidRPr="00F82B8D" w:rsidP="00F82B8D">
      <w:pPr>
        <w:pStyle w:val="ListBullet2"/>
      </w:pPr>
      <w:r w:rsidRPr="00F82B8D">
        <w:t>identifying work requirements</w:t>
      </w:r>
    </w:p>
    <w:p w:rsidR="00000000" w:rsidRPr="00F82B8D" w:rsidP="00F82B8D">
      <w:pPr>
        <w:pStyle w:val="ListBullet2"/>
      </w:pPr>
      <w:r w:rsidRPr="00F82B8D">
        <w:t>applying diagnosti</w:t>
      </w:r>
      <w:r w:rsidRPr="00F82B8D">
        <w:t>c and fault finding techniques</w:t>
      </w:r>
    </w:p>
    <w:p w:rsidR="00000000" w:rsidRPr="00F82B8D" w:rsidP="00F82B8D">
      <w:pPr>
        <w:pStyle w:val="ListBullet2"/>
      </w:pPr>
      <w:r w:rsidRPr="00F82B8D">
        <w:t>interpreting mine survey and geological data</w:t>
      </w:r>
    </w:p>
    <w:p w:rsidR="00000000" w:rsidRPr="00F82B8D" w:rsidP="00F82B8D">
      <w:pPr>
        <w:pStyle w:val="ListBullet2"/>
      </w:pPr>
      <w:r w:rsidRPr="00F82B8D">
        <w:t>maintaining equipment records</w:t>
      </w:r>
    </w:p>
    <w:p w:rsidR="00000000" w:rsidRPr="00F82B8D" w:rsidP="00F82B8D">
      <w:pPr>
        <w:pStyle w:val="ListBullet"/>
      </w:pPr>
      <w:r w:rsidRPr="00F82B8D">
        <w:t>work effectively with others to undertake and complete operate breaker line supports in a way that meets required outcomes, including:</w:t>
      </w:r>
    </w:p>
    <w:p w:rsidR="00000000" w:rsidRPr="00F82B8D" w:rsidP="00F82B8D">
      <w:pPr>
        <w:pStyle w:val="ListBullet2"/>
      </w:pPr>
      <w:r w:rsidRPr="00F82B8D">
        <w:t>organising wo</w:t>
      </w:r>
      <w:r w:rsidRPr="00F82B8D">
        <w:t>rk activities to meet task requirements</w:t>
      </w:r>
    </w:p>
    <w:p w:rsidR="00000000" w:rsidRPr="00F82B8D" w:rsidP="00F82B8D">
      <w:pPr>
        <w:pStyle w:val="ListBullet2"/>
      </w:pPr>
      <w:r w:rsidRPr="00F82B8D">
        <w:t>communicating clearly and concisely with others to receive and clarify work instructions</w:t>
      </w:r>
    </w:p>
    <w:p w:rsidR="00000000" w:rsidRPr="00F82B8D" w:rsidP="00F82B8D">
      <w:pPr>
        <w:pStyle w:val="ListBullet2"/>
      </w:pPr>
      <w:r w:rsidRPr="00F82B8D">
        <w:t>complying with reporting requirements and procedures</w:t>
      </w:r>
    </w:p>
    <w:p w:rsidR="00000000" w:rsidRPr="00F82B8D" w:rsidP="00F82B8D">
      <w:pPr>
        <w:pStyle w:val="ListBullet2"/>
      </w:pPr>
      <w:r w:rsidRPr="00F82B8D">
        <w:t>determining coordination requirements throughout work activities.</w:t>
      </w:r>
    </w:p>
    <w:p w:rsidR="00000000" w:rsidRPr="00F82B8D" w:rsidP="00F82B8D">
      <w:pPr>
        <w:pStyle w:val="AllowPageBreak"/>
      </w:pPr>
    </w:p>
    <w:p w:rsidR="00000000" w:rsidRPr="00F82B8D" w:rsidP="00F82B8D">
      <w:pPr>
        <w:pStyle w:val="Heading1"/>
      </w:pPr>
      <w:bookmarkStart w:id="10" w:name="O_1108202"/>
      <w:bookmarkEnd w:id="10"/>
      <w:r w:rsidRPr="00F82B8D">
        <w:t>Knowledge Evidence</w:t>
      </w:r>
    </w:p>
    <w:p w:rsidR="00000000" w:rsidRPr="00F82B8D" w:rsidP="00823C0F">
      <w:pPr>
        <w:pStyle w:val="BodyText"/>
      </w:pPr>
      <w:r w:rsidRPr="00F82B8D">
        <w:t>The candidate must be able to demonstrate knowledge to complete the tasks outlined in the elements, performance criteria and foundation skills of this unit, including knowledge of:</w:t>
      </w:r>
    </w:p>
    <w:p w:rsidR="00000000" w:rsidRPr="00F82B8D" w:rsidP="00F82B8D">
      <w:pPr>
        <w:pStyle w:val="ListBullet"/>
      </w:pPr>
      <w:r w:rsidRPr="00F82B8D">
        <w:t>key legislation required to operate b</w:t>
      </w:r>
      <w:r w:rsidRPr="00F82B8D">
        <w:t>reaker line supports</w:t>
      </w:r>
    </w:p>
    <w:p w:rsidR="00000000" w:rsidRPr="00F82B8D" w:rsidP="00F82B8D">
      <w:pPr>
        <w:pStyle w:val="ListBullet"/>
      </w:pPr>
      <w:r w:rsidRPr="00F82B8D">
        <w:t>key policies, procedures and documentation required to operate breaker line supports</w:t>
      </w:r>
    </w:p>
    <w:p w:rsidR="00000000" w:rsidRPr="00F82B8D" w:rsidP="00F82B8D">
      <w:pPr>
        <w:pStyle w:val="ListBullet"/>
      </w:pPr>
      <w:r w:rsidRPr="00F82B8D">
        <w:t>breaker line supports characteristics, techniques capabilities and limitations, including:</w:t>
      </w:r>
    </w:p>
    <w:p w:rsidR="00000000" w:rsidRPr="00F82B8D" w:rsidP="00F82B8D">
      <w:pPr>
        <w:pStyle w:val="ListBullet2"/>
      </w:pPr>
      <w:r w:rsidRPr="00F82B8D">
        <w:t>tramming</w:t>
      </w:r>
    </w:p>
    <w:p w:rsidR="00000000" w:rsidRPr="00F82B8D" w:rsidP="00F82B8D">
      <w:pPr>
        <w:pStyle w:val="ListBullet2"/>
      </w:pPr>
      <w:r w:rsidRPr="00F82B8D">
        <w:t>positioning</w:t>
      </w:r>
    </w:p>
    <w:p w:rsidR="00000000" w:rsidRPr="00F82B8D" w:rsidP="00F82B8D">
      <w:pPr>
        <w:pStyle w:val="ListBullet2"/>
      </w:pPr>
      <w:r w:rsidRPr="00F82B8D">
        <w:t>storing</w:t>
      </w:r>
    </w:p>
    <w:p w:rsidR="00000000" w:rsidRPr="00F82B8D" w:rsidP="00F82B8D">
      <w:pPr>
        <w:pStyle w:val="ListBullet2"/>
      </w:pPr>
      <w:r w:rsidRPr="00F82B8D">
        <w:t>setting</w:t>
      </w:r>
    </w:p>
    <w:p w:rsidR="00000000" w:rsidRPr="00F82B8D" w:rsidP="00F82B8D">
      <w:pPr>
        <w:pStyle w:val="ListBullet2"/>
      </w:pPr>
      <w:r w:rsidRPr="00F82B8D">
        <w:t>lowering</w:t>
      </w:r>
    </w:p>
    <w:p w:rsidR="00000000" w:rsidRPr="00F82B8D" w:rsidP="00F82B8D">
      <w:pPr>
        <w:pStyle w:val="ListBullet2"/>
      </w:pPr>
      <w:r w:rsidRPr="00F82B8D">
        <w:t>radio/pendant controls</w:t>
      </w:r>
    </w:p>
    <w:p w:rsidR="00000000" w:rsidRPr="00F82B8D" w:rsidP="00F82B8D">
      <w:pPr>
        <w:pStyle w:val="ListBullet2"/>
      </w:pPr>
      <w:r w:rsidRPr="00F82B8D">
        <w:t>cable handling</w:t>
      </w:r>
    </w:p>
    <w:p w:rsidR="00000000" w:rsidRPr="00F82B8D" w:rsidP="00F82B8D">
      <w:pPr>
        <w:pStyle w:val="ListBullet2"/>
      </w:pPr>
      <w:r w:rsidRPr="00F82B8D">
        <w:t>shutdown procedures</w:t>
      </w:r>
    </w:p>
    <w:p w:rsidR="00000000" w:rsidRPr="00F82B8D" w:rsidP="00F82B8D">
      <w:pPr>
        <w:pStyle w:val="ListBullet"/>
      </w:pPr>
      <w:r w:rsidRPr="00F82B8D">
        <w:t>mine ventilation system characteristics, technical capabilities and limitations</w:t>
      </w:r>
    </w:p>
    <w:p w:rsidR="00000000" w:rsidRPr="00F82B8D" w:rsidP="00F82B8D">
      <w:pPr>
        <w:pStyle w:val="ListBullet"/>
      </w:pPr>
      <w:r w:rsidRPr="00F82B8D">
        <w:t>principles and techniques for confirming key work requirements relating to breaker line supports, including:</w:t>
      </w:r>
    </w:p>
    <w:p w:rsidR="00000000" w:rsidRPr="00F82B8D" w:rsidP="00F82B8D">
      <w:pPr>
        <w:pStyle w:val="ListBullet2"/>
      </w:pPr>
      <w:r w:rsidRPr="00F82B8D">
        <w:t>machine</w:t>
      </w:r>
      <w:r w:rsidRPr="00F82B8D">
        <w:t>s and machine defects</w:t>
      </w:r>
    </w:p>
    <w:p w:rsidR="00000000" w:rsidRPr="00F82B8D" w:rsidP="00F82B8D">
      <w:pPr>
        <w:pStyle w:val="ListBullet2"/>
      </w:pPr>
      <w:r w:rsidRPr="00F82B8D">
        <w:t>cutting sequences</w:t>
      </w:r>
    </w:p>
    <w:p w:rsidR="00000000" w:rsidRPr="00F82B8D" w:rsidP="00F82B8D">
      <w:pPr>
        <w:pStyle w:val="ListBullet2"/>
      </w:pPr>
      <w:r w:rsidRPr="00F82B8D">
        <w:t>cut cycles</w:t>
      </w:r>
    </w:p>
    <w:p w:rsidR="00000000" w:rsidRPr="00F82B8D" w:rsidP="00F82B8D">
      <w:pPr>
        <w:pStyle w:val="ListBullet2"/>
      </w:pPr>
      <w:r w:rsidRPr="00F82B8D">
        <w:t>required survey data and environment information</w:t>
      </w:r>
    </w:p>
    <w:p w:rsidR="00000000" w:rsidRPr="00F82B8D" w:rsidP="00F82B8D">
      <w:pPr>
        <w:pStyle w:val="ListBullet2"/>
      </w:pPr>
      <w:r w:rsidRPr="00F82B8D">
        <w:t>geological conditions</w:t>
      </w:r>
    </w:p>
    <w:p w:rsidR="00000000" w:rsidRPr="00F82B8D" w:rsidP="00F82B8D">
      <w:pPr>
        <w:pStyle w:val="ListBullet2"/>
      </w:pPr>
      <w:r w:rsidRPr="00F82B8D">
        <w:t>hazards and potential hazards</w:t>
      </w:r>
    </w:p>
    <w:p w:rsidR="00000000" w:rsidRPr="00F82B8D" w:rsidP="00F82B8D">
      <w:pPr>
        <w:pStyle w:val="ListBullet2"/>
      </w:pPr>
      <w:r w:rsidRPr="00F82B8D">
        <w:t xml:space="preserve">coordination requirements/issues </w:t>
      </w:r>
    </w:p>
    <w:p w:rsidR="00000000" w:rsidRPr="00F82B8D" w:rsidP="00F82B8D">
      <w:pPr>
        <w:pStyle w:val="ListBullet"/>
      </w:pPr>
      <w:r w:rsidRPr="00F82B8D">
        <w:t>techniques for applying mine environmental, geological and survey data, including:</w:t>
      </w:r>
    </w:p>
    <w:p w:rsidR="00000000" w:rsidRPr="00F82B8D" w:rsidP="00F82B8D">
      <w:pPr>
        <w:pStyle w:val="ListBullet2"/>
      </w:pPr>
      <w:r w:rsidRPr="00F82B8D">
        <w:t>ventilation/gas data</w:t>
      </w:r>
    </w:p>
    <w:p w:rsidR="00000000" w:rsidRPr="00F82B8D" w:rsidP="00F82B8D">
      <w:pPr>
        <w:pStyle w:val="ListBullet2"/>
      </w:pPr>
      <w:r w:rsidRPr="00F82B8D">
        <w:t>deputy reports</w:t>
      </w:r>
    </w:p>
    <w:p w:rsidR="00000000" w:rsidRPr="00F82B8D" w:rsidP="00F82B8D">
      <w:pPr>
        <w:pStyle w:val="ListBullet2"/>
      </w:pPr>
      <w:r w:rsidRPr="00F82B8D">
        <w:t>geological data</w:t>
      </w:r>
    </w:p>
    <w:p w:rsidR="00000000" w:rsidRPr="00F82B8D" w:rsidP="00F82B8D">
      <w:pPr>
        <w:pStyle w:val="ListBullet2"/>
      </w:pPr>
      <w:r w:rsidRPr="00F82B8D">
        <w:t>survey data</w:t>
      </w:r>
    </w:p>
    <w:p w:rsidR="00000000" w:rsidRPr="00F82B8D" w:rsidP="00F82B8D">
      <w:pPr>
        <w:pStyle w:val="ListBullet2"/>
      </w:pPr>
      <w:r w:rsidRPr="00F82B8D">
        <w:t xml:space="preserve">longitudinal and cross sectional survey plans </w:t>
      </w:r>
    </w:p>
    <w:p w:rsidR="00000000" w:rsidRPr="00F82B8D" w:rsidP="00F82B8D">
      <w:pPr>
        <w:pStyle w:val="ListBullet"/>
      </w:pPr>
      <w:r w:rsidRPr="00F82B8D">
        <w:t xml:space="preserve">principles and techniques for identifying and responding to </w:t>
      </w:r>
      <w:r w:rsidRPr="00F82B8D">
        <w:t>relevant hazards and emergencies</w:t>
      </w:r>
    </w:p>
    <w:p w:rsidR="00000000" w:rsidRPr="00F82B8D" w:rsidP="00F82B8D">
      <w:pPr>
        <w:pStyle w:val="ListBullet"/>
      </w:pPr>
      <w:r w:rsidRPr="00F82B8D">
        <w:t>site requirements for housekeeping, completing maintenance records and reporting requirements</w:t>
      </w:r>
    </w:p>
    <w:p w:rsidR="00000000" w:rsidRPr="00F82B8D" w:rsidP="00F82B8D">
      <w:pPr>
        <w:pStyle w:val="ListBullet"/>
      </w:pPr>
      <w:r w:rsidRPr="00F82B8D">
        <w:t>techniques for coordinating and communicating job activities with others, including:</w:t>
      </w:r>
    </w:p>
    <w:p w:rsidR="00000000" w:rsidRPr="00F82B8D" w:rsidP="00F82B8D">
      <w:pPr>
        <w:pStyle w:val="ListBullet2"/>
      </w:pPr>
      <w:r w:rsidRPr="00F82B8D">
        <w:t>shuttle car operator</w:t>
      </w:r>
    </w:p>
    <w:p w:rsidR="00000000" w:rsidRPr="00F82B8D" w:rsidP="00F82B8D">
      <w:pPr>
        <w:pStyle w:val="ListBullet2"/>
      </w:pPr>
      <w:r w:rsidRPr="00F82B8D">
        <w:t>cable handler</w:t>
      </w:r>
    </w:p>
    <w:p w:rsidR="00000000" w:rsidRPr="00F82B8D" w:rsidP="00F82B8D">
      <w:pPr>
        <w:pStyle w:val="ListBullet2"/>
      </w:pPr>
      <w:r w:rsidRPr="00F82B8D">
        <w:t>tradespe</w:t>
      </w:r>
      <w:r w:rsidRPr="00F82B8D">
        <w:t>rsons</w:t>
      </w:r>
    </w:p>
    <w:p w:rsidR="00000000" w:rsidRPr="00F82B8D" w:rsidP="00F82B8D">
      <w:pPr>
        <w:pStyle w:val="ListBullet2"/>
      </w:pPr>
      <w:r w:rsidRPr="00F82B8D">
        <w:t>miner driver</w:t>
      </w:r>
    </w:p>
    <w:p w:rsidR="00000000" w:rsidRPr="00F82B8D" w:rsidP="00F82B8D">
      <w:pPr>
        <w:pStyle w:val="ListBullet2"/>
      </w:pPr>
      <w:r w:rsidRPr="00F82B8D">
        <w:t>deputy.</w:t>
      </w:r>
    </w:p>
    <w:p w:rsidR="00000000" w:rsidRPr="00F82B8D" w:rsidP="00F82B8D">
      <w:pPr>
        <w:pStyle w:val="AllowPageBreak"/>
      </w:pPr>
    </w:p>
    <w:p w:rsidR="00000000" w:rsidRPr="00F82B8D" w:rsidP="00F82B8D">
      <w:pPr>
        <w:pStyle w:val="Heading1"/>
      </w:pPr>
      <w:bookmarkStart w:id="11" w:name="O_1108201"/>
      <w:bookmarkEnd w:id="11"/>
      <w:r w:rsidRPr="00F82B8D">
        <w:t>Assessment Conditions</w:t>
      </w:r>
    </w:p>
    <w:p w:rsidR="00000000" w:rsidRPr="00F82B8D" w:rsidP="00823C0F">
      <w:pPr>
        <w:pStyle w:val="BodyText"/>
      </w:pPr>
      <w:r w:rsidRPr="00F82B8D">
        <w:t>Mandatory conditions for assessment of this unit are stipulated below. The assessment must:</w:t>
      </w:r>
    </w:p>
    <w:p w:rsidR="00000000" w:rsidRPr="00F82B8D" w:rsidP="00F82B8D">
      <w:pPr>
        <w:pStyle w:val="ListBullet"/>
      </w:pPr>
      <w:r w:rsidRPr="00F82B8D">
        <w:t>include access to:</w:t>
      </w:r>
    </w:p>
    <w:p w:rsidR="00000000" w:rsidRPr="00F82B8D" w:rsidP="00F82B8D">
      <w:pPr>
        <w:pStyle w:val="ListBullet2"/>
      </w:pPr>
      <w:r w:rsidRPr="00F82B8D">
        <w:t>breaker line supports</w:t>
      </w:r>
    </w:p>
    <w:p w:rsidR="00000000" w:rsidRPr="00F82B8D" w:rsidP="00F82B8D">
      <w:pPr>
        <w:pStyle w:val="ListBullet2"/>
      </w:pPr>
      <w:r w:rsidRPr="00F82B8D">
        <w:t xml:space="preserve">personal protective equipment </w:t>
      </w:r>
    </w:p>
    <w:p w:rsidR="00000000" w:rsidRPr="00F82B8D" w:rsidP="00F82B8D">
      <w:pPr>
        <w:pStyle w:val="ListBullet2"/>
      </w:pPr>
      <w:r w:rsidRPr="00F82B8D">
        <w:t>equipment required to operate breaker line supports</w:t>
      </w:r>
    </w:p>
    <w:p w:rsidR="00000000" w:rsidRPr="00F82B8D" w:rsidP="00F82B8D">
      <w:pPr>
        <w:pStyle w:val="ListBullet"/>
      </w:pPr>
      <w:r w:rsidRPr="00F82B8D">
        <w:t xml:space="preserve">be conducted in a safe environment; and, </w:t>
      </w:r>
    </w:p>
    <w:p w:rsidR="00000000" w:rsidRPr="00F82B8D" w:rsidP="00F82B8D">
      <w:pPr>
        <w:pStyle w:val="ListBullet"/>
      </w:pPr>
      <w:r w:rsidRPr="00F82B8D">
        <w:t>be assessed in the context of this sector</w:t>
      </w:r>
      <w:r>
        <w:t>’</w:t>
      </w:r>
      <w:r w:rsidRPr="00F82B8D">
        <w:t xml:space="preserve">s work environment; and, </w:t>
      </w:r>
    </w:p>
    <w:p w:rsidR="00000000" w:rsidRPr="00F82B8D" w:rsidP="00F82B8D">
      <w:pPr>
        <w:pStyle w:val="ListBullet"/>
      </w:pPr>
      <w:r w:rsidRPr="00F82B8D">
        <w:t>be assessed in compliance with relevant legislation/regulation and using policies, procedures</w:t>
      </w:r>
      <w:r w:rsidRPr="00F82B8D">
        <w:t xml:space="preserve"> and processes directly related to the industry sector for which it is being assessed; and,</w:t>
      </w:r>
    </w:p>
    <w:p w:rsidR="00000000" w:rsidRPr="00F82B8D" w:rsidP="00F82B8D">
      <w:pPr>
        <w:pStyle w:val="ListBullet"/>
      </w:pPr>
      <w:r w:rsidRPr="00F82B8D">
        <w:t>confirm consistent performance can be applied in a range of relevant workplace circumstances.</w:t>
      </w:r>
    </w:p>
    <w:p w:rsidR="00000000" w:rsidRPr="00F82B8D" w:rsidP="00823C0F">
      <w:pPr>
        <w:pStyle w:val="BodyText"/>
      </w:pPr>
      <w:r w:rsidRPr="00F82B8D">
        <w:t>Where personal safety or environmental damage are limiting factors, assessment may occur in a simulated work environment* provided it is realistic and sufficiently rigorous to cover all aspects of this sector’s workplace performance, including environment,</w:t>
      </w:r>
      <w:r w:rsidRPr="00F82B8D">
        <w:t xml:space="preserve"> task skills, task management skills, contingency management skills and job role environment skills.</w:t>
      </w:r>
    </w:p>
    <w:p w:rsidR="00000000" w:rsidRPr="00F82B8D" w:rsidP="00F82B8D">
      <w:pPr>
        <w:pStyle w:val="BodyTextBold"/>
      </w:pPr>
      <w:r w:rsidRPr="00F82B8D">
        <w:t>Assessor requirements</w:t>
      </w:r>
    </w:p>
    <w:p w:rsidR="00000000" w:rsidRPr="00F82B8D" w:rsidP="00823C0F">
      <w:pPr>
        <w:pStyle w:val="BodyText"/>
      </w:pPr>
      <w:r w:rsidRPr="00F82B8D">
        <w:t>Assessors must be able to clearly demonstrate current and relevant industry knowledge and experience to satisfy the mandatory regulat</w:t>
      </w:r>
      <w:r w:rsidRPr="00F82B8D">
        <w:t>ory standards as set out in the Standards for Registered Training Organisations (RTOs) 2015/Australian Quality Training Framework mandatory requirements for assessors current at the time of assessment and any relevant licensing and certification requiremen</w:t>
      </w:r>
      <w:r w:rsidRPr="00F82B8D">
        <w:t>ts. This includes:</w:t>
      </w:r>
    </w:p>
    <w:p w:rsidR="00000000" w:rsidRPr="00F82B8D" w:rsidP="00F82B8D">
      <w:pPr>
        <w:pStyle w:val="ListBullet"/>
      </w:pPr>
      <w:r w:rsidRPr="00F82B8D">
        <w:t>vocational competencies at least to the level being delivered and assessed</w:t>
      </w:r>
    </w:p>
    <w:p w:rsidR="00000000" w:rsidRPr="00F82B8D" w:rsidP="00F82B8D">
      <w:pPr>
        <w:pStyle w:val="ListBullet"/>
      </w:pPr>
      <w:r w:rsidRPr="00F82B8D">
        <w:t>current industry skills directly relevant to the training and assessment being provided</w:t>
      </w:r>
    </w:p>
    <w:p w:rsidR="00000000" w:rsidRPr="00F82B8D" w:rsidP="00F82B8D">
      <w:pPr>
        <w:pStyle w:val="ListBullet"/>
      </w:pPr>
      <w:r w:rsidRPr="00F82B8D">
        <w:t>current knowledge and skills in vocational training and learning that inf</w:t>
      </w:r>
      <w:r w:rsidRPr="00F82B8D">
        <w:t>orms their training and assessment</w:t>
      </w:r>
    </w:p>
    <w:p w:rsidR="00000000" w:rsidRPr="00F82B8D" w:rsidP="00F82B8D">
      <w:pPr>
        <w:pStyle w:val="ListBullet"/>
      </w:pPr>
      <w:r w:rsidRPr="00F82B8D">
        <w:t>formal relevant qualifications in training and assessment</w:t>
      </w:r>
    </w:p>
    <w:p w:rsidR="00000000" w:rsidRPr="00F82B8D" w:rsidP="00F82B8D">
      <w:pPr>
        <w:pStyle w:val="ListBullet"/>
      </w:pPr>
      <w:r w:rsidRPr="00F82B8D">
        <w:t xml:space="preserve">having knowledge of and/or experience using the latest techniques and processes </w:t>
      </w:r>
    </w:p>
    <w:p w:rsidR="00000000" w:rsidRPr="00F82B8D" w:rsidP="00F82B8D">
      <w:pPr>
        <w:pStyle w:val="ListBullet"/>
      </w:pPr>
      <w:r w:rsidRPr="00F82B8D">
        <w:t>possessing the required level of RII training product knowledge</w:t>
      </w:r>
    </w:p>
    <w:p w:rsidR="00000000" w:rsidRPr="00F82B8D" w:rsidP="00F82B8D">
      <w:pPr>
        <w:pStyle w:val="ListBullet"/>
      </w:pPr>
      <w:r w:rsidRPr="00F82B8D">
        <w:t>having an understa</w:t>
      </w:r>
      <w:r w:rsidRPr="00F82B8D">
        <w:t>nding and knowledge of legislation and regulations relevant to the industry and to employment and workplaces</w:t>
      </w:r>
    </w:p>
    <w:p w:rsidR="00000000" w:rsidRPr="00F82B8D" w:rsidP="00F82B8D">
      <w:pPr>
        <w:pStyle w:val="ListBullet"/>
      </w:pPr>
      <w:r w:rsidRPr="00F82B8D">
        <w:t>demonstrating the performance evidence, and knowledge evidence outlined in this unit of competency, and</w:t>
      </w:r>
    </w:p>
    <w:p w:rsidR="00000000" w:rsidRPr="00F82B8D" w:rsidP="00F82B8D">
      <w:pPr>
        <w:pStyle w:val="ListBullet"/>
      </w:pPr>
      <w:r w:rsidRPr="00F82B8D">
        <w:t>the minimum years of current** work experie</w:t>
      </w:r>
      <w:r w:rsidRPr="00F82B8D">
        <w:t>nce after competency has been obtained as specified below in an industry sector relevant to the outcomes of the unit.</w:t>
      </w:r>
    </w:p>
    <w:p w:rsidR="00000000" w:rsidRPr="00F82B8D" w:rsidP="00823C0F">
      <w:pPr>
        <w:pStyle w:val="BodyText"/>
      </w:pPr>
      <w:r w:rsidRPr="00F82B8D">
        <w:t xml:space="preserve">It is also acceptable for the appropriately qualified assessor to work with an industry expert to conduct assessment together and for the </w:t>
      </w:r>
      <w:r w:rsidRPr="00F82B8D">
        <w:t>industry expert to be involved in the assessment judgement. The industry expert must have current industry skills directly relevant to the training and assessment being provided. This means the industry subject matter expert must demonstrate skills and kno</w:t>
      </w:r>
      <w:r w:rsidRPr="00F82B8D">
        <w:t>wledge from the minimum years of current work experience after competency has been obtained as specified below, including time spent in roles related to the unit being assessed:</w:t>
      </w:r>
    </w:p>
    <w:tbl>
      <w:tblPr>
        <w:tblW w:w="9568" w:type="dxa"/>
        <w:tblLayout w:type="fixed"/>
        <w:tblCellMar>
          <w:left w:w="62" w:type="dxa"/>
          <w:right w:w="62" w:type="dxa"/>
        </w:tblCellMar>
        <w:tblLook w:val="0000"/>
      </w:tblPr>
      <w:tblGrid>
        <w:gridCol w:w="4505"/>
        <w:gridCol w:w="1687"/>
        <w:gridCol w:w="3376"/>
      </w:tblGrid>
      <w:tr w:rsidTr="00F82B8D">
        <w:tblPrEx>
          <w:tblW w:w="9568" w:type="dxa"/>
          <w:tblLayout w:type="fixed"/>
          <w:tblCellMar>
            <w:left w:w="62" w:type="dxa"/>
            <w:right w:w="62" w:type="dxa"/>
          </w:tblCellMar>
          <w:tblLook w:val="0000"/>
        </w:tblPrEx>
        <w:trPr>
          <w:tblHeader/>
        </w:trPr>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82B8D" w:rsidP="00F82B8D">
            <w:pPr>
              <w:pStyle w:val="BodyText"/>
            </w:pPr>
            <w:r w:rsidRPr="00F82B8D">
              <w:rPr>
                <w:rStyle w:val="SpecialBold"/>
              </w:rPr>
              <w:t>Industry sector</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82B8D" w:rsidP="00F82B8D">
            <w:pPr>
              <w:pStyle w:val="BodyText"/>
            </w:pPr>
            <w:r w:rsidRPr="00F82B8D">
              <w:rPr>
                <w:rStyle w:val="SpecialBold"/>
              </w:rPr>
              <w:t>AQF indicator level***</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2B8D">
            <w:pPr>
              <w:pStyle w:val="BodyText"/>
              <w:rPr>
                <w:lang w:val="en-NZ"/>
              </w:rPr>
            </w:pPr>
            <w:r w:rsidRPr="00F82B8D">
              <w:rPr>
                <w:rStyle w:val="SpecialBold"/>
              </w:rPr>
              <w:t>Required assessor or industry subject m</w:t>
            </w:r>
            <w:r w:rsidRPr="00F82B8D">
              <w:rPr>
                <w:rStyle w:val="SpecialBold"/>
              </w:rPr>
              <w:t>atter expert experience</w:t>
            </w:r>
          </w:p>
        </w:tc>
      </w:tr>
      <w:tr w:rsidTr="00F82B8D">
        <w:tblPrEx>
          <w:tblW w:w="9568" w:type="dxa"/>
          <w:tblLayout w:type="fixed"/>
          <w:tblCellMar>
            <w:left w:w="62" w:type="dxa"/>
            <w:right w:w="62" w:type="dxa"/>
          </w:tblCellMar>
          <w:tblLook w:val="0000"/>
        </w:tblPrEx>
        <w:tc>
          <w:tcPr>
            <w:tcW w:w="450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2B8D">
            <w:pPr>
              <w:pStyle w:val="BodyText"/>
              <w:rPr>
                <w:lang w:val="en-NZ"/>
              </w:rPr>
            </w:pPr>
            <w:r w:rsidRPr="00F82B8D">
              <w:t>Drilling, Metalliferous Mining, Coal Mining, Extractive (Quarrying) and Civil Infrastructure</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2B8D">
            <w:pPr>
              <w:pStyle w:val="BodyText"/>
              <w:rPr>
                <w:lang w:val="en-NZ"/>
              </w:rPr>
            </w:pPr>
            <w:r w:rsidRPr="00F82B8D">
              <w:t>1</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2B8D">
            <w:pPr>
              <w:pStyle w:val="BodyText"/>
              <w:rPr>
                <w:lang w:val="en-NZ"/>
              </w:rPr>
            </w:pPr>
            <w:r w:rsidRPr="00F82B8D">
              <w:t>1 year</w:t>
            </w:r>
          </w:p>
        </w:tc>
      </w:tr>
      <w:tr w:rsidTr="00F82B8D">
        <w:tblPrEx>
          <w:tblW w:w="9568" w:type="dxa"/>
          <w:tblLayout w:type="fixed"/>
          <w:tblCellMar>
            <w:left w:w="62" w:type="dxa"/>
            <w:right w:w="62" w:type="dxa"/>
          </w:tblCellMar>
          <w:tblLook w:val="0000"/>
        </w:tblPrEx>
        <w:tc>
          <w:tcPr>
            <w:tcW w:w="450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2B8D">
            <w:pPr>
              <w:pStyle w:val="BodyText"/>
              <w:rPr>
                <w:lang w:val="en-NZ"/>
              </w:rPr>
            </w:pPr>
            <w:r w:rsidRPr="00F82B8D">
              <w:t>2</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2B8D">
            <w:pPr>
              <w:pStyle w:val="BodyText"/>
              <w:rPr>
                <w:lang w:val="en-NZ"/>
              </w:rPr>
            </w:pPr>
            <w:r w:rsidRPr="00F82B8D">
              <w:t>2 years</w:t>
            </w:r>
          </w:p>
        </w:tc>
      </w:tr>
      <w:tr w:rsidTr="00F82B8D">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2B8D">
            <w:pPr>
              <w:pStyle w:val="BodyText"/>
              <w:rPr>
                <w:lang w:val="en-NZ"/>
              </w:rPr>
            </w:pPr>
            <w:r w:rsidRPr="00F82B8D">
              <w:t xml:space="preserve">Drilling, Coal Mining, Extractive (Quarrying), Metalliferous Mining and Civil Infrastructure </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2B8D">
            <w:pPr>
              <w:pStyle w:val="BodyText"/>
              <w:rPr>
                <w:lang w:val="en-NZ"/>
              </w:rPr>
            </w:pPr>
            <w:r w:rsidRPr="00F82B8D">
              <w:t>3-6</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2B8D">
            <w:pPr>
              <w:pStyle w:val="BodyText"/>
              <w:rPr>
                <w:lang w:val="en-NZ"/>
              </w:rPr>
            </w:pPr>
            <w:r w:rsidRPr="00F82B8D">
              <w:t>3 years</w:t>
            </w:r>
          </w:p>
        </w:tc>
      </w:tr>
      <w:tr w:rsidTr="00F82B8D">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2B8D">
            <w:pPr>
              <w:pStyle w:val="BodyText"/>
              <w:rPr>
                <w:lang w:val="en-NZ"/>
              </w:rPr>
            </w:pPr>
            <w:r w:rsidRPr="00F82B8D">
              <w:t>Other sectors</w:t>
            </w:r>
          </w:p>
        </w:tc>
        <w:tc>
          <w:tcPr>
            <w:tcW w:w="506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82B8D" w:rsidP="00F82B8D">
            <w:pPr>
              <w:pStyle w:val="BodyText"/>
            </w:pPr>
            <w:r w:rsidRPr="00F82B8D">
              <w:t>Where this unit is being assessed outside of the resources and infrastructure sectors assessor and/or industry subject matter expert experience should be in-line with industry standards for the sector in which it is being assessed and where n</w:t>
            </w:r>
            <w:r w:rsidRPr="00F82B8D">
              <w:t>o industry standard is specified should comply with any relevant regulation.</w:t>
            </w:r>
          </w:p>
        </w:tc>
      </w:tr>
    </w:tbl>
    <w:p w:rsidR="00000000" w:rsidRPr="00F82B8D" w:rsidP="00823C0F">
      <w:pPr>
        <w:pStyle w:val="BodyText"/>
      </w:pPr>
      <w:r w:rsidRPr="00F82B8D">
        <w:t>*Guidance on simulated environments has been stipulated in the Companion Volume Implementation Guide located on VETNet.</w:t>
      </w:r>
    </w:p>
    <w:p w:rsidR="00000000" w:rsidRPr="00F82B8D" w:rsidP="00823C0F">
      <w:pPr>
        <w:pStyle w:val="BodyText"/>
      </w:pPr>
      <w:r w:rsidRPr="00F82B8D">
        <w:t>**Assessors can demonstrate current work experience throu</w:t>
      </w:r>
      <w:r w:rsidRPr="00F82B8D">
        <w:t>gh employment within industry in a role relevant to the outcomes of the unit; or, for external assessors this can be demonstrated through exposure to industry by conducting a minimum number of site assessments as determined by the relevant industry sector,</w:t>
      </w:r>
      <w:r w:rsidRPr="00F82B8D">
        <w:t xml:space="preserve"> across various locations.</w:t>
      </w:r>
    </w:p>
    <w:p w:rsidR="00000000" w:rsidRPr="00F82B8D" w:rsidP="00823C0F">
      <w:pPr>
        <w:pStyle w:val="BodyText"/>
      </w:pPr>
      <w:r w:rsidRPr="00F82B8D">
        <w:t>*** While a unit of competency does not have an AQF level, where a unit is being delivered outside of a qualification the first numeric character in the unit code should be considered as the AQF indicator level for assessment pur</w:t>
      </w:r>
      <w:r w:rsidRPr="00F82B8D">
        <w:t>poses.</w:t>
      </w:r>
    </w:p>
    <w:p w:rsidR="00000000" w:rsidRPr="00F82B8D" w:rsidP="00F82B8D">
      <w:pPr>
        <w:pStyle w:val="Heading1"/>
      </w:pPr>
      <w:bookmarkStart w:id="12" w:name="O_1108199"/>
      <w:bookmarkEnd w:id="12"/>
      <w:r w:rsidRPr="00F82B8D">
        <w:t>Links</w:t>
      </w:r>
    </w:p>
    <w:p w:rsidR="00000000" w:rsidRPr="00F82B8D" w:rsidP="00823C0F">
      <w:pPr>
        <w:pStyle w:val="BodyText"/>
      </w:pPr>
      <w:r w:rsidRPr="00F82B8D">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7F440C">
        <w:rPr>
          <w:rStyle w:val="Hyperlink"/>
        </w:rPr>
        <w:t>https://vetnet.gov.au/Pages/TrainingDocs.aspx?q=88a61002-9a21-4386-aaf8-69c76e675272</w:t>
      </w:r>
      <w:r>
        <w:fldChar w:fldCharType="end"/>
      </w:r>
    </w:p>
    <w:p w:rsidR="00000000" w:rsidRPr="00F82B8D" w:rsidP="00F82B8D"/>
    <w:sectPr w:rsidSect="00F82B8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B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B8D" w:rsidRPr="00823C0F" w:rsidP="00823C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B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C0F" w:rsidP="00F82B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823C0F" w:rsidP="00F82B8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23C0F" w:rsidP="00F82B8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B8D" w:rsidP="00F82B8D">
    <w:pPr>
      <w:pStyle w:val="Footer"/>
      <w:framePr w:wrap="around"/>
    </w:pPr>
    <w:r>
      <w:fldChar w:fldCharType="begin"/>
    </w:r>
    <w:r>
      <w:instrText xml:space="preserve"> DOCPROPERTY  Subject  \* MERGEFORMAT </w:instrText>
    </w:r>
    <w:r>
      <w:fldChar w:fldCharType="separate"/>
    </w:r>
    <w:r w:rsidR="00823C0F">
      <w:t>Approved</w:t>
    </w:r>
    <w:r w:rsidR="00823C0F">
      <w:fldChar w:fldCharType="end"/>
    </w:r>
    <w:r>
      <w:tab/>
      <w:t xml:space="preserve">Page </w:t>
    </w:r>
    <w:r>
      <w:fldChar w:fldCharType="begin"/>
    </w:r>
    <w:r>
      <w:instrText xml:space="preserve"> PAGE  \* Arabic  \* MERGEFORMAT </w:instrText>
    </w:r>
    <w:r>
      <w:fldChar w:fldCharType="separate"/>
    </w:r>
    <w:r w:rsidR="00823C0F">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23C0F">
      <w:rPr>
        <w:noProof/>
      </w:rPr>
      <w:t>6</w:t>
    </w:r>
    <w:r>
      <w:rPr>
        <w:noProof/>
      </w:rPr>
      <w:fldChar w:fldCharType="end"/>
    </w:r>
  </w:p>
  <w:p w:rsidR="00F82B8D" w:rsidP="00F82B8D">
    <w:pPr>
      <w:pStyle w:val="Footer"/>
      <w:framePr w:wrap="around"/>
    </w:pPr>
    <w:r>
      <w:t xml:space="preserve">© Commonwealth of Australia, </w:t>
    </w:r>
    <w:r>
      <w:fldChar w:fldCharType="begin"/>
    </w:r>
    <w:r>
      <w:instrText xml:space="preserve"> DATE  \@ "yyyy"  \* MERGEFORMAT </w:instrText>
    </w:r>
    <w:r>
      <w:fldChar w:fldCharType="separate"/>
    </w:r>
    <w:r w:rsidR="00823C0F">
      <w:rPr>
        <w:noProof/>
      </w:rPr>
      <w:t>2025</w:t>
    </w:r>
    <w:r>
      <w:fldChar w:fldCharType="end"/>
    </w:r>
    <w:r>
      <w:tab/>
    </w:r>
    <w:r>
      <w:fldChar w:fldCharType="begin"/>
    </w:r>
    <w:r>
      <w:instrText xml:space="preserve"> DOCPROPERTY  Author  \* MERGEFORMAT </w:instrText>
    </w:r>
    <w:r>
      <w:fldChar w:fldCharType="separate"/>
    </w:r>
    <w:r w:rsidR="00823C0F">
      <w:t>Mining and Automotive Skills Alliance</w:t>
    </w:r>
    <w:r w:rsidR="00823C0F">
      <w:fldChar w:fldCharType="end"/>
    </w:r>
  </w:p>
  <w:p w:rsidR="00F82B8D" w:rsidP="00F82B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B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C0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82B8D" w:rsidRPr="00823C0F" w:rsidP="00823C0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B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C0F" w:rsidRPr="002D2AF8" w:rsidP="00F82B8D">
    <w:pPr>
      <w:pStyle w:val="Header"/>
      <w:framePr w:wrap="around"/>
    </w:pPr>
    <w:r>
      <w:fldChar w:fldCharType="begin"/>
    </w:r>
    <w:r>
      <w:instrText xml:space="preserve"> TITLE   \* MERGEFORMAT </w:instrText>
    </w:r>
    <w:r>
      <w:fldChar w:fldCharType="separate"/>
    </w:r>
    <w:r>
      <w:t>RIIMCU309E Operate breaker line supports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23C0F" w:rsidP="00F82B8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B8D" w:rsidRPr="002D2AF8" w:rsidP="00F82B8D">
    <w:pPr>
      <w:pStyle w:val="Header"/>
      <w:framePr w:wrap="around"/>
    </w:pPr>
    <w:r>
      <w:fldChar w:fldCharType="begin"/>
    </w:r>
    <w:r>
      <w:instrText xml:space="preserve"> TITLE   \* MERGEFORMAT </w:instrText>
    </w:r>
    <w:r>
      <w:fldChar w:fldCharType="separate"/>
    </w:r>
    <w:r w:rsidR="00823C0F">
      <w:t>RIIMCU309E Operate breaker line supports</w:t>
    </w:r>
    <w:r w:rsidR="00823C0F">
      <w:fldChar w:fldCharType="end"/>
    </w:r>
    <w:r>
      <w:tab/>
      <w:t xml:space="preserve">Date this document was generated: </w:t>
    </w:r>
    <w:r>
      <w:fldChar w:fldCharType="begin"/>
    </w:r>
    <w:r>
      <w:instrText xml:space="preserve"> CREATEDATE  \@ "d MMMM yyyy"  \* MERGEFORMAT </w:instrText>
    </w:r>
    <w:r>
      <w:fldChar w:fldCharType="separate"/>
    </w:r>
    <w:r w:rsidR="00823C0F">
      <w:rPr>
        <w:noProof/>
      </w:rPr>
      <w:t>2 March 2025</w:t>
    </w:r>
    <w:r>
      <w:fldChar w:fldCharType="end"/>
    </w:r>
  </w:p>
  <w:p w:rsidR="00F82B8D" w:rsidP="00F82B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16EBA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3B457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432B5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2B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2B8D"/>
    <w:pPr>
      <w:spacing w:before="360" w:after="60"/>
      <w:outlineLvl w:val="0"/>
    </w:pPr>
    <w:rPr>
      <w:sz w:val="32"/>
    </w:rPr>
  </w:style>
  <w:style w:type="paragraph" w:styleId="Heading2">
    <w:name w:val="heading 2"/>
    <w:basedOn w:val="HeadingBase"/>
    <w:next w:val="BodyText"/>
    <w:link w:val="Heading2Char"/>
    <w:qFormat/>
    <w:rsid w:val="00F82B8D"/>
    <w:pPr>
      <w:keepLines/>
      <w:spacing w:before="240" w:after="120"/>
      <w:outlineLvl w:val="1"/>
    </w:pPr>
    <w:rPr>
      <w:sz w:val="28"/>
      <w:szCs w:val="40"/>
    </w:rPr>
  </w:style>
  <w:style w:type="paragraph" w:styleId="Heading3">
    <w:name w:val="heading 3"/>
    <w:basedOn w:val="HeadingBase"/>
    <w:next w:val="BodyText"/>
    <w:link w:val="Heading3Char"/>
    <w:qFormat/>
    <w:rsid w:val="00F82B8D"/>
    <w:pPr>
      <w:spacing w:before="180" w:after="120"/>
      <w:outlineLvl w:val="2"/>
    </w:pPr>
    <w:rPr>
      <w:spacing w:val="-10"/>
      <w:kern w:val="32"/>
    </w:rPr>
  </w:style>
  <w:style w:type="paragraph" w:styleId="Heading4">
    <w:name w:val="heading 4"/>
    <w:basedOn w:val="HeadingBase"/>
    <w:next w:val="BodyText"/>
    <w:link w:val="Heading4Char"/>
    <w:qFormat/>
    <w:rsid w:val="00F82B8D"/>
    <w:pPr>
      <w:spacing w:before="160" w:after="120"/>
      <w:outlineLvl w:val="3"/>
    </w:pPr>
    <w:rPr>
      <w:sz w:val="22"/>
    </w:rPr>
  </w:style>
  <w:style w:type="paragraph" w:styleId="Heading5">
    <w:name w:val="heading 5"/>
    <w:basedOn w:val="HeadingBase"/>
    <w:next w:val="Normal"/>
    <w:link w:val="Heading5Char"/>
    <w:qFormat/>
    <w:rsid w:val="00F82B8D"/>
    <w:pPr>
      <w:spacing w:before="80"/>
      <w:outlineLvl w:val="4"/>
    </w:pPr>
    <w:rPr>
      <w:color w:val="918585"/>
      <w:sz w:val="20"/>
    </w:rPr>
  </w:style>
  <w:style w:type="paragraph" w:styleId="Heading6">
    <w:name w:val="heading 6"/>
    <w:basedOn w:val="HeadingBase"/>
    <w:next w:val="Normal"/>
    <w:link w:val="Heading6Char"/>
    <w:qFormat/>
    <w:rsid w:val="00F82B8D"/>
    <w:pPr>
      <w:spacing w:before="60"/>
      <w:outlineLvl w:val="5"/>
    </w:pPr>
    <w:rPr>
      <w:color w:val="918585"/>
      <w:sz w:val="20"/>
    </w:rPr>
  </w:style>
  <w:style w:type="paragraph" w:styleId="Heading7">
    <w:name w:val="heading 7"/>
    <w:basedOn w:val="Normal"/>
    <w:next w:val="Normal"/>
    <w:link w:val="Heading7Char"/>
    <w:qFormat/>
    <w:rsid w:val="00F82B8D"/>
    <w:pPr>
      <w:ind w:left="720"/>
      <w:outlineLvl w:val="6"/>
    </w:pPr>
    <w:rPr>
      <w:i/>
    </w:rPr>
  </w:style>
  <w:style w:type="paragraph" w:styleId="Heading8">
    <w:name w:val="heading 8"/>
    <w:basedOn w:val="Normal"/>
    <w:next w:val="Normal"/>
    <w:link w:val="Heading8Char"/>
    <w:qFormat/>
    <w:rsid w:val="00F82B8D"/>
    <w:pPr>
      <w:ind w:left="720"/>
      <w:outlineLvl w:val="7"/>
    </w:pPr>
    <w:rPr>
      <w:i/>
    </w:rPr>
  </w:style>
  <w:style w:type="paragraph" w:styleId="Heading9">
    <w:name w:val="heading 9"/>
    <w:basedOn w:val="Normal"/>
    <w:next w:val="Normal"/>
    <w:link w:val="Heading9Char"/>
    <w:qFormat/>
    <w:rsid w:val="00F82B8D"/>
    <w:pPr>
      <w:ind w:left="720"/>
      <w:outlineLvl w:val="8"/>
    </w:pPr>
    <w:rPr>
      <w:i/>
    </w:rPr>
  </w:style>
  <w:style w:type="character" w:default="1" w:styleId="DefaultParagraphFont">
    <w:name w:val="Default Paragraph Font"/>
    <w:uiPriority w:val="1"/>
    <w:unhideWhenUsed/>
    <w:rsid w:val="00F82B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2B8D"/>
  </w:style>
  <w:style w:type="character" w:customStyle="1" w:styleId="Heading1Char">
    <w:name w:val="Heading 1 Char"/>
    <w:basedOn w:val="DefaultParagraphFont"/>
    <w:link w:val="Heading1"/>
    <w:rsid w:val="00F82B8D"/>
    <w:rPr>
      <w:rFonts w:ascii="Times New Roman" w:eastAsia="Times New Roman" w:hAnsi="Times New Roman" w:cs="Times New Roman"/>
      <w:b/>
      <w:sz w:val="32"/>
      <w:szCs w:val="20"/>
      <w:lang w:eastAsia="en-US"/>
    </w:rPr>
  </w:style>
  <w:style w:type="paragraph" w:styleId="BodyText">
    <w:name w:val="Body Text"/>
    <w:basedOn w:val="Normal"/>
    <w:link w:val="BodyTextChar"/>
    <w:rsid w:val="00F82B8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82B8D"/>
    <w:rPr>
      <w:rFonts w:ascii="Times New Roman" w:eastAsia="Times New Roman" w:hAnsi="Times New Roman" w:cs="Times New Roman"/>
      <w:sz w:val="24"/>
      <w:lang w:eastAsia="en-US"/>
    </w:rPr>
  </w:style>
  <w:style w:type="paragraph" w:styleId="List">
    <w:name w:val="List"/>
    <w:basedOn w:val="BodyText"/>
    <w:next w:val="BodyText"/>
    <w:rsid w:val="00F82B8D"/>
    <w:pPr>
      <w:tabs>
        <w:tab w:val="left" w:pos="340"/>
      </w:tabs>
      <w:spacing w:before="60" w:after="60"/>
      <w:ind w:left="340" w:hanging="340"/>
    </w:pPr>
  </w:style>
  <w:style w:type="paragraph" w:styleId="ListBullet">
    <w:name w:val="List Bullet"/>
    <w:basedOn w:val="List"/>
    <w:rsid w:val="00F82B8D"/>
    <w:pPr>
      <w:numPr>
        <w:numId w:val="13"/>
      </w:numPr>
      <w:tabs>
        <w:tab w:val="clear" w:pos="340"/>
      </w:tabs>
      <w:spacing w:before="40" w:after="40"/>
    </w:pPr>
  </w:style>
  <w:style w:type="character" w:customStyle="1" w:styleId="SpecialBold">
    <w:name w:val="Special Bold"/>
    <w:basedOn w:val="DefaultParagraphFont"/>
    <w:rsid w:val="00F82B8D"/>
    <w:rPr>
      <w:b/>
      <w:spacing w:val="0"/>
    </w:rPr>
  </w:style>
  <w:style w:type="paragraph" w:styleId="ListBullet2">
    <w:name w:val="List Bullet 2"/>
    <w:basedOn w:val="List2"/>
    <w:rsid w:val="00F82B8D"/>
    <w:pPr>
      <w:numPr>
        <w:numId w:val="14"/>
      </w:numPr>
      <w:tabs>
        <w:tab w:val="clear" w:pos="680"/>
      </w:tabs>
    </w:pPr>
  </w:style>
  <w:style w:type="character" w:styleId="Emphasis">
    <w:name w:val="Emphasis"/>
    <w:basedOn w:val="DefaultParagraphFont"/>
    <w:qFormat/>
    <w:rsid w:val="00F82B8D"/>
    <w:rPr>
      <w:i/>
    </w:rPr>
  </w:style>
  <w:style w:type="paragraph" w:customStyle="1" w:styleId="SuperHeading">
    <w:name w:val="SuperHeading"/>
    <w:basedOn w:val="Normal"/>
    <w:rsid w:val="00F82B8D"/>
    <w:pPr>
      <w:spacing w:before="240" w:after="120"/>
      <w:outlineLvl w:val="0"/>
    </w:pPr>
    <w:rPr>
      <w:rFonts w:ascii="Times New Roman" w:hAnsi="Times New Roman"/>
      <w:b/>
      <w:sz w:val="32"/>
    </w:rPr>
  </w:style>
  <w:style w:type="paragraph" w:customStyle="1" w:styleId="AllowPageBreak">
    <w:name w:val="AllowPageBreak"/>
    <w:rsid w:val="00F82B8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82B8D"/>
    <w:pPr>
      <w:numPr>
        <w:numId w:val="3"/>
      </w:numPr>
      <w:tabs>
        <w:tab w:val="clear" w:pos="1021"/>
      </w:tabs>
      <w:ind w:left="1037" w:hanging="357"/>
    </w:pPr>
  </w:style>
  <w:style w:type="paragraph" w:customStyle="1" w:styleId="BodyTextBold">
    <w:name w:val="Body Text Bold"/>
    <w:basedOn w:val="BodyText"/>
    <w:qFormat/>
    <w:rsid w:val="00F82B8D"/>
    <w:rPr>
      <w:b/>
    </w:rPr>
  </w:style>
  <w:style w:type="character" w:customStyle="1" w:styleId="Heading2Char">
    <w:name w:val="Heading 2 Char"/>
    <w:basedOn w:val="DefaultParagraphFont"/>
    <w:link w:val="Heading2"/>
    <w:rsid w:val="00F82B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2B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2B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2B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2B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2B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2B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2B8D"/>
    <w:rPr>
      <w:rFonts w:ascii="Courier New" w:eastAsia="Times New Roman" w:hAnsi="Courier New" w:cs="Times New Roman"/>
      <w:i/>
      <w:szCs w:val="20"/>
      <w:lang w:eastAsia="en-US"/>
    </w:rPr>
  </w:style>
  <w:style w:type="paragraph" w:customStyle="1" w:styleId="HeadingBase">
    <w:name w:val="Heading Base"/>
    <w:rsid w:val="00F82B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2B8D"/>
    <w:pPr>
      <w:tabs>
        <w:tab w:val="right" w:leader="dot" w:pos="9072"/>
      </w:tabs>
      <w:ind w:left="567"/>
    </w:pPr>
    <w:rPr>
      <w:szCs w:val="22"/>
    </w:rPr>
  </w:style>
  <w:style w:type="paragraph" w:customStyle="1" w:styleId="TOCBase">
    <w:name w:val="TOC Base"/>
    <w:rsid w:val="00F82B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2B8D"/>
    <w:pPr>
      <w:tabs>
        <w:tab w:val="right" w:leader="dot" w:pos="9072"/>
      </w:tabs>
      <w:spacing w:before="40" w:after="40"/>
      <w:ind w:left="284"/>
    </w:pPr>
    <w:rPr>
      <w:rFonts w:ascii="Times New Roman" w:hAnsi="Times New Roman"/>
    </w:rPr>
  </w:style>
  <w:style w:type="paragraph" w:styleId="TOC1">
    <w:name w:val="toc 1"/>
    <w:basedOn w:val="TOCBase"/>
    <w:next w:val="Normal"/>
    <w:rsid w:val="00F82B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2B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2B8D"/>
    <w:rPr>
      <w:rFonts w:ascii="Times New Roman" w:eastAsia="Times New Roman" w:hAnsi="Times New Roman" w:cs="Times New Roman"/>
      <w:sz w:val="16"/>
      <w:lang w:eastAsia="en-US"/>
    </w:rPr>
  </w:style>
  <w:style w:type="paragraph" w:styleId="Title">
    <w:name w:val="Title"/>
    <w:basedOn w:val="HeadingBase"/>
    <w:link w:val="TitleChar"/>
    <w:qFormat/>
    <w:rsid w:val="00F82B8D"/>
    <w:pPr>
      <w:spacing w:before="5040"/>
      <w:jc w:val="center"/>
    </w:pPr>
    <w:rPr>
      <w:sz w:val="48"/>
      <w:szCs w:val="72"/>
      <w:lang w:val="en-US"/>
    </w:rPr>
  </w:style>
  <w:style w:type="character" w:customStyle="1" w:styleId="TitleChar">
    <w:name w:val="Title Char"/>
    <w:basedOn w:val="DefaultParagraphFont"/>
    <w:link w:val="Title"/>
    <w:rsid w:val="00F82B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2B8D"/>
    <w:pPr>
      <w:tabs>
        <w:tab w:val="left" w:pos="3600"/>
        <w:tab w:val="left" w:pos="3958"/>
      </w:tabs>
    </w:pPr>
  </w:style>
  <w:style w:type="paragraph" w:customStyle="1" w:styleId="Note">
    <w:name w:val="Note"/>
    <w:basedOn w:val="BodyText"/>
    <w:rsid w:val="00F82B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2B8D"/>
    <w:pPr>
      <w:framePr w:wrap="auto" w:hAnchor="text" w:y="6049"/>
    </w:pPr>
    <w:rPr>
      <w:color w:val="000000"/>
      <w:sz w:val="40"/>
    </w:rPr>
  </w:style>
  <w:style w:type="paragraph" w:customStyle="1" w:styleId="TOCTitle">
    <w:name w:val="TOCTitle"/>
    <w:basedOn w:val="Heading1"/>
    <w:rsid w:val="00F82B8D"/>
    <w:pPr>
      <w:spacing w:after="240"/>
      <w:jc w:val="center"/>
      <w:outlineLvl w:val="9"/>
    </w:pPr>
    <w:rPr>
      <w:caps/>
    </w:rPr>
  </w:style>
  <w:style w:type="paragraph" w:customStyle="1" w:styleId="Version">
    <w:name w:val="Version"/>
    <w:rsid w:val="00F82B8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82B8D"/>
    <w:pPr>
      <w:keepNext w:val="0"/>
      <w:tabs>
        <w:tab w:val="right" w:pos="4176"/>
      </w:tabs>
      <w:ind w:left="198" w:hanging="198"/>
    </w:pPr>
    <w:rPr>
      <w:rFonts w:ascii="Garamond" w:hAnsi="Garamond"/>
    </w:rPr>
  </w:style>
  <w:style w:type="paragraph" w:styleId="IndexHeading">
    <w:name w:val="index heading"/>
    <w:basedOn w:val="Normal"/>
    <w:next w:val="Index1"/>
    <w:semiHidden/>
    <w:rsid w:val="00F82B8D"/>
    <w:pPr>
      <w:spacing w:before="120" w:after="120"/>
    </w:pPr>
    <w:rPr>
      <w:rFonts w:ascii="Arial" w:hAnsi="Arial"/>
      <w:b/>
      <w:color w:val="918585"/>
      <w:sz w:val="24"/>
    </w:rPr>
  </w:style>
  <w:style w:type="paragraph" w:styleId="Header">
    <w:name w:val="header"/>
    <w:basedOn w:val="Normal"/>
    <w:link w:val="HeaderChar"/>
    <w:rsid w:val="00F82B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2B8D"/>
    <w:rPr>
      <w:rFonts w:ascii="Times New Roman" w:eastAsia="Times New Roman" w:hAnsi="Times New Roman" w:cs="Times New Roman"/>
      <w:sz w:val="16"/>
      <w:szCs w:val="20"/>
      <w:lang w:val="en-GB" w:eastAsia="en-US"/>
    </w:rPr>
  </w:style>
  <w:style w:type="paragraph" w:customStyle="1" w:styleId="Chapter">
    <w:name w:val="Chapter"/>
    <w:basedOn w:val="Normal"/>
    <w:rsid w:val="00F82B8D"/>
    <w:pPr>
      <w:spacing w:before="240"/>
    </w:pPr>
    <w:rPr>
      <w:rFonts w:ascii="Times New Roman" w:hAnsi="Times New Roman"/>
      <w:smallCaps/>
      <w:spacing w:val="80"/>
      <w:sz w:val="28"/>
    </w:rPr>
  </w:style>
  <w:style w:type="paragraph" w:customStyle="1" w:styleId="InChapter">
    <w:name w:val="InChapter"/>
    <w:basedOn w:val="Heading3"/>
    <w:rsid w:val="00F82B8D"/>
    <w:pPr>
      <w:spacing w:after="240"/>
      <w:outlineLvl w:val="9"/>
    </w:pPr>
    <w:rPr>
      <w:noProof/>
    </w:rPr>
  </w:style>
  <w:style w:type="paragraph" w:styleId="Index2">
    <w:name w:val="index 2"/>
    <w:basedOn w:val="Normal"/>
    <w:next w:val="Normal"/>
    <w:semiHidden/>
    <w:rsid w:val="00F82B8D"/>
    <w:pPr>
      <w:tabs>
        <w:tab w:val="right" w:pos="4176"/>
      </w:tabs>
      <w:ind w:left="568" w:hanging="284"/>
    </w:pPr>
    <w:rPr>
      <w:rFonts w:ascii="Garamond" w:hAnsi="Garamond"/>
    </w:rPr>
  </w:style>
  <w:style w:type="paragraph" w:customStyle="1" w:styleId="Byline">
    <w:name w:val="Byline"/>
    <w:rsid w:val="00F82B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2B8D"/>
    <w:pPr>
      <w:tabs>
        <w:tab w:val="clear" w:pos="3600"/>
        <w:tab w:val="clear" w:pos="3958"/>
      </w:tabs>
      <w:jc w:val="right"/>
    </w:pPr>
  </w:style>
  <w:style w:type="paragraph" w:styleId="Caption">
    <w:name w:val="caption"/>
    <w:basedOn w:val="BodyText"/>
    <w:next w:val="Normal"/>
    <w:qFormat/>
    <w:rsid w:val="00F82B8D"/>
    <w:pPr>
      <w:framePr w:w="2268" w:hSpace="181" w:vSpace="181" w:wrap="around" w:vAnchor="text" w:hAnchor="page" w:x="1135" w:y="285" w:anchorLock="1"/>
    </w:pPr>
    <w:rPr>
      <w:i/>
    </w:rPr>
  </w:style>
  <w:style w:type="paragraph" w:customStyle="1" w:styleId="MiniTOCTitle">
    <w:name w:val="MiniTOCTitle"/>
    <w:basedOn w:val="Heading4"/>
    <w:rsid w:val="00F82B8D"/>
    <w:pPr>
      <w:spacing w:before="240"/>
      <w:outlineLvl w:val="9"/>
    </w:pPr>
    <w:rPr>
      <w:noProof/>
      <w:sz w:val="24"/>
    </w:rPr>
  </w:style>
  <w:style w:type="paragraph" w:customStyle="1" w:styleId="MiniTOCItem">
    <w:name w:val="MiniTOCItem"/>
    <w:basedOn w:val="ListBullet"/>
    <w:rsid w:val="00F82B8D"/>
    <w:pPr>
      <w:numPr>
        <w:numId w:val="0"/>
      </w:numPr>
      <w:tabs>
        <w:tab w:val="right" w:leader="dot" w:pos="6521"/>
      </w:tabs>
      <w:spacing w:before="0" w:after="0"/>
    </w:pPr>
  </w:style>
  <w:style w:type="paragraph" w:customStyle="1" w:styleId="TOFTitle">
    <w:name w:val="TOFTitle"/>
    <w:basedOn w:val="TOCTitle"/>
    <w:rsid w:val="00F82B8D"/>
  </w:style>
  <w:style w:type="paragraph" w:styleId="TableofFigures">
    <w:name w:val="table of figures"/>
    <w:basedOn w:val="Normal"/>
    <w:next w:val="Normal"/>
    <w:semiHidden/>
    <w:rsid w:val="00F82B8D"/>
    <w:pPr>
      <w:tabs>
        <w:tab w:val="right" w:leader="dot" w:pos="9072"/>
      </w:tabs>
      <w:ind w:left="970" w:hanging="403"/>
    </w:pPr>
    <w:rPr>
      <w:rFonts w:ascii="Times New Roman" w:hAnsi="Times New Roman"/>
      <w:b/>
    </w:rPr>
  </w:style>
  <w:style w:type="paragraph" w:styleId="ListNumber">
    <w:name w:val="List Number"/>
    <w:basedOn w:val="List"/>
    <w:rsid w:val="00F82B8D"/>
    <w:pPr>
      <w:numPr>
        <w:numId w:val="16"/>
      </w:numPr>
      <w:tabs>
        <w:tab w:val="clear" w:pos="340"/>
      </w:tabs>
    </w:pPr>
  </w:style>
  <w:style w:type="character" w:customStyle="1" w:styleId="WingdingSymbols">
    <w:name w:val="Wingding Symbols"/>
    <w:rsid w:val="00F82B8D"/>
    <w:rPr>
      <w:rFonts w:ascii="Wingdings" w:hAnsi="Wingdings"/>
    </w:rPr>
  </w:style>
  <w:style w:type="paragraph" w:customStyle="1" w:styleId="TableHeading">
    <w:name w:val="Table Heading"/>
    <w:basedOn w:val="HeadingBase"/>
    <w:rsid w:val="00F82B8D"/>
    <w:pPr>
      <w:keepLines/>
      <w:pBdr>
        <w:bottom w:val="single" w:sz="6" w:space="1" w:color="918585"/>
      </w:pBdr>
      <w:spacing w:before="240"/>
    </w:pPr>
  </w:style>
  <w:style w:type="character" w:customStyle="1" w:styleId="HotSpot">
    <w:name w:val="HotSpot"/>
    <w:rsid w:val="00F82B8D"/>
    <w:rPr>
      <w:color w:val="0033CC"/>
      <w:u w:val="none"/>
    </w:rPr>
  </w:style>
  <w:style w:type="paragraph" w:customStyle="1" w:styleId="BodyTextRight">
    <w:name w:val="Body Text Right"/>
    <w:basedOn w:val="BodyText"/>
    <w:rsid w:val="00F82B8D"/>
    <w:pPr>
      <w:spacing w:before="0" w:after="0"/>
      <w:jc w:val="right"/>
    </w:pPr>
  </w:style>
  <w:style w:type="paragraph" w:styleId="Index3">
    <w:name w:val="index 3"/>
    <w:basedOn w:val="ListNumber2"/>
    <w:next w:val="Normal"/>
    <w:semiHidden/>
    <w:rsid w:val="00F82B8D"/>
    <w:pPr>
      <w:numPr>
        <w:numId w:val="0"/>
      </w:numPr>
      <w:tabs>
        <w:tab w:val="right" w:leader="dot" w:pos="4176"/>
      </w:tabs>
    </w:pPr>
  </w:style>
  <w:style w:type="paragraph" w:styleId="ListNumber2">
    <w:name w:val="List Number 2"/>
    <w:basedOn w:val="List2"/>
    <w:rsid w:val="00F82B8D"/>
    <w:pPr>
      <w:numPr>
        <w:numId w:val="11"/>
      </w:numPr>
      <w:tabs>
        <w:tab w:val="clear" w:pos="1060"/>
      </w:tabs>
    </w:pPr>
  </w:style>
  <w:style w:type="paragraph" w:customStyle="1" w:styleId="MarginNote">
    <w:name w:val="Margin Note"/>
    <w:basedOn w:val="BodyText"/>
    <w:rsid w:val="00F82B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2B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2B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2B8D"/>
    <w:rPr>
      <w:sz w:val="32"/>
    </w:rPr>
  </w:style>
  <w:style w:type="paragraph" w:customStyle="1" w:styleId="HeadingProcedure">
    <w:name w:val="Heading Procedure"/>
    <w:basedOn w:val="HeadingBase"/>
    <w:next w:val="Normal"/>
    <w:rsid w:val="00F82B8D"/>
    <w:pPr>
      <w:tabs>
        <w:tab w:val="left" w:pos="0"/>
      </w:tabs>
      <w:spacing w:before="120" w:after="60"/>
    </w:pPr>
    <w:rPr>
      <w:i/>
      <w:color w:val="918585"/>
      <w:sz w:val="22"/>
    </w:rPr>
  </w:style>
  <w:style w:type="paragraph" w:customStyle="1" w:styleId="TableBodyText">
    <w:name w:val="Table Body Text"/>
    <w:basedOn w:val="BodyText"/>
    <w:rsid w:val="00F82B8D"/>
    <w:pPr>
      <w:spacing w:before="60" w:after="60"/>
    </w:pPr>
  </w:style>
  <w:style w:type="paragraph" w:styleId="ListContinue">
    <w:name w:val="List Continue"/>
    <w:basedOn w:val="List"/>
    <w:rsid w:val="00F82B8D"/>
    <w:pPr>
      <w:ind w:firstLine="0"/>
    </w:pPr>
  </w:style>
  <w:style w:type="paragraph" w:customStyle="1" w:styleId="ListNote">
    <w:name w:val="List Note"/>
    <w:basedOn w:val="List"/>
    <w:rsid w:val="00F82B8D"/>
    <w:pPr>
      <w:pBdr>
        <w:top w:val="single" w:sz="6" w:space="2" w:color="918585"/>
        <w:bottom w:val="single" w:sz="6" w:space="2" w:color="918585"/>
      </w:pBdr>
      <w:tabs>
        <w:tab w:val="left" w:pos="1021"/>
      </w:tabs>
      <w:ind w:firstLine="0"/>
    </w:pPr>
  </w:style>
  <w:style w:type="paragraph" w:customStyle="1" w:styleId="Warning">
    <w:name w:val="Warning"/>
    <w:basedOn w:val="BodyText"/>
    <w:rsid w:val="00F82B8D"/>
    <w:pPr>
      <w:shd w:val="clear" w:color="auto" w:fill="D9D9D9"/>
      <w:tabs>
        <w:tab w:val="left" w:pos="992"/>
      </w:tabs>
      <w:ind w:left="119" w:right="119"/>
    </w:pPr>
    <w:rPr>
      <w:sz w:val="20"/>
    </w:rPr>
  </w:style>
  <w:style w:type="paragraph" w:customStyle="1" w:styleId="MarginIcons">
    <w:name w:val="Margin Icons"/>
    <w:basedOn w:val="BodyText"/>
    <w:rsid w:val="00F82B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2B8D"/>
    <w:rPr>
      <w:rFonts w:ascii="Courier New" w:hAnsi="Courier New"/>
    </w:rPr>
  </w:style>
  <w:style w:type="paragraph" w:customStyle="1" w:styleId="NoteBullet">
    <w:name w:val="Note Bullet"/>
    <w:basedOn w:val="Note"/>
    <w:rsid w:val="00F82B8D"/>
    <w:pPr>
      <w:tabs>
        <w:tab w:val="clear" w:pos="680"/>
      </w:tabs>
      <w:spacing w:before="60" w:after="60"/>
    </w:pPr>
  </w:style>
  <w:style w:type="paragraph" w:customStyle="1" w:styleId="SubHeading2">
    <w:name w:val="SubHeading2"/>
    <w:basedOn w:val="HeadingBase"/>
    <w:rsid w:val="00F82B8D"/>
    <w:pPr>
      <w:spacing w:before="240" w:after="60"/>
    </w:pPr>
    <w:rPr>
      <w:sz w:val="20"/>
    </w:rPr>
  </w:style>
  <w:style w:type="paragraph" w:customStyle="1" w:styleId="SubHeading1">
    <w:name w:val="SubHeading1"/>
    <w:basedOn w:val="HeadingBase"/>
    <w:rsid w:val="00F82B8D"/>
    <w:pPr>
      <w:spacing w:before="240" w:after="60"/>
    </w:pPr>
    <w:rPr>
      <w:color w:val="918585"/>
      <w:sz w:val="22"/>
    </w:rPr>
  </w:style>
  <w:style w:type="paragraph" w:customStyle="1" w:styleId="SideHeading">
    <w:name w:val="Side Heading"/>
    <w:basedOn w:val="HeadingBase"/>
    <w:rsid w:val="00F82B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2B8D"/>
    <w:pPr>
      <w:numPr>
        <w:numId w:val="12"/>
      </w:numPr>
    </w:pPr>
  </w:style>
  <w:style w:type="paragraph" w:styleId="PlainText">
    <w:name w:val="Plain Text"/>
    <w:basedOn w:val="Normal"/>
    <w:link w:val="PlainTextChar"/>
    <w:rsid w:val="00F82B8D"/>
    <w:rPr>
      <w:sz w:val="20"/>
    </w:rPr>
  </w:style>
  <w:style w:type="character" w:customStyle="1" w:styleId="PlainTextChar">
    <w:name w:val="Plain Text Char"/>
    <w:basedOn w:val="DefaultParagraphFont"/>
    <w:link w:val="PlainText"/>
    <w:rsid w:val="00F82B8D"/>
    <w:rPr>
      <w:rFonts w:ascii="Courier New" w:eastAsia="Times New Roman" w:hAnsi="Courier New" w:cs="Times New Roman"/>
      <w:sz w:val="20"/>
      <w:szCs w:val="20"/>
      <w:lang w:eastAsia="en-US"/>
    </w:rPr>
  </w:style>
  <w:style w:type="character" w:customStyle="1" w:styleId="MenuOption">
    <w:name w:val="Menu Option"/>
    <w:basedOn w:val="DefaultParagraphFont"/>
    <w:rsid w:val="00F82B8D"/>
    <w:rPr>
      <w:b/>
      <w:smallCaps/>
    </w:rPr>
  </w:style>
  <w:style w:type="paragraph" w:customStyle="1" w:styleId="TableListNumber">
    <w:name w:val="Table List Number"/>
    <w:basedOn w:val="ListNumber"/>
    <w:rsid w:val="00F82B8D"/>
    <w:pPr>
      <w:numPr>
        <w:numId w:val="0"/>
      </w:numPr>
    </w:pPr>
  </w:style>
  <w:style w:type="paragraph" w:styleId="TOC4">
    <w:name w:val="toc 4"/>
    <w:basedOn w:val="TOCBase"/>
    <w:next w:val="Normal"/>
    <w:semiHidden/>
    <w:rsid w:val="00F82B8D"/>
    <w:pPr>
      <w:tabs>
        <w:tab w:val="right" w:leader="dot" w:pos="9071"/>
      </w:tabs>
      <w:ind w:left="1701"/>
    </w:pPr>
  </w:style>
  <w:style w:type="paragraph" w:customStyle="1" w:styleId="ListAlpha">
    <w:name w:val="List Alpha"/>
    <w:basedOn w:val="List"/>
    <w:rsid w:val="00F82B8D"/>
    <w:pPr>
      <w:numPr>
        <w:numId w:val="10"/>
      </w:numPr>
    </w:pPr>
  </w:style>
  <w:style w:type="paragraph" w:customStyle="1" w:styleId="ListAlpha2">
    <w:name w:val="List Alpha 2"/>
    <w:basedOn w:val="List2"/>
    <w:rsid w:val="00F82B8D"/>
    <w:pPr>
      <w:numPr>
        <w:numId w:val="9"/>
      </w:numPr>
    </w:pPr>
  </w:style>
  <w:style w:type="paragraph" w:styleId="List2">
    <w:name w:val="List 2"/>
    <w:basedOn w:val="BodyText"/>
    <w:rsid w:val="00F82B8D"/>
    <w:pPr>
      <w:tabs>
        <w:tab w:val="left" w:pos="680"/>
      </w:tabs>
      <w:spacing w:before="60" w:after="60"/>
      <w:ind w:left="680" w:hanging="340"/>
    </w:pPr>
  </w:style>
  <w:style w:type="paragraph" w:styleId="List3">
    <w:name w:val="List 3"/>
    <w:basedOn w:val="BodyText"/>
    <w:rsid w:val="00F82B8D"/>
    <w:pPr>
      <w:tabs>
        <w:tab w:val="left" w:pos="1021"/>
      </w:tabs>
      <w:spacing w:before="60" w:after="60"/>
      <w:ind w:left="1020" w:hanging="340"/>
    </w:pPr>
  </w:style>
  <w:style w:type="paragraph" w:styleId="List4">
    <w:name w:val="List 4"/>
    <w:basedOn w:val="BodyText"/>
    <w:rsid w:val="00F82B8D"/>
    <w:pPr>
      <w:tabs>
        <w:tab w:val="left" w:pos="1361"/>
      </w:tabs>
      <w:spacing w:before="60" w:after="60"/>
      <w:ind w:left="1361" w:hanging="340"/>
    </w:pPr>
  </w:style>
  <w:style w:type="paragraph" w:styleId="List5">
    <w:name w:val="List 5"/>
    <w:basedOn w:val="BodyText"/>
    <w:rsid w:val="00F82B8D"/>
    <w:pPr>
      <w:tabs>
        <w:tab w:val="left" w:pos="1701"/>
      </w:tabs>
      <w:spacing w:before="60" w:after="60"/>
      <w:ind w:left="1701" w:hanging="340"/>
    </w:pPr>
  </w:style>
  <w:style w:type="paragraph" w:styleId="ListBullet4">
    <w:name w:val="List Bullet 4"/>
    <w:basedOn w:val="List4"/>
    <w:rsid w:val="00F82B8D"/>
    <w:pPr>
      <w:numPr>
        <w:numId w:val="4"/>
      </w:numPr>
      <w:tabs>
        <w:tab w:val="clear" w:pos="1361"/>
      </w:tabs>
    </w:pPr>
  </w:style>
  <w:style w:type="paragraph" w:styleId="ListBullet5">
    <w:name w:val="List Bullet 5"/>
    <w:basedOn w:val="List5"/>
    <w:rsid w:val="00F82B8D"/>
    <w:pPr>
      <w:numPr>
        <w:numId w:val="5"/>
      </w:numPr>
    </w:pPr>
  </w:style>
  <w:style w:type="paragraph" w:styleId="ListContinue2">
    <w:name w:val="List Continue 2"/>
    <w:basedOn w:val="List2"/>
    <w:rsid w:val="00F82B8D"/>
    <w:pPr>
      <w:ind w:firstLine="0"/>
    </w:pPr>
  </w:style>
  <w:style w:type="paragraph" w:styleId="ListContinue3">
    <w:name w:val="List Continue 3"/>
    <w:basedOn w:val="List3"/>
    <w:rsid w:val="00F82B8D"/>
    <w:pPr>
      <w:ind w:left="1021" w:firstLine="0"/>
    </w:pPr>
  </w:style>
  <w:style w:type="paragraph" w:styleId="ListContinue4">
    <w:name w:val="List Continue 4"/>
    <w:basedOn w:val="List4"/>
    <w:rsid w:val="00F82B8D"/>
    <w:pPr>
      <w:ind w:firstLine="0"/>
    </w:pPr>
  </w:style>
  <w:style w:type="paragraph" w:styleId="ListContinue5">
    <w:name w:val="List Continue 5"/>
    <w:basedOn w:val="List5"/>
    <w:rsid w:val="00F82B8D"/>
    <w:pPr>
      <w:ind w:firstLine="0"/>
    </w:pPr>
  </w:style>
  <w:style w:type="paragraph" w:styleId="ListNumber3">
    <w:name w:val="List Number 3"/>
    <w:basedOn w:val="List3"/>
    <w:rsid w:val="00F82B8D"/>
    <w:pPr>
      <w:numPr>
        <w:numId w:val="6"/>
      </w:numPr>
    </w:pPr>
  </w:style>
  <w:style w:type="paragraph" w:styleId="ListNumber4">
    <w:name w:val="List Number 4"/>
    <w:basedOn w:val="List4"/>
    <w:rsid w:val="00F82B8D"/>
    <w:pPr>
      <w:numPr>
        <w:numId w:val="7"/>
      </w:numPr>
    </w:pPr>
  </w:style>
  <w:style w:type="paragraph" w:styleId="ListNumber5">
    <w:name w:val="List Number 5"/>
    <w:basedOn w:val="List5"/>
    <w:rsid w:val="00F82B8D"/>
    <w:pPr>
      <w:numPr>
        <w:numId w:val="8"/>
      </w:numPr>
    </w:pPr>
  </w:style>
  <w:style w:type="paragraph" w:styleId="BlockText">
    <w:name w:val="Block Text"/>
    <w:basedOn w:val="Normal"/>
    <w:rsid w:val="00F82B8D"/>
    <w:pPr>
      <w:spacing w:after="120"/>
      <w:ind w:left="1440" w:right="1440"/>
    </w:pPr>
  </w:style>
  <w:style w:type="character" w:customStyle="1" w:styleId="Subscript">
    <w:name w:val="Subscript"/>
    <w:basedOn w:val="DefaultParagraphFont"/>
    <w:rsid w:val="00F82B8D"/>
    <w:rPr>
      <w:sz w:val="16"/>
      <w:vertAlign w:val="subscript"/>
    </w:rPr>
  </w:style>
  <w:style w:type="character" w:customStyle="1" w:styleId="Superscript">
    <w:name w:val="Superscript"/>
    <w:basedOn w:val="DefaultParagraphFont"/>
    <w:rsid w:val="00F82B8D"/>
    <w:rPr>
      <w:sz w:val="16"/>
      <w:vertAlign w:val="superscript"/>
    </w:rPr>
  </w:style>
  <w:style w:type="character" w:customStyle="1" w:styleId="Symbols">
    <w:name w:val="Symbols"/>
    <w:basedOn w:val="DefaultParagraphFont"/>
    <w:rsid w:val="00F82B8D"/>
    <w:rPr>
      <w:rFonts w:ascii="Symbol" w:hAnsi="Symbol"/>
    </w:rPr>
  </w:style>
  <w:style w:type="character" w:customStyle="1" w:styleId="MenuOptions">
    <w:name w:val="Menu Options"/>
    <w:basedOn w:val="DefaultParagraphFont"/>
    <w:rsid w:val="00F82B8D"/>
    <w:rPr>
      <w:rFonts w:ascii="Arial Narrow" w:hAnsi="Arial Narrow"/>
      <w:smallCaps/>
    </w:rPr>
  </w:style>
  <w:style w:type="character" w:customStyle="1" w:styleId="Buttons">
    <w:name w:val="Buttons"/>
    <w:basedOn w:val="DefaultParagraphFont"/>
    <w:rsid w:val="00F82B8D"/>
    <w:rPr>
      <w:b/>
    </w:rPr>
  </w:style>
  <w:style w:type="character" w:customStyle="1" w:styleId="Underlined">
    <w:name w:val="Underlined"/>
    <w:basedOn w:val="DefaultParagraphFont"/>
    <w:rsid w:val="00F82B8D"/>
    <w:rPr>
      <w:u w:val="single"/>
    </w:rPr>
  </w:style>
  <w:style w:type="paragraph" w:customStyle="1" w:styleId="TableBodyTextRight">
    <w:name w:val="Table Body Text Right"/>
    <w:basedOn w:val="TableBodyText"/>
    <w:rsid w:val="00F82B8D"/>
    <w:pPr>
      <w:widowControl w:val="0"/>
      <w:autoSpaceDE w:val="0"/>
      <w:autoSpaceDN w:val="0"/>
      <w:adjustRightInd w:val="0"/>
      <w:jc w:val="right"/>
    </w:pPr>
    <w:rPr>
      <w:rFonts w:cs="Arial"/>
      <w:szCs w:val="18"/>
    </w:rPr>
  </w:style>
  <w:style w:type="paragraph" w:customStyle="1" w:styleId="CopyrightText">
    <w:name w:val="Copyright Text"/>
    <w:basedOn w:val="BodyText"/>
    <w:rsid w:val="00F82B8D"/>
    <w:rPr>
      <w:sz w:val="18"/>
    </w:rPr>
  </w:style>
  <w:style w:type="paragraph" w:customStyle="1" w:styleId="BodySmallRight">
    <w:name w:val="Body Small Right"/>
    <w:basedOn w:val="BodyTextRight"/>
    <w:rsid w:val="00F82B8D"/>
    <w:rPr>
      <w:sz w:val="18"/>
      <w:szCs w:val="18"/>
    </w:rPr>
  </w:style>
  <w:style w:type="paragraph" w:customStyle="1" w:styleId="MarginEdition">
    <w:name w:val="Margin Edition"/>
    <w:basedOn w:val="MarginNote"/>
    <w:rsid w:val="00F82B8D"/>
    <w:pPr>
      <w:spacing w:before="0" w:after="0"/>
    </w:pPr>
    <w:rPr>
      <w:rFonts w:ascii="Times New Roman" w:hAnsi="Times New Roman"/>
      <w:color w:val="999999"/>
    </w:rPr>
  </w:style>
  <w:style w:type="paragraph" w:customStyle="1" w:styleId="Spacer">
    <w:name w:val="Spacer"/>
    <w:basedOn w:val="Normal"/>
    <w:rsid w:val="00F82B8D"/>
    <w:rPr>
      <w:sz w:val="2"/>
      <w:szCs w:val="2"/>
    </w:rPr>
  </w:style>
  <w:style w:type="character" w:customStyle="1" w:styleId="Small">
    <w:name w:val="Small"/>
    <w:basedOn w:val="DefaultParagraphFont"/>
    <w:rsid w:val="00F82B8D"/>
    <w:rPr>
      <w:sz w:val="16"/>
    </w:rPr>
  </w:style>
  <w:style w:type="paragraph" w:customStyle="1" w:styleId="WideTable">
    <w:name w:val="Wide Table"/>
    <w:basedOn w:val="Normal"/>
    <w:rsid w:val="00F82B8D"/>
    <w:pPr>
      <w:ind w:left="-1418"/>
    </w:pPr>
    <w:rPr>
      <w:sz w:val="2"/>
      <w:szCs w:val="2"/>
    </w:rPr>
  </w:style>
  <w:style w:type="character" w:styleId="PageNumber">
    <w:name w:val="page number"/>
    <w:basedOn w:val="DefaultParagraphFont"/>
    <w:rsid w:val="00F82B8D"/>
  </w:style>
  <w:style w:type="paragraph" w:styleId="Quote">
    <w:name w:val="Quote"/>
    <w:basedOn w:val="Heading1"/>
    <w:link w:val="QuoteChar"/>
    <w:qFormat/>
    <w:rsid w:val="00F82B8D"/>
    <w:rPr>
      <w:b w:val="0"/>
      <w:sz w:val="72"/>
      <w:szCs w:val="72"/>
      <w:lang w:val="en-NZ"/>
    </w:rPr>
  </w:style>
  <w:style w:type="character" w:customStyle="1" w:styleId="QuoteChar">
    <w:name w:val="Quote Char"/>
    <w:basedOn w:val="DefaultParagraphFont"/>
    <w:link w:val="Quote"/>
    <w:rsid w:val="00F82B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2B8D"/>
    <w:pPr>
      <w:pageBreakBefore/>
    </w:pPr>
  </w:style>
  <w:style w:type="paragraph" w:customStyle="1" w:styleId="Border">
    <w:name w:val="Border"/>
    <w:basedOn w:val="Normal"/>
    <w:qFormat/>
    <w:rsid w:val="00F82B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2B8D"/>
    <w:rPr>
      <w:b/>
      <w:bCs/>
      <w:i/>
      <w:iCs/>
      <w:color w:val="auto"/>
    </w:rPr>
  </w:style>
  <w:style w:type="paragraph" w:styleId="IntenseQuote">
    <w:name w:val="Intense Quote"/>
    <w:basedOn w:val="Normal"/>
    <w:next w:val="Normal"/>
    <w:link w:val="IntenseQuoteChar"/>
    <w:uiPriority w:val="30"/>
    <w:qFormat/>
    <w:rsid w:val="00F82B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2B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2B8D"/>
    <w:rPr>
      <w:smallCaps/>
      <w:color w:val="auto"/>
      <w:u w:val="single"/>
    </w:rPr>
  </w:style>
  <w:style w:type="character" w:styleId="IntenseReference">
    <w:name w:val="Intense Reference"/>
    <w:basedOn w:val="DefaultParagraphFont"/>
    <w:uiPriority w:val="32"/>
    <w:qFormat/>
    <w:rsid w:val="00F82B8D"/>
    <w:rPr>
      <w:b/>
      <w:bCs/>
      <w:smallCaps/>
      <w:color w:val="auto"/>
      <w:spacing w:val="5"/>
      <w:u w:val="single"/>
    </w:rPr>
  </w:style>
  <w:style w:type="paragraph" w:customStyle="1" w:styleId="2ColumnHeading">
    <w:name w:val="2Column Heading"/>
    <w:basedOn w:val="BodyText"/>
    <w:qFormat/>
    <w:rsid w:val="00F82B8D"/>
    <w:pPr>
      <w:spacing w:after="60"/>
      <w:ind w:left="-2268"/>
    </w:pPr>
    <w:rPr>
      <w:b/>
    </w:rPr>
  </w:style>
  <w:style w:type="paragraph" w:customStyle="1" w:styleId="Heading1TOC">
    <w:name w:val="Heading1 TOC"/>
    <w:basedOn w:val="Normal"/>
    <w:qFormat/>
    <w:rsid w:val="00F82B8D"/>
    <w:pPr>
      <w:spacing w:before="240" w:after="120"/>
    </w:pPr>
    <w:rPr>
      <w:rFonts w:ascii="Times New Roman" w:hAnsi="Times New Roman"/>
      <w:b/>
      <w:sz w:val="32"/>
    </w:rPr>
  </w:style>
  <w:style w:type="paragraph" w:customStyle="1" w:styleId="Heading2TOC">
    <w:name w:val="Heading2 TOC"/>
    <w:basedOn w:val="Normal"/>
    <w:qFormat/>
    <w:rsid w:val="00F82B8D"/>
    <w:pPr>
      <w:spacing w:before="240" w:after="60"/>
    </w:pPr>
    <w:rPr>
      <w:rFonts w:ascii="Times New Roman" w:hAnsi="Times New Roman"/>
      <w:b/>
      <w:sz w:val="28"/>
    </w:rPr>
  </w:style>
  <w:style w:type="character" w:customStyle="1" w:styleId="Underline">
    <w:name w:val="Underline"/>
    <w:basedOn w:val="DefaultParagraphFont"/>
    <w:qFormat/>
    <w:rsid w:val="00F82B8D"/>
    <w:rPr>
      <w:u w:val="single"/>
    </w:rPr>
  </w:style>
  <w:style w:type="character" w:customStyle="1" w:styleId="BoldandItalics">
    <w:name w:val="Bold and Italics"/>
    <w:qFormat/>
    <w:rsid w:val="00F82B8D"/>
    <w:rPr>
      <w:b/>
      <w:i/>
      <w:u w:val="none"/>
    </w:rPr>
  </w:style>
  <w:style w:type="paragraph" w:styleId="BalloonText">
    <w:name w:val="Balloon Text"/>
    <w:basedOn w:val="Normal"/>
    <w:link w:val="BalloonTextChar"/>
    <w:rsid w:val="00F82B8D"/>
    <w:rPr>
      <w:rFonts w:ascii="Tahoma" w:hAnsi="Tahoma" w:cs="Tahoma"/>
      <w:sz w:val="16"/>
      <w:szCs w:val="16"/>
    </w:rPr>
  </w:style>
  <w:style w:type="character" w:customStyle="1" w:styleId="BalloonTextChar">
    <w:name w:val="Balloon Text Char"/>
    <w:basedOn w:val="DefaultParagraphFont"/>
    <w:link w:val="BalloonText"/>
    <w:rsid w:val="00F82B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2B8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82B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2B8D"/>
    <w:rPr>
      <w:b/>
      <w:color w:val="660033"/>
      <w:spacing w:val="0"/>
    </w:rPr>
  </w:style>
  <w:style w:type="paragraph" w:customStyle="1" w:styleId="Nameditemlist">
    <w:name w:val="Named item list"/>
    <w:basedOn w:val="BodyText"/>
    <w:qFormat/>
    <w:rsid w:val="00F82B8D"/>
    <w:pPr>
      <w:tabs>
        <w:tab w:val="left" w:pos="2835"/>
      </w:tabs>
      <w:ind w:left="2835" w:hanging="2835"/>
    </w:pPr>
  </w:style>
  <w:style w:type="paragraph" w:customStyle="1" w:styleId="BodyTextnopadding">
    <w:name w:val="Body Text no padding"/>
    <w:basedOn w:val="BodyText"/>
    <w:qFormat/>
    <w:rsid w:val="00F82B8D"/>
    <w:pPr>
      <w:spacing w:before="0" w:after="0"/>
    </w:pPr>
  </w:style>
  <w:style w:type="character" w:styleId="Hyperlink">
    <w:name w:val="Hyperlink"/>
    <w:basedOn w:val="DefaultParagraphFont"/>
    <w:uiPriority w:val="99"/>
    <w:unhideWhenUsed/>
    <w:rsid w:val="00823C0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1528</Words>
  <Characters>10073</Characters>
  <Application>Microsoft Office Word</Application>
  <DocSecurity>0</DocSecurity>
  <Lines>279</Lines>
  <Paragraphs>196</Paragraphs>
  <ScaleCrop>false</ScaleCrop>
  <Company>Author-it Software Corporation Ltd.</Company>
  <LinksUpToDate>false</LinksUpToDate>
  <CharactersWithSpaces>11405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RIIMCU309E Operate breaker line supports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2025-03-02T00:42:00Z</dcterms:created>
  <dcterms:modified xsi:type="dcterms:W3CDTF">2025-03-02T00:42:00Z</dcterms:modified>
</cp:coreProperties>
</file>