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7FEC" w:rsidP="00BE7FEC">
      <w:pPr>
        <w:pStyle w:val="Title"/>
      </w:pPr>
      <w:r>
        <w:fldChar w:fldCharType="begin"/>
      </w:r>
      <w:r>
        <w:instrText xml:space="preserve"> TITLE   \* MERGEFORMAT </w:instrText>
      </w:r>
      <w:r>
        <w:fldChar w:fldCharType="separate"/>
      </w:r>
      <w:r>
        <w:t>RIIMCU305D Conduct outburst mining operations</w:t>
      </w:r>
      <w:r>
        <w:fldChar w:fldCharType="end"/>
      </w:r>
    </w:p>
    <w:p w:rsidR="00BE7FEC" w:rsidP="00BE7FEC">
      <w:pPr>
        <w:pStyle w:val="Version"/>
        <w:sectPr w:rsidSect="00786A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86A57" w:rsidP="00786A57">
      <w:pPr>
        <w:pStyle w:val="SuperHeading"/>
      </w:pPr>
      <w:r w:rsidRPr="00786A57">
        <w:t>RIIMCU305D Conduct outburst mining operations</w:t>
      </w:r>
    </w:p>
    <w:p w:rsidR="00000000" w:rsidRPr="00786A57" w:rsidP="00786A57">
      <w:pPr>
        <w:pStyle w:val="Heading1"/>
      </w:pPr>
      <w:bookmarkStart w:id="1" w:name="O_689316"/>
      <w:bookmarkEnd w:id="1"/>
      <w:r w:rsidRPr="00786A57">
        <w:t>Modification History</w:t>
      </w:r>
    </w:p>
    <w:tbl>
      <w:tblPr>
        <w:tblW w:w="9360" w:type="dxa"/>
        <w:tblLayout w:type="fixed"/>
        <w:tblCellMar>
          <w:left w:w="62" w:type="dxa"/>
          <w:right w:w="62" w:type="dxa"/>
        </w:tblCellMar>
        <w:tblLook w:val="0000"/>
      </w:tblPr>
      <w:tblGrid>
        <w:gridCol w:w="1260"/>
        <w:gridCol w:w="8100"/>
      </w:tblGrid>
      <w:tr w:rsidTr="00BE7FEC">
        <w:tblPrEx>
          <w:tblW w:w="936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A57">
            <w:pPr>
              <w:pStyle w:val="BodyText"/>
              <w:rPr>
                <w:lang w:val="en-NZ"/>
              </w:rPr>
            </w:pPr>
            <w:r w:rsidRPr="00786A57">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A57">
            <w:pPr>
              <w:pStyle w:val="BodyText"/>
              <w:rPr>
                <w:lang w:val="en-NZ"/>
              </w:rPr>
            </w:pPr>
            <w:r w:rsidRPr="00786A57">
              <w:t>Comment</w:t>
            </w:r>
          </w:p>
        </w:tc>
      </w:tr>
      <w:tr w:rsidTr="00BE7FEC">
        <w:tblPrEx>
          <w:tblW w:w="936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A57">
            <w:pPr>
              <w:pStyle w:val="BodyText"/>
              <w:rPr>
                <w:lang w:val="en-NZ"/>
              </w:rPr>
            </w:pPr>
            <w:r w:rsidRPr="00786A57">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A57">
            <w:pPr>
              <w:pStyle w:val="BodyText"/>
              <w:rPr>
                <w:lang w:val="en-NZ"/>
              </w:rPr>
            </w:pPr>
            <w:r w:rsidRPr="00786A57">
              <w:t>This unit replaces RIIMCU305A Conduct outburst mining operations</w:t>
            </w:r>
          </w:p>
        </w:tc>
      </w:tr>
      <w:tr w:rsidTr="00BE7FEC">
        <w:tblPrEx>
          <w:tblW w:w="936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A57">
            <w:pPr>
              <w:pStyle w:val="BodyText"/>
              <w:rPr>
                <w:lang w:val="en-NZ"/>
              </w:rPr>
            </w:pPr>
            <w:r w:rsidRPr="00786A57">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A57" w:rsidP="00786A57">
            <w:pPr>
              <w:pStyle w:val="BodyText"/>
            </w:pPr>
            <w:r w:rsidRPr="00786A57">
              <w:t>Required frequency and volume of evidence amended in Performance evidence.</w:t>
            </w:r>
            <w:r w:rsidRPr="00786A57">
              <w:br/>
              <w:t>Substantial amendments made in Assessment Conditions field, inclu</w:t>
            </w:r>
            <w:r w:rsidRPr="00786A57">
              <w:t>ding: references to Industry Sectors, assessor and subject matter expert experience requirements, how assessment should be conducted and what it should confirm.</w:t>
            </w:r>
          </w:p>
        </w:tc>
      </w:tr>
    </w:tbl>
    <w:p w:rsidR="00000000" w:rsidRPr="00786A57" w:rsidP="00786A57">
      <w:pPr>
        <w:pStyle w:val="BodyText"/>
      </w:pPr>
    </w:p>
    <w:p w:rsidR="00000000" w:rsidRPr="00786A57" w:rsidP="00786A57">
      <w:pPr>
        <w:pStyle w:val="AllowPageBreak"/>
      </w:pPr>
    </w:p>
    <w:p w:rsidR="00000000" w:rsidRPr="00786A57" w:rsidP="00786A57">
      <w:pPr>
        <w:pStyle w:val="Heading1"/>
      </w:pPr>
      <w:bookmarkStart w:id="2" w:name="O_689315"/>
      <w:bookmarkEnd w:id="2"/>
      <w:r w:rsidRPr="00786A57">
        <w:t>Application</w:t>
      </w:r>
    </w:p>
    <w:p w:rsidR="00000000" w:rsidRPr="00786A57" w:rsidP="00BE7FEC">
      <w:pPr>
        <w:pStyle w:val="BodyText"/>
      </w:pPr>
      <w:r w:rsidRPr="00786A57">
        <w:t>This unit describes a participant’s skills and knowledge require</w:t>
      </w:r>
      <w:r w:rsidRPr="00786A57">
        <w:t>d to conduct outburst mining operations in Coal mining.</w:t>
      </w:r>
    </w:p>
    <w:p w:rsidR="00000000" w:rsidRPr="00786A57" w:rsidP="00BE7FEC">
      <w:pPr>
        <w:pStyle w:val="BodyText"/>
      </w:pPr>
      <w:r w:rsidRPr="00786A57">
        <w:t>This unit is appropriate for those working in operational roles.</w:t>
      </w:r>
    </w:p>
    <w:p w:rsidR="00BE7FEC" w:rsidP="00BE7FEC">
      <w:pPr>
        <w:pStyle w:val="BodyText"/>
      </w:pPr>
      <w:r w:rsidRPr="00786A57">
        <w:t>Licensing, legislative, regulatory and certification requirements that apply to this unit can vary between States, Territories and Indu</w:t>
      </w:r>
      <w:r w:rsidRPr="00786A57">
        <w:t>stry sectors. Relevant information must be sourced prior to the application of this unit.</w:t>
      </w:r>
    </w:p>
    <w:p w:rsidR="00000000" w:rsidRPr="00786A57" w:rsidP="00786A57">
      <w:pPr>
        <w:pStyle w:val="Heading1"/>
      </w:pPr>
      <w:bookmarkStart w:id="3" w:name="O_689314"/>
      <w:bookmarkEnd w:id="3"/>
      <w:r w:rsidRPr="00786A57">
        <w:t>Unit Sector</w:t>
      </w:r>
    </w:p>
    <w:p w:rsidR="00000000" w:rsidRPr="00786A57" w:rsidP="00BE7FEC">
      <w:pPr>
        <w:pStyle w:val="BodyText"/>
      </w:pPr>
      <w:r w:rsidRPr="00786A57">
        <w:t xml:space="preserve">Coal mining </w:t>
      </w:r>
    </w:p>
    <w:p w:rsidR="00000000" w:rsidRPr="00786A57" w:rsidP="00786A57">
      <w:pPr>
        <w:pStyle w:val="Heading1"/>
      </w:pPr>
      <w:bookmarkStart w:id="4" w:name="O_689313"/>
      <w:bookmarkEnd w:id="4"/>
      <w:r w:rsidRPr="00786A57">
        <w:t>Elements and Performance Criteria</w:t>
      </w:r>
    </w:p>
    <w:tbl>
      <w:tblPr>
        <w:tblW w:w="9322" w:type="dxa"/>
        <w:tblLayout w:type="fixed"/>
        <w:tblCellMar>
          <w:left w:w="62" w:type="dxa"/>
          <w:right w:w="62" w:type="dxa"/>
        </w:tblCellMar>
        <w:tblLook w:val="0000"/>
      </w:tblPr>
      <w:tblGrid>
        <w:gridCol w:w="2438"/>
        <w:gridCol w:w="6884"/>
      </w:tblGrid>
      <w:tr w:rsidTr="00786A5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6A57">
            <w:pPr>
              <w:pStyle w:val="BodyText"/>
              <w:rPr>
                <w:lang w:val="en-NZ"/>
              </w:rPr>
            </w:pPr>
            <w:r w:rsidRPr="00786A57">
              <w:t>1.</w:t>
            </w:r>
            <w:r w:rsidRPr="00786A57">
              <w:tab/>
              <w:t xml:space="preserve">Plan and prepare to conduct outburst mining operations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6A57" w:rsidP="00786A57">
            <w:pPr>
              <w:pStyle w:val="BodyText"/>
            </w:pPr>
            <w:r w:rsidRPr="00786A57">
              <w:t>1.1</w:t>
            </w:r>
            <w:r w:rsidRPr="00786A57">
              <w:tab/>
            </w:r>
            <w:r w:rsidRPr="00786A57">
              <w:t xml:space="preserve">Access, interpret and apply outburst mining operations, documentation and ensure the work activity is compliant </w:t>
            </w:r>
          </w:p>
          <w:p w:rsidR="00000000" w:rsidRPr="00786A57" w:rsidP="00786A57">
            <w:pPr>
              <w:pStyle w:val="BodyText"/>
            </w:pPr>
            <w:r w:rsidRPr="00786A57">
              <w:t>1.2</w:t>
            </w:r>
            <w:r w:rsidRPr="00786A57">
              <w:tab/>
              <w:t xml:space="preserve">Obtain, read, interpret, clarify and confirm work requirements </w:t>
            </w:r>
          </w:p>
          <w:p w:rsidR="00000000" w:rsidRPr="00786A57" w:rsidP="00786A57">
            <w:pPr>
              <w:pStyle w:val="BodyText"/>
            </w:pPr>
            <w:r w:rsidRPr="00786A57">
              <w:t>1.3</w:t>
            </w:r>
            <w:r w:rsidRPr="00786A57">
              <w:tab/>
              <w:t xml:space="preserve">Identify and address potential risks, hazards and environmental issues </w:t>
            </w:r>
            <w:r w:rsidRPr="00786A57">
              <w:t xml:space="preserve">and implement control measures </w:t>
            </w:r>
          </w:p>
          <w:p w:rsidR="00000000" w:rsidRPr="00786A57" w:rsidP="00786A57">
            <w:pPr>
              <w:pStyle w:val="BodyText"/>
            </w:pPr>
            <w:r w:rsidRPr="00786A57">
              <w:t>1.4</w:t>
            </w:r>
            <w:r w:rsidRPr="00786A57">
              <w:tab/>
              <w:t>Select and wear appropriate personal protective equipment and protective clothing</w:t>
            </w:r>
          </w:p>
          <w:p w:rsidR="00000000" w:rsidRPr="00786A57" w:rsidP="00786A57">
            <w:pPr>
              <w:pStyle w:val="BodyText"/>
            </w:pPr>
            <w:r w:rsidRPr="00786A57">
              <w:t>1.5</w:t>
            </w:r>
            <w:r w:rsidRPr="00786A57">
              <w:tab/>
              <w:t>Access, interpret and apply mine environmental, geological and survey data required to complete the allocated work</w:t>
            </w:r>
          </w:p>
          <w:p w:rsidR="00000000" w:rsidRPr="00786A57" w:rsidP="00786A57">
            <w:pPr>
              <w:pStyle w:val="BodyText"/>
            </w:pPr>
            <w:r w:rsidRPr="00786A57">
              <w:t>1.6</w:t>
            </w:r>
            <w:r w:rsidRPr="00786A57">
              <w:tab/>
              <w:t>Identify and co</w:t>
            </w:r>
            <w:r w:rsidRPr="00786A57">
              <w:t xml:space="preserve">nfirm outburst manning requirements in </w:t>
            </w:r>
            <w:r w:rsidRPr="00786A57">
              <w:t>accordance with the outburst management plan</w:t>
            </w:r>
          </w:p>
          <w:p w:rsidR="00000000" w:rsidRPr="00786A57" w:rsidP="00786A57">
            <w:pPr>
              <w:pStyle w:val="BodyText"/>
            </w:pPr>
            <w:r w:rsidRPr="00786A57">
              <w:t>1.7</w:t>
            </w:r>
            <w:r w:rsidRPr="00786A57">
              <w:tab/>
              <w:t>Carry out outburst pre-operational checks</w:t>
            </w:r>
          </w:p>
          <w:p w:rsidR="00000000" w:rsidP="00786A57">
            <w:pPr>
              <w:pStyle w:val="BodyText"/>
              <w:rPr>
                <w:lang w:val="en-NZ"/>
              </w:rPr>
            </w:pPr>
            <w:r w:rsidRPr="00786A57">
              <w:t>1.8</w:t>
            </w:r>
            <w:r w:rsidRPr="00786A57">
              <w:tab/>
              <w:t>Obtain and interpret emergency procedures and be prepared for fire/accident/emergency</w:t>
            </w:r>
          </w:p>
        </w:tc>
      </w:tr>
      <w:tr w:rsidTr="00786A5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6A57">
            <w:pPr>
              <w:pStyle w:val="BodyText"/>
              <w:rPr>
                <w:lang w:val="en-NZ"/>
              </w:rPr>
            </w:pPr>
            <w:r w:rsidRPr="00786A57">
              <w:t>2.</w:t>
            </w:r>
            <w:r w:rsidRPr="00786A57">
              <w:tab/>
              <w:t>Conduct mining operations in out</w:t>
            </w:r>
            <w:r w:rsidRPr="00786A57">
              <w:t xml:space="preserve">burst conditions in accordance with outburst management plan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6A57" w:rsidP="00786A57">
            <w:pPr>
              <w:pStyle w:val="BodyText"/>
            </w:pPr>
            <w:r w:rsidRPr="00786A57">
              <w:t xml:space="preserve"> 2.1</w:t>
            </w:r>
            <w:r w:rsidRPr="00786A57">
              <w:tab/>
              <w:t>Communicate and coordinate activities with others throughout the work activity</w:t>
            </w:r>
          </w:p>
          <w:p w:rsidR="00000000" w:rsidRPr="00786A57" w:rsidP="00786A57">
            <w:pPr>
              <w:pStyle w:val="BodyText"/>
            </w:pPr>
            <w:r w:rsidRPr="00786A57">
              <w:t>2.2</w:t>
            </w:r>
            <w:r w:rsidRPr="00786A57">
              <w:tab/>
              <w:t>Operate continuous miner and/or shuttle car</w:t>
            </w:r>
          </w:p>
          <w:p w:rsidR="00000000" w:rsidRPr="00786A57" w:rsidP="00786A57">
            <w:pPr>
              <w:pStyle w:val="BodyText"/>
            </w:pPr>
            <w:r w:rsidRPr="00786A57">
              <w:t>2.3</w:t>
            </w:r>
            <w:r w:rsidRPr="00786A57">
              <w:tab/>
              <w:t>Carry out strata control operations</w:t>
            </w:r>
          </w:p>
          <w:p w:rsidR="00000000" w:rsidRPr="00786A57" w:rsidP="00786A57">
            <w:pPr>
              <w:pStyle w:val="BodyText"/>
            </w:pPr>
            <w:r w:rsidRPr="00786A57">
              <w:t>2.4</w:t>
            </w:r>
            <w:r w:rsidRPr="00786A57">
              <w:tab/>
              <w:t>Maintain ventilati</w:t>
            </w:r>
            <w:r w:rsidRPr="00786A57">
              <w:t>on, monitor environmental conditions and take action where required</w:t>
            </w:r>
          </w:p>
          <w:p w:rsidR="00000000" w:rsidRPr="00786A57" w:rsidP="00786A57">
            <w:pPr>
              <w:pStyle w:val="BodyText"/>
            </w:pPr>
            <w:r w:rsidRPr="00786A57">
              <w:t>2.5</w:t>
            </w:r>
            <w:r w:rsidRPr="00786A57">
              <w:tab/>
              <w:t>Continually monitor hazards and risks , and ensure safety of self, other personnel, plant and equipment</w:t>
            </w:r>
          </w:p>
          <w:p w:rsidR="00000000" w:rsidP="00786A57">
            <w:pPr>
              <w:pStyle w:val="BodyText"/>
              <w:rPr>
                <w:lang w:val="en-NZ"/>
              </w:rPr>
            </w:pPr>
            <w:r w:rsidRPr="00786A57">
              <w:t>2.6</w:t>
            </w:r>
            <w:r w:rsidRPr="00786A57">
              <w:tab/>
              <w:t>Complete and maintain records and reports</w:t>
            </w:r>
          </w:p>
        </w:tc>
      </w:tr>
      <w:tr w:rsidTr="00786A5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6A57">
            <w:pPr>
              <w:pStyle w:val="BodyText"/>
              <w:rPr>
                <w:lang w:val="en-NZ"/>
              </w:rPr>
            </w:pPr>
            <w:r w:rsidRPr="00786A57">
              <w:t>3.</w:t>
            </w:r>
            <w:r w:rsidRPr="00786A57">
              <w:tab/>
              <w:t>Carry out operator maintenance</w:t>
            </w:r>
            <w:r w:rsidRPr="00786A57">
              <w:t xml:space="preserve"> on outburst equipment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6A57" w:rsidP="00786A57">
            <w:pPr>
              <w:pStyle w:val="BodyText"/>
            </w:pPr>
            <w:r w:rsidRPr="00786A57">
              <w:t>3.1</w:t>
            </w:r>
            <w:r w:rsidRPr="00786A57">
              <w:tab/>
              <w:t>Prepare machine/equipment for maintenance</w:t>
            </w:r>
          </w:p>
          <w:p w:rsidR="00000000" w:rsidRPr="00786A57" w:rsidP="00786A57">
            <w:pPr>
              <w:pStyle w:val="BodyText"/>
            </w:pPr>
            <w:r w:rsidRPr="00786A57">
              <w:t>3.2</w:t>
            </w:r>
            <w:r w:rsidRPr="00786A57">
              <w:tab/>
              <w:t>Conduct inspection and fault finding</w:t>
            </w:r>
          </w:p>
          <w:p w:rsidR="00000000" w:rsidRPr="00786A57" w:rsidP="00786A57">
            <w:pPr>
              <w:pStyle w:val="BodyText"/>
            </w:pPr>
            <w:r w:rsidRPr="00786A57">
              <w:t>3.3</w:t>
            </w:r>
            <w:r w:rsidRPr="00786A57">
              <w:tab/>
              <w:t>Carry out scheduled maintenance tasks</w:t>
            </w:r>
          </w:p>
          <w:p w:rsidR="00000000" w:rsidRPr="00786A57" w:rsidP="00786A57">
            <w:pPr>
              <w:pStyle w:val="BodyText"/>
            </w:pPr>
            <w:r w:rsidRPr="00786A57">
              <w:t>3.4</w:t>
            </w:r>
            <w:r w:rsidRPr="00786A57">
              <w:tab/>
              <w:t>Carry out housekeeping activities</w:t>
            </w:r>
          </w:p>
          <w:p w:rsidR="00000000" w:rsidRPr="00786A57" w:rsidP="00786A57">
            <w:pPr>
              <w:pStyle w:val="BodyText"/>
            </w:pPr>
            <w:r w:rsidRPr="00786A57">
              <w:t>3.5</w:t>
            </w:r>
            <w:r w:rsidRPr="00786A57">
              <w:tab/>
              <w:t>Process written maintenance records</w:t>
            </w:r>
          </w:p>
        </w:tc>
      </w:tr>
    </w:tbl>
    <w:p w:rsidR="00BE7FEC" w:rsidP="00786A57">
      <w:pPr>
        <w:pStyle w:val="BodyText"/>
      </w:pPr>
    </w:p>
    <w:p w:rsidR="00BE7FEC" w:rsidP="00786A57">
      <w:pPr>
        <w:pStyle w:val="BodyText"/>
      </w:pPr>
    </w:p>
    <w:p w:rsidR="00000000" w:rsidRPr="00786A57" w:rsidP="00786A57">
      <w:pPr>
        <w:pStyle w:val="Heading1"/>
      </w:pPr>
      <w:bookmarkStart w:id="5" w:name="O_689312"/>
      <w:bookmarkEnd w:id="5"/>
      <w:r w:rsidRPr="00786A57">
        <w:t>Foundation Skills</w:t>
      </w:r>
    </w:p>
    <w:p w:rsidR="00BE7FEC" w:rsidP="00BE7FEC">
      <w:pPr>
        <w:pStyle w:val="BodyText"/>
      </w:pPr>
      <w:r w:rsidRPr="00786A57">
        <w:t xml:space="preserve">Foundation skills essential to performance are explicit in the performance criteria of this unit. Further information is available in the Resources and Infrastructure Industry Training Package Companion Volume. </w:t>
      </w:r>
    </w:p>
    <w:p w:rsidR="00000000" w:rsidRPr="00786A57" w:rsidP="00786A57">
      <w:pPr>
        <w:pStyle w:val="Heading1"/>
      </w:pPr>
      <w:bookmarkStart w:id="6" w:name="O_689311"/>
      <w:bookmarkEnd w:id="6"/>
      <w:r w:rsidRPr="00786A57">
        <w:t>Unit Map</w:t>
      </w:r>
      <w:r w:rsidRPr="00786A57">
        <w:t>ping Information</w:t>
      </w:r>
    </w:p>
    <w:p w:rsidR="00BE7FEC" w:rsidP="00BE7FEC">
      <w:pPr>
        <w:pStyle w:val="BodyText"/>
      </w:pPr>
      <w:r w:rsidRPr="00786A57">
        <w:t>RIIMCU305A Conduct outburst mining operations</w:t>
      </w:r>
    </w:p>
    <w:p w:rsidR="00000000" w:rsidRPr="00786A57" w:rsidP="00786A57">
      <w:pPr>
        <w:pStyle w:val="Heading1"/>
      </w:pPr>
      <w:bookmarkStart w:id="7" w:name="O_689318"/>
      <w:bookmarkEnd w:id="7"/>
      <w:r w:rsidRPr="00786A57">
        <w:t>Links</w:t>
      </w:r>
    </w:p>
    <w:p w:rsidR="00000000" w:rsidRPr="00786A57" w:rsidP="00BE7FEC">
      <w:pPr>
        <w:pStyle w:val="BodyText"/>
      </w:pPr>
      <w:r w:rsidRPr="00786A5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B34F8">
        <w:rPr>
          <w:rStyle w:val="Hyperlink"/>
        </w:rPr>
        <w:t>https://vetnet.gov.au/Pages/TrainingDocs.aspx?q=88a61002-9a21-4386-aaf8-69c76e675272</w:t>
      </w:r>
      <w:r>
        <w:fldChar w:fldCharType="end"/>
      </w:r>
    </w:p>
    <w:p w:rsidR="00000000" w:rsidRPr="00786A57" w:rsidP="00BE7FEC">
      <w:pPr>
        <w:pStyle w:val="BodyText"/>
        <w:sectPr w:rsidSect="00786A57">
          <w:headerReference w:type="default" r:id="rId10"/>
          <w:footerReference w:type="default" r:id="rId11"/>
          <w:pgSz w:w="11908" w:h="16833"/>
          <w:pgMar w:top="1702" w:right="1418" w:bottom="1702" w:left="1418" w:header="992" w:footer="992" w:gutter="0"/>
          <w:cols w:space="720"/>
          <w:noEndnote/>
          <w:docGrid w:linePitch="299"/>
        </w:sectPr>
      </w:pPr>
    </w:p>
    <w:p w:rsidR="00000000" w:rsidRPr="00786A57" w:rsidP="00786A57">
      <w:pPr>
        <w:pStyle w:val="SuperHeading"/>
      </w:pPr>
      <w:r w:rsidRPr="00786A57">
        <w:t>Assessment Requirements for RIIMCU305D Conduct outburst mining operations</w:t>
      </w:r>
    </w:p>
    <w:p w:rsidR="00000000" w:rsidRPr="00786A57" w:rsidP="00786A57">
      <w:pPr>
        <w:pStyle w:val="Heading1"/>
      </w:pPr>
      <w:bookmarkStart w:id="8" w:name="O_689309"/>
      <w:bookmarkEnd w:id="8"/>
      <w:r w:rsidRPr="00786A57">
        <w:t>Modification History</w:t>
      </w:r>
    </w:p>
    <w:tbl>
      <w:tblPr>
        <w:tblW w:w="9360" w:type="dxa"/>
        <w:tblLayout w:type="fixed"/>
        <w:tblCellMar>
          <w:left w:w="62" w:type="dxa"/>
          <w:right w:w="62" w:type="dxa"/>
        </w:tblCellMar>
        <w:tblLook w:val="0000"/>
      </w:tblPr>
      <w:tblGrid>
        <w:gridCol w:w="1260"/>
        <w:gridCol w:w="8100"/>
      </w:tblGrid>
      <w:tr w:rsidTr="00BE7FEC">
        <w:tblPrEx>
          <w:tblW w:w="936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A57">
            <w:pPr>
              <w:pStyle w:val="BodyText"/>
              <w:rPr>
                <w:lang w:val="en-NZ"/>
              </w:rPr>
            </w:pPr>
            <w:r w:rsidRPr="00786A57">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A57">
            <w:pPr>
              <w:pStyle w:val="BodyText"/>
              <w:rPr>
                <w:lang w:val="en-NZ"/>
              </w:rPr>
            </w:pPr>
            <w:r w:rsidRPr="00786A57">
              <w:t>Comment</w:t>
            </w:r>
          </w:p>
        </w:tc>
      </w:tr>
      <w:tr w:rsidTr="00BE7FEC">
        <w:tblPrEx>
          <w:tblW w:w="936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A57">
            <w:pPr>
              <w:pStyle w:val="BodyText"/>
              <w:rPr>
                <w:lang w:val="en-NZ"/>
              </w:rPr>
            </w:pPr>
            <w:r w:rsidRPr="00786A57">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A57">
            <w:pPr>
              <w:pStyle w:val="BodyText"/>
              <w:rPr>
                <w:lang w:val="en-NZ"/>
              </w:rPr>
            </w:pPr>
            <w:r w:rsidRPr="00786A57">
              <w:t>This unit replaces RIIMCU305A Conduct outburst mining operations</w:t>
            </w:r>
          </w:p>
        </w:tc>
      </w:tr>
      <w:tr w:rsidTr="00BE7FEC">
        <w:tblPrEx>
          <w:tblW w:w="936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A57">
            <w:pPr>
              <w:pStyle w:val="BodyText"/>
              <w:rPr>
                <w:lang w:val="en-NZ"/>
              </w:rPr>
            </w:pPr>
            <w:r w:rsidRPr="00786A57">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A57" w:rsidP="00786A57">
            <w:pPr>
              <w:pStyle w:val="BodyText"/>
            </w:pPr>
            <w:r w:rsidRPr="00786A57">
              <w:t>Required fre</w:t>
            </w:r>
            <w:r w:rsidRPr="00786A57">
              <w:t>quency and volume of evidence amended in Performance evidence.</w:t>
            </w:r>
            <w:r w:rsidRPr="00786A57">
              <w:br/>
              <w:t>Substantial amendments made in Assessment Conditions field, including: references to Industry Sectors, assessor and subject matter expert experience requirements, how assessment should be condu</w:t>
            </w:r>
            <w:r w:rsidRPr="00786A57">
              <w:t>cted and what it should confirm.</w:t>
            </w:r>
          </w:p>
        </w:tc>
      </w:tr>
    </w:tbl>
    <w:p w:rsidR="00000000" w:rsidRPr="00786A57" w:rsidP="00786A57">
      <w:pPr>
        <w:pStyle w:val="BodyText"/>
      </w:pPr>
    </w:p>
    <w:p w:rsidR="00000000" w:rsidRPr="00786A57" w:rsidP="00786A57">
      <w:pPr>
        <w:pStyle w:val="AllowPageBreak"/>
      </w:pPr>
    </w:p>
    <w:p w:rsidR="00000000" w:rsidRPr="00786A57" w:rsidP="00786A57">
      <w:pPr>
        <w:pStyle w:val="Heading1"/>
      </w:pPr>
      <w:bookmarkStart w:id="9" w:name="O_689308"/>
      <w:bookmarkEnd w:id="9"/>
      <w:r w:rsidRPr="00786A57">
        <w:t>Performance Evidence</w:t>
      </w:r>
    </w:p>
    <w:p w:rsidR="00000000" w:rsidRPr="00786A57" w:rsidP="00BE7FEC">
      <w:pPr>
        <w:pStyle w:val="BodyText"/>
      </w:pPr>
      <w:r w:rsidRPr="00786A57">
        <w:t>Evidence is required to be collected that demonstrates a candidate’s competency in this unit. Evidence must be relevant to the roles within this sector’s work operations and satisfy a</w:t>
      </w:r>
      <w:r w:rsidRPr="00786A57">
        <w:t>ll of the requirements of the performance criteria of this unit and include evidence that the candidate:</w:t>
      </w:r>
    </w:p>
    <w:p w:rsidR="00000000" w:rsidRPr="00786A57" w:rsidP="00786A57">
      <w:pPr>
        <w:pStyle w:val="ListBullet"/>
      </w:pPr>
      <w:r w:rsidRPr="00786A57">
        <w:t>locates and applies relevant documentation, policies and procedures</w:t>
      </w:r>
    </w:p>
    <w:p w:rsidR="00000000" w:rsidRPr="00786A57" w:rsidP="00786A57">
      <w:pPr>
        <w:pStyle w:val="ListBullet"/>
      </w:pPr>
      <w:r w:rsidRPr="00786A57">
        <w:t>implements the requirements, procedures and techniques for the safe, effective and efficient conducting of outburst mining operations including:</w:t>
      </w:r>
    </w:p>
    <w:p w:rsidR="00000000" w:rsidRPr="00786A57" w:rsidP="00786A57">
      <w:pPr>
        <w:pStyle w:val="ListBullet2"/>
      </w:pPr>
      <w:r w:rsidRPr="00786A57">
        <w:t>reading, interpreting and applying mine rescue procedures and manager’s rules</w:t>
      </w:r>
    </w:p>
    <w:p w:rsidR="00000000" w:rsidRPr="00786A57" w:rsidP="00786A57">
      <w:pPr>
        <w:pStyle w:val="ListBullet2"/>
      </w:pPr>
      <w:r w:rsidRPr="00786A57">
        <w:t>applying resuscitation</w:t>
      </w:r>
    </w:p>
    <w:p w:rsidR="00000000" w:rsidRPr="00786A57" w:rsidP="00786A57">
      <w:pPr>
        <w:pStyle w:val="ListBullet2"/>
      </w:pPr>
      <w:r w:rsidRPr="00786A57">
        <w:t>testing a</w:t>
      </w:r>
      <w:r w:rsidRPr="00786A57">
        <w:t>nd interpreting gases</w:t>
      </w:r>
    </w:p>
    <w:p w:rsidR="00000000" w:rsidRPr="00786A57" w:rsidP="00786A57">
      <w:pPr>
        <w:pStyle w:val="ListBullet2"/>
      </w:pPr>
      <w:r w:rsidRPr="00786A57">
        <w:t>reading/identifying geological change</w:t>
      </w:r>
    </w:p>
    <w:p w:rsidR="00000000" w:rsidRPr="00786A57" w:rsidP="00786A57">
      <w:pPr>
        <w:pStyle w:val="ListBullet2"/>
      </w:pPr>
      <w:r w:rsidRPr="00786A57">
        <w:t>operating communications system</w:t>
      </w:r>
    </w:p>
    <w:p w:rsidR="00000000" w:rsidRPr="00786A57" w:rsidP="00786A57">
      <w:pPr>
        <w:pStyle w:val="ListBullet2"/>
      </w:pPr>
      <w:r w:rsidRPr="00786A57">
        <w:t>operating breathing apparatus</w:t>
      </w:r>
    </w:p>
    <w:p w:rsidR="00000000" w:rsidRPr="00786A57" w:rsidP="00786A57">
      <w:pPr>
        <w:pStyle w:val="ListBullet2"/>
      </w:pPr>
      <w:r w:rsidRPr="00786A57">
        <w:t>applying rescue techniques</w:t>
      </w:r>
    </w:p>
    <w:p w:rsidR="00000000" w:rsidRPr="00786A57" w:rsidP="00786A57">
      <w:pPr>
        <w:pStyle w:val="ListBullet2"/>
      </w:pPr>
      <w:r w:rsidRPr="00786A57">
        <w:t>accessing, reading and interpreting outburst management plan</w:t>
      </w:r>
    </w:p>
    <w:p w:rsidR="00000000" w:rsidRPr="00786A57" w:rsidP="00786A57">
      <w:pPr>
        <w:pStyle w:val="ListBullet"/>
      </w:pPr>
      <w:r w:rsidRPr="00786A57">
        <w:t>works effectively with others to undertake an</w:t>
      </w:r>
      <w:r w:rsidRPr="00786A57">
        <w:t>d complete outburst mining operations in a way that meets all of the required outcomes including:</w:t>
      </w:r>
    </w:p>
    <w:p w:rsidR="00000000" w:rsidRPr="00786A57" w:rsidP="00786A57">
      <w:pPr>
        <w:pStyle w:val="ListBullet2"/>
      </w:pPr>
      <w:r w:rsidRPr="00786A57">
        <w:t>organising work activities to meet all task requirements</w:t>
      </w:r>
    </w:p>
    <w:p w:rsidR="00000000" w:rsidRPr="00786A57" w:rsidP="00786A57">
      <w:pPr>
        <w:pStyle w:val="ListBullet2"/>
      </w:pPr>
      <w:r w:rsidRPr="00786A57">
        <w:t>communicating clearly and concisely with others to receive and clarify work instructions</w:t>
      </w:r>
    </w:p>
    <w:p w:rsidR="00000000" w:rsidRPr="00786A57" w:rsidP="00786A57">
      <w:pPr>
        <w:pStyle w:val="ListBullet2"/>
      </w:pPr>
      <w:r w:rsidRPr="00786A57">
        <w:t>complying w</w:t>
      </w:r>
      <w:r w:rsidRPr="00786A57">
        <w:t>ith written and verbal reporting requirements and procedures</w:t>
      </w:r>
    </w:p>
    <w:p w:rsidR="00000000" w:rsidRPr="00786A57" w:rsidP="00786A57">
      <w:pPr>
        <w:pStyle w:val="ListBullet2"/>
      </w:pPr>
      <w:r w:rsidRPr="00786A57">
        <w:t>resolving coordination requirements throughout work activities</w:t>
      </w:r>
    </w:p>
    <w:p w:rsidR="00000000" w:rsidRPr="00786A57" w:rsidP="00786A57">
      <w:pPr>
        <w:pStyle w:val="ListBullet"/>
      </w:pPr>
      <w:r w:rsidRPr="00786A57">
        <w:t xml:space="preserve">demonstrates completion of conducting outburst mining operations that safely, effectively and efficiently </w:t>
      </w:r>
      <w:r w:rsidRPr="00786A57">
        <w:t>meets all of the required outcomes on more than one (1) occasion including:</w:t>
      </w:r>
    </w:p>
    <w:p w:rsidR="00000000" w:rsidRPr="00786A57" w:rsidP="00786A57">
      <w:pPr>
        <w:pStyle w:val="ListBullet2"/>
      </w:pPr>
      <w:r w:rsidRPr="00786A57">
        <w:t>completing strata control operations</w:t>
      </w:r>
    </w:p>
    <w:p w:rsidR="00000000" w:rsidRPr="00786A57" w:rsidP="00786A57">
      <w:pPr>
        <w:pStyle w:val="ListBullet2"/>
      </w:pPr>
      <w:r w:rsidRPr="00786A57">
        <w:t>completing outburst pre-operational checks such as;</w:t>
      </w:r>
    </w:p>
    <w:p w:rsidR="00000000" w:rsidRPr="00786A57" w:rsidP="00786A57">
      <w:pPr>
        <w:pStyle w:val="ListBullet3"/>
      </w:pPr>
      <w:r w:rsidRPr="00786A57">
        <w:t>emergency equipment base</w:t>
      </w:r>
    </w:p>
    <w:p w:rsidR="00000000" w:rsidRPr="00786A57" w:rsidP="00786A57">
      <w:pPr>
        <w:pStyle w:val="ListBullet3"/>
      </w:pPr>
      <w:r w:rsidRPr="00786A57">
        <w:t>miner</w:t>
      </w:r>
    </w:p>
    <w:p w:rsidR="00000000" w:rsidRPr="00786A57" w:rsidP="00786A57">
      <w:pPr>
        <w:pStyle w:val="ListBullet3"/>
      </w:pPr>
      <w:r w:rsidRPr="00786A57">
        <w:t>shuttle car</w:t>
      </w:r>
    </w:p>
    <w:p w:rsidR="00000000" w:rsidRPr="00786A57" w:rsidP="00786A57">
      <w:pPr>
        <w:pStyle w:val="ListBullet3"/>
      </w:pPr>
      <w:r w:rsidRPr="00786A57">
        <w:t>services</w:t>
      </w:r>
    </w:p>
    <w:p w:rsidR="00000000" w:rsidRPr="00786A57" w:rsidP="00786A57">
      <w:pPr>
        <w:pStyle w:val="ListBullet2"/>
      </w:pPr>
      <w:r w:rsidRPr="00786A57">
        <w:t>monitoring environment for conditions such as;</w:t>
      </w:r>
    </w:p>
    <w:p w:rsidR="00000000" w:rsidRPr="00786A57" w:rsidP="00786A57">
      <w:pPr>
        <w:pStyle w:val="ListBullet3"/>
      </w:pPr>
      <w:r w:rsidRPr="00786A57">
        <w:t>stretch marks</w:t>
      </w:r>
    </w:p>
    <w:p w:rsidR="00000000" w:rsidRPr="00786A57" w:rsidP="00786A57">
      <w:pPr>
        <w:pStyle w:val="ListBullet3"/>
      </w:pPr>
      <w:r w:rsidRPr="00786A57">
        <w:t>cutters</w:t>
      </w:r>
    </w:p>
    <w:p w:rsidR="00000000" w:rsidRPr="00786A57" w:rsidP="00786A57">
      <w:pPr>
        <w:pStyle w:val="ListBullet3"/>
      </w:pPr>
      <w:r w:rsidRPr="00786A57">
        <w:t>calcite bands</w:t>
      </w:r>
    </w:p>
    <w:p w:rsidR="00000000" w:rsidRPr="00786A57" w:rsidP="00786A57">
      <w:pPr>
        <w:pStyle w:val="ListBullet3"/>
      </w:pPr>
      <w:r w:rsidRPr="00786A57">
        <w:t>coal changing colour</w:t>
      </w:r>
    </w:p>
    <w:p w:rsidR="00000000" w:rsidRPr="00786A57" w:rsidP="00786A57">
      <w:pPr>
        <w:pStyle w:val="ListBullet3"/>
      </w:pPr>
      <w:r w:rsidRPr="00786A57">
        <w:t>mylonite</w:t>
      </w:r>
    </w:p>
    <w:p w:rsidR="00000000" w:rsidRPr="00786A57" w:rsidP="00786A57">
      <w:pPr>
        <w:pStyle w:val="ListBullet3"/>
      </w:pPr>
      <w:r w:rsidRPr="00786A57">
        <w:t>coal softening/hardening</w:t>
      </w:r>
    </w:p>
    <w:p w:rsidR="00000000" w:rsidRPr="00786A57" w:rsidP="00786A57">
      <w:pPr>
        <w:pStyle w:val="ListBullet3"/>
      </w:pPr>
      <w:r w:rsidRPr="00786A57">
        <w:t>dyke stringers</w:t>
      </w:r>
    </w:p>
    <w:p w:rsidR="00000000" w:rsidRPr="00786A57" w:rsidP="00786A57">
      <w:pPr>
        <w:pStyle w:val="ListBullet3"/>
      </w:pPr>
      <w:r w:rsidRPr="00786A57">
        <w:t>cindered coal</w:t>
      </w:r>
    </w:p>
    <w:p w:rsidR="00000000" w:rsidRPr="00786A57" w:rsidP="00786A57">
      <w:pPr>
        <w:pStyle w:val="ListBullet3"/>
      </w:pPr>
      <w:r w:rsidRPr="00786A57">
        <w:t>change in gas make/type</w:t>
      </w:r>
    </w:p>
    <w:p w:rsidR="00000000" w:rsidRPr="00786A57" w:rsidP="00786A57">
      <w:pPr>
        <w:pStyle w:val="AllowPageBreak"/>
      </w:pPr>
    </w:p>
    <w:p w:rsidR="00000000" w:rsidRPr="00786A57" w:rsidP="00786A57">
      <w:pPr>
        <w:pStyle w:val="Heading1"/>
      </w:pPr>
      <w:bookmarkStart w:id="10" w:name="O_689307"/>
      <w:bookmarkEnd w:id="10"/>
      <w:r w:rsidRPr="00786A57">
        <w:t>Knowledge Evidence</w:t>
      </w:r>
    </w:p>
    <w:p w:rsidR="00000000" w:rsidRPr="00786A57" w:rsidP="00BE7FEC">
      <w:pPr>
        <w:pStyle w:val="BodyText"/>
      </w:pPr>
      <w:r w:rsidRPr="00786A57">
        <w:t>The candidate must demonstrate knowledge of conducting outburst mining operations through:</w:t>
      </w:r>
    </w:p>
    <w:p w:rsidR="00000000" w:rsidRPr="00786A57" w:rsidP="00786A57">
      <w:pPr>
        <w:pStyle w:val="ListBullet2"/>
      </w:pPr>
      <w:r w:rsidRPr="00786A57">
        <w:t>operation of fresh air base/emergency equipment station</w:t>
      </w:r>
    </w:p>
    <w:p w:rsidR="00000000" w:rsidRPr="00786A57" w:rsidP="00786A57">
      <w:pPr>
        <w:pStyle w:val="ListBullet2"/>
      </w:pPr>
      <w:r w:rsidRPr="00786A57">
        <w:t>geological conditions</w:t>
      </w:r>
    </w:p>
    <w:p w:rsidR="00000000" w:rsidRPr="00786A57" w:rsidP="00786A57">
      <w:pPr>
        <w:pStyle w:val="ListBullet2"/>
      </w:pPr>
      <w:r w:rsidRPr="00786A57">
        <w:t>applying mining methods/sequence</w:t>
      </w:r>
    </w:p>
    <w:p w:rsidR="00000000" w:rsidRPr="00786A57" w:rsidP="00786A57">
      <w:pPr>
        <w:pStyle w:val="ListBullet2"/>
      </w:pPr>
      <w:r w:rsidRPr="00786A57">
        <w:t>accessing and applying outburst manning equation</w:t>
      </w:r>
    </w:p>
    <w:p w:rsidR="00000000" w:rsidRPr="00786A57" w:rsidP="00786A57">
      <w:pPr>
        <w:pStyle w:val="ListBullet2"/>
      </w:pPr>
      <w:r w:rsidRPr="00786A57">
        <w:t>acce</w:t>
      </w:r>
      <w:r w:rsidRPr="00786A57">
        <w:t>ssing and applying pre-drilling data</w:t>
      </w:r>
    </w:p>
    <w:p w:rsidR="00000000" w:rsidRPr="00786A57" w:rsidP="00786A57">
      <w:pPr>
        <w:pStyle w:val="ListBullet2"/>
      </w:pPr>
      <w:r w:rsidRPr="00786A57">
        <w:t>equipment characteristics, technical capabilities and limitations</w:t>
      </w:r>
    </w:p>
    <w:p w:rsidR="00000000" w:rsidRPr="00786A57" w:rsidP="00786A57">
      <w:pPr>
        <w:pStyle w:val="ListBullet2"/>
      </w:pPr>
      <w:r w:rsidRPr="00786A57">
        <w:t>applying geological and survey data</w:t>
      </w:r>
    </w:p>
    <w:p w:rsidR="00000000" w:rsidRPr="00786A57" w:rsidP="00786A57">
      <w:pPr>
        <w:pStyle w:val="ListBullet2"/>
      </w:pPr>
      <w:r w:rsidRPr="00786A57">
        <w:t>being prepared for fire/accident/emergency</w:t>
      </w:r>
    </w:p>
    <w:p w:rsidR="00000000" w:rsidRPr="00786A57" w:rsidP="00786A57">
      <w:pPr>
        <w:pStyle w:val="AllowPageBreak"/>
      </w:pPr>
    </w:p>
    <w:p w:rsidR="00000000" w:rsidRPr="00786A57" w:rsidP="00786A57">
      <w:pPr>
        <w:pStyle w:val="Heading1"/>
      </w:pPr>
      <w:bookmarkStart w:id="11" w:name="O_689306"/>
      <w:bookmarkEnd w:id="11"/>
      <w:r w:rsidRPr="00786A57">
        <w:t>Assessment Conditions</w:t>
      </w:r>
    </w:p>
    <w:p w:rsidR="00000000" w:rsidRPr="00786A57" w:rsidP="00786A57">
      <w:pPr>
        <w:pStyle w:val="ListBullet"/>
      </w:pPr>
      <w:r w:rsidRPr="00786A57">
        <w:t>An assessor of this unit must sati</w:t>
      </w:r>
      <w:r w:rsidRPr="00786A57">
        <w:t xml:space="preserve">sfy the requirements of the NVR/AQTF or their successors; and Industry regulations for certification and licensing; and, </w:t>
      </w:r>
    </w:p>
    <w:p w:rsidR="00000000" w:rsidRPr="00786A57" w:rsidP="00786A57">
      <w:pPr>
        <w:pStyle w:val="ListBullet"/>
      </w:pPr>
      <w:r w:rsidRPr="00786A57">
        <w:t>this unit must be assessed in the context of this sector’s work environment; and,</w:t>
      </w:r>
    </w:p>
    <w:p w:rsidR="00000000" w:rsidRPr="00786A57" w:rsidP="00786A57">
      <w:pPr>
        <w:pStyle w:val="ListBullet"/>
      </w:pPr>
      <w:r w:rsidRPr="00786A57">
        <w:t>this unit must be assessed in compliance with relevant legislation/regulation and using policies, procedures, processes and operational manuals directly related to the industry sector for which it is being assessed; and,</w:t>
      </w:r>
    </w:p>
    <w:p w:rsidR="00000000" w:rsidRPr="00786A57" w:rsidP="00786A57">
      <w:pPr>
        <w:pStyle w:val="ListBullet"/>
      </w:pPr>
      <w:r w:rsidRPr="00786A57">
        <w:t>assessment may be conducted in conj</w:t>
      </w:r>
      <w:r w:rsidRPr="00786A57">
        <w:t>unction with the assessment of other Units of Competency; and,</w:t>
      </w:r>
    </w:p>
    <w:p w:rsidR="00000000" w:rsidRPr="00786A57" w:rsidP="00786A57">
      <w:pPr>
        <w:pStyle w:val="ListBullet"/>
      </w:pPr>
      <w:r w:rsidRPr="00786A57">
        <w:t>assessment must confirm consistent performance can be applied in a range of relevant workplace circumstances; and,</w:t>
      </w:r>
    </w:p>
    <w:p w:rsidR="00000000" w:rsidRPr="00786A57" w:rsidP="00786A57">
      <w:pPr>
        <w:pStyle w:val="ListBullet"/>
      </w:pPr>
      <w:r w:rsidRPr="00786A57">
        <w:t>assessors must demonstrate the performance evidence, and knowledge evidence as</w:t>
      </w:r>
      <w:r w:rsidRPr="00786A57">
        <w:t xml:space="preserve"> outlined in this Unit of Competency, and through the minimum years of current* work experience specified below in an Industry sector relevant to the outcomes of the unit; or,</w:t>
      </w:r>
    </w:p>
    <w:p w:rsidR="00000000" w:rsidRPr="00786A57" w:rsidP="00786A57">
      <w:pPr>
        <w:pStyle w:val="ListBullet"/>
      </w:pPr>
      <w:r w:rsidRPr="00786A57">
        <w:t>where the assessor does not meet experience requirements a co-assessment or part</w:t>
      </w:r>
      <w:r w:rsidRPr="00786A57">
        <w:t>nership arrangement must exist between the qualified assessor and an Industry subject matter expert. The Industry subject matter expert should hold the unit being assessed (or an equivalent unit) and/or demonstrate equivalence of skills and knowledge at th</w:t>
      </w:r>
      <w:r w:rsidRPr="00786A57">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786A57" w:rsidP="00786A57">
      <w:pPr>
        <w:pStyle w:val="ListBullet"/>
      </w:pPr>
      <w:r w:rsidRPr="00786A57">
        <w:t xml:space="preserve">assessor </w:t>
      </w:r>
      <w:r w:rsidRPr="00786A57">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786A5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6A57">
            <w:pPr>
              <w:pStyle w:val="BodyText"/>
              <w:rPr>
                <w:lang w:val="en-NZ"/>
              </w:rPr>
            </w:pPr>
            <w:r w:rsidRPr="00786A5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6A57">
            <w:pPr>
              <w:pStyle w:val="BodyText"/>
              <w:rPr>
                <w:lang w:val="en-NZ"/>
              </w:rPr>
            </w:pPr>
            <w:r w:rsidRPr="00786A5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6A57">
            <w:pPr>
              <w:pStyle w:val="BodyText"/>
              <w:rPr>
                <w:lang w:val="en-NZ"/>
              </w:rPr>
            </w:pPr>
            <w:r w:rsidRPr="00786A57">
              <w:t>Required assessor or Industry subject</w:t>
            </w:r>
            <w:r w:rsidRPr="00786A57">
              <w:t xml:space="preserve"> matter expert experience</w:t>
            </w:r>
          </w:p>
        </w:tc>
      </w:tr>
      <w:tr w:rsidTr="00786A5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6A57">
            <w:pPr>
              <w:pStyle w:val="BodyText"/>
              <w:rPr>
                <w:lang w:val="en-NZ"/>
              </w:rPr>
            </w:pPr>
            <w:r w:rsidRPr="00786A5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6A57">
            <w:pPr>
              <w:pStyle w:val="BodyText"/>
              <w:rPr>
                <w:lang w:val="en-NZ"/>
              </w:rPr>
            </w:pPr>
            <w:r w:rsidRPr="00786A5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6A57">
            <w:pPr>
              <w:pStyle w:val="BodyText"/>
              <w:rPr>
                <w:lang w:val="en-NZ"/>
              </w:rPr>
            </w:pPr>
            <w:r w:rsidRPr="00786A57">
              <w:t>1 Year</w:t>
            </w:r>
          </w:p>
        </w:tc>
      </w:tr>
      <w:tr w:rsidTr="00786A5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6A57">
            <w:pPr>
              <w:pStyle w:val="BodyText"/>
              <w:rPr>
                <w:lang w:val="en-NZ"/>
              </w:rPr>
            </w:pPr>
            <w:r w:rsidRPr="00786A5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6A57">
            <w:pPr>
              <w:pStyle w:val="BodyText"/>
              <w:rPr>
                <w:lang w:val="en-NZ"/>
              </w:rPr>
            </w:pPr>
            <w:r w:rsidRPr="00786A57">
              <w:t>2 Years</w:t>
            </w:r>
          </w:p>
        </w:tc>
      </w:tr>
      <w:tr w:rsidTr="00786A5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6A57">
            <w:pPr>
              <w:pStyle w:val="BodyText"/>
              <w:rPr>
                <w:lang w:val="en-NZ"/>
              </w:rPr>
            </w:pPr>
            <w:r w:rsidRPr="00786A5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6A57">
            <w:pPr>
              <w:pStyle w:val="BodyText"/>
              <w:rPr>
                <w:lang w:val="en-NZ"/>
              </w:rPr>
            </w:pPr>
            <w:r w:rsidRPr="00786A5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6A57">
            <w:pPr>
              <w:pStyle w:val="BodyText"/>
              <w:rPr>
                <w:lang w:val="en-NZ"/>
              </w:rPr>
            </w:pPr>
            <w:r w:rsidRPr="00786A57">
              <w:t>3 Years</w:t>
            </w:r>
          </w:p>
        </w:tc>
      </w:tr>
      <w:tr w:rsidTr="00786A5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6A57">
            <w:pPr>
              <w:pStyle w:val="BodyText"/>
              <w:rPr>
                <w:lang w:val="en-NZ"/>
              </w:rPr>
            </w:pPr>
            <w:r w:rsidRPr="00786A5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6A57">
            <w:pPr>
              <w:pStyle w:val="BodyText"/>
              <w:rPr>
                <w:lang w:val="en-NZ"/>
              </w:rPr>
            </w:pPr>
            <w:r w:rsidRPr="00786A5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6A57">
            <w:pPr>
              <w:pStyle w:val="BodyText"/>
              <w:rPr>
                <w:lang w:val="en-NZ"/>
              </w:rPr>
            </w:pPr>
            <w:r w:rsidRPr="00786A57">
              <w:t>5 Years</w:t>
            </w:r>
          </w:p>
        </w:tc>
      </w:tr>
      <w:tr w:rsidTr="00786A5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6A57">
            <w:pPr>
              <w:pStyle w:val="BodyText"/>
              <w:rPr>
                <w:lang w:val="en-NZ"/>
              </w:rPr>
            </w:pPr>
            <w:r w:rsidRPr="00786A5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86A57" w:rsidP="00786A57">
            <w:pPr>
              <w:pStyle w:val="BodyText"/>
            </w:pPr>
            <w:r w:rsidRPr="00786A57">
              <w:t>Where this Unit is being assessed outside of the Resources and Infrastructure Sectors assessor and/or Industry subject matter expert experience should be in-line with industry standards for the sector in which it is being assessed an</w:t>
            </w:r>
            <w:r w:rsidRPr="00786A57">
              <w:t>d where no Industry standard is specified should comply with any relevant regulation.</w:t>
            </w:r>
          </w:p>
        </w:tc>
      </w:tr>
    </w:tbl>
    <w:p w:rsidR="00000000" w:rsidRPr="00786A57" w:rsidP="00BE7FEC">
      <w:pPr>
        <w:pStyle w:val="BodyText"/>
      </w:pPr>
      <w:r w:rsidRPr="00786A57">
        <w:t>*Assessors can demonstrate current work experience through employment within Industry in a role relevant to the outcomes of the Unit; or, for external assessors this ca</w:t>
      </w:r>
      <w:r w:rsidRPr="00786A57">
        <w:t xml:space="preserve">n be demonstrated through exposure to </w:t>
      </w:r>
      <w:r w:rsidRPr="00786A57">
        <w:t>Industry by conducting frequent site assessments across various locations.</w:t>
      </w:r>
    </w:p>
    <w:p w:rsidR="00000000" w:rsidRPr="00786A57" w:rsidP="00BE7FEC">
      <w:pPr>
        <w:pStyle w:val="BodyText"/>
      </w:pPr>
      <w:r w:rsidRPr="00786A57">
        <w:t xml:space="preserve">**Where a unit is being delivered outside of a Qualification the first numeric character in the Unit code should be considered to indicate the </w:t>
      </w:r>
      <w:r w:rsidRPr="00786A57">
        <w:t>AQF level</w:t>
      </w:r>
    </w:p>
    <w:p w:rsidR="00000000" w:rsidRPr="00786A57" w:rsidP="00786A57">
      <w:pPr>
        <w:pStyle w:val="Heading1"/>
      </w:pPr>
      <w:bookmarkStart w:id="12" w:name="O_689320"/>
      <w:bookmarkEnd w:id="12"/>
      <w:r w:rsidRPr="00786A57">
        <w:t>Links</w:t>
      </w:r>
    </w:p>
    <w:p w:rsidR="00000000" w:rsidRPr="00786A57" w:rsidP="00BE7FEC">
      <w:pPr>
        <w:pStyle w:val="BodyText"/>
      </w:pPr>
      <w:r w:rsidRPr="00786A5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B34F8">
        <w:rPr>
          <w:rStyle w:val="Hyperlink"/>
        </w:rPr>
        <w:t>https://vetnet.gov.au/Pages/TrainingDocs.aspx?q=88a61002-9a21-4386-aaf8-69c76e675272</w:t>
      </w:r>
      <w:r>
        <w:fldChar w:fldCharType="end"/>
      </w:r>
    </w:p>
    <w:p w:rsidR="00000000" w:rsidRPr="00786A57" w:rsidP="00786A57"/>
    <w:sectPr w:rsidSect="00786A5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A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A57" w:rsidRPr="00BE7FEC" w:rsidP="00BE7F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A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FEC" w:rsidP="00786A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E7FEC" w:rsidP="00786A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E7FEC" w:rsidP="00786A5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A57" w:rsidP="00786A57">
    <w:pPr>
      <w:pStyle w:val="Footer"/>
      <w:framePr w:wrap="around"/>
    </w:pPr>
    <w:r>
      <w:fldChar w:fldCharType="begin"/>
    </w:r>
    <w:r>
      <w:instrText xml:space="preserve"> DOCPROPERTY  Subject  \* MERGEFORMAT </w:instrText>
    </w:r>
    <w:r>
      <w:fldChar w:fldCharType="separate"/>
    </w:r>
    <w:r w:rsidR="00BE7FEC">
      <w:t>Approved</w:t>
    </w:r>
    <w:r w:rsidR="00BE7FEC">
      <w:fldChar w:fldCharType="end"/>
    </w:r>
    <w:r>
      <w:tab/>
      <w:t xml:space="preserve">Page </w:t>
    </w:r>
    <w:r>
      <w:fldChar w:fldCharType="begin"/>
    </w:r>
    <w:r>
      <w:instrText xml:space="preserve"> PAGE  \* Arabic  \* MERGEFORMAT </w:instrText>
    </w:r>
    <w:r>
      <w:fldChar w:fldCharType="separate"/>
    </w:r>
    <w:r w:rsidR="00BE7FE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E7FEC">
      <w:rPr>
        <w:noProof/>
      </w:rPr>
      <w:t>5</w:t>
    </w:r>
    <w:r>
      <w:rPr>
        <w:noProof/>
      </w:rPr>
      <w:fldChar w:fldCharType="end"/>
    </w:r>
  </w:p>
  <w:p w:rsidR="00786A57" w:rsidP="00786A57">
    <w:pPr>
      <w:pStyle w:val="Footer"/>
      <w:framePr w:wrap="around"/>
    </w:pPr>
    <w:r>
      <w:t xml:space="preserve">© Commonwealth of Australia, </w:t>
    </w:r>
    <w:r>
      <w:fldChar w:fldCharType="begin"/>
    </w:r>
    <w:r>
      <w:instrText xml:space="preserve"> DATE  \@ "yyyy"  \* MERGEFORMAT </w:instrText>
    </w:r>
    <w:r>
      <w:fldChar w:fldCharType="separate"/>
    </w:r>
    <w:r w:rsidR="00BE7FEC">
      <w:rPr>
        <w:noProof/>
      </w:rPr>
      <w:t>2025</w:t>
    </w:r>
    <w:r>
      <w:fldChar w:fldCharType="end"/>
    </w:r>
    <w:r>
      <w:tab/>
    </w:r>
    <w:r>
      <w:fldChar w:fldCharType="begin"/>
    </w:r>
    <w:r>
      <w:instrText xml:space="preserve"> DOCPROPERTY  Author  \* MERGEFORMAT </w:instrText>
    </w:r>
    <w:r>
      <w:fldChar w:fldCharType="separate"/>
    </w:r>
    <w:r w:rsidR="00BE7FEC">
      <w:t>Mining and Automotive Skills Alliance</w:t>
    </w:r>
    <w:r w:rsidR="00BE7FEC">
      <w:fldChar w:fldCharType="end"/>
    </w:r>
  </w:p>
  <w:p w:rsidR="00786A57" w:rsidP="00786A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A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F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6A57" w:rsidRPr="00BE7FEC" w:rsidP="00BE7F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A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FEC" w:rsidRPr="002D2AF8" w:rsidP="00786A57">
    <w:pPr>
      <w:pStyle w:val="Header"/>
      <w:framePr w:wrap="around"/>
    </w:pPr>
    <w:r>
      <w:fldChar w:fldCharType="begin"/>
    </w:r>
    <w:r>
      <w:instrText xml:space="preserve"> TITLE   \* MERGEFORMAT </w:instrText>
    </w:r>
    <w:r>
      <w:fldChar w:fldCharType="separate"/>
    </w:r>
    <w:r>
      <w:t>RIIMCU305D Conduct outburst mining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E7FEC" w:rsidP="00786A5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A57" w:rsidRPr="002D2AF8" w:rsidP="00786A57">
    <w:pPr>
      <w:pStyle w:val="Header"/>
      <w:framePr w:wrap="around"/>
    </w:pPr>
    <w:r>
      <w:fldChar w:fldCharType="begin"/>
    </w:r>
    <w:r>
      <w:instrText xml:space="preserve"> TITLE   \* MERGEFORMAT </w:instrText>
    </w:r>
    <w:r>
      <w:fldChar w:fldCharType="separate"/>
    </w:r>
    <w:r w:rsidR="00BE7FEC">
      <w:t>RIIMCU305D Conduct outburst mining operations</w:t>
    </w:r>
    <w:r w:rsidR="00BE7FEC">
      <w:fldChar w:fldCharType="end"/>
    </w:r>
    <w:r>
      <w:tab/>
      <w:t xml:space="preserve">Date this document was generated: </w:t>
    </w:r>
    <w:r>
      <w:fldChar w:fldCharType="begin"/>
    </w:r>
    <w:r>
      <w:instrText xml:space="preserve"> CREATEDATE  \@ "d MMMM yyyy"  \* MERGEFORMAT </w:instrText>
    </w:r>
    <w:r>
      <w:fldChar w:fldCharType="separate"/>
    </w:r>
    <w:r w:rsidR="00BE7FEC">
      <w:rPr>
        <w:noProof/>
      </w:rPr>
      <w:t>2 March 2025</w:t>
    </w:r>
    <w:r>
      <w:fldChar w:fldCharType="end"/>
    </w:r>
  </w:p>
  <w:p w:rsidR="00786A57" w:rsidP="00786A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C2FF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2ED8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00B2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6A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6A57"/>
    <w:pPr>
      <w:spacing w:before="360" w:after="60"/>
      <w:outlineLvl w:val="0"/>
    </w:pPr>
    <w:rPr>
      <w:sz w:val="32"/>
    </w:rPr>
  </w:style>
  <w:style w:type="paragraph" w:styleId="Heading2">
    <w:name w:val="heading 2"/>
    <w:basedOn w:val="HeadingBase"/>
    <w:next w:val="BodyText"/>
    <w:link w:val="Heading2Char"/>
    <w:qFormat/>
    <w:rsid w:val="00786A57"/>
    <w:pPr>
      <w:keepLines/>
      <w:spacing w:before="240" w:after="120"/>
      <w:outlineLvl w:val="1"/>
    </w:pPr>
    <w:rPr>
      <w:sz w:val="28"/>
      <w:szCs w:val="40"/>
    </w:rPr>
  </w:style>
  <w:style w:type="paragraph" w:styleId="Heading3">
    <w:name w:val="heading 3"/>
    <w:basedOn w:val="HeadingBase"/>
    <w:next w:val="BodyText"/>
    <w:link w:val="Heading3Char"/>
    <w:qFormat/>
    <w:rsid w:val="00786A57"/>
    <w:pPr>
      <w:spacing w:before="180" w:after="120"/>
      <w:outlineLvl w:val="2"/>
    </w:pPr>
    <w:rPr>
      <w:spacing w:val="-10"/>
      <w:kern w:val="32"/>
    </w:rPr>
  </w:style>
  <w:style w:type="paragraph" w:styleId="Heading4">
    <w:name w:val="heading 4"/>
    <w:basedOn w:val="HeadingBase"/>
    <w:next w:val="BodyText"/>
    <w:link w:val="Heading4Char"/>
    <w:qFormat/>
    <w:rsid w:val="00786A57"/>
    <w:pPr>
      <w:spacing w:before="160" w:after="120"/>
      <w:outlineLvl w:val="3"/>
    </w:pPr>
    <w:rPr>
      <w:sz w:val="22"/>
    </w:rPr>
  </w:style>
  <w:style w:type="paragraph" w:styleId="Heading5">
    <w:name w:val="heading 5"/>
    <w:basedOn w:val="HeadingBase"/>
    <w:next w:val="Normal"/>
    <w:link w:val="Heading5Char"/>
    <w:qFormat/>
    <w:rsid w:val="00786A57"/>
    <w:pPr>
      <w:spacing w:before="80"/>
      <w:outlineLvl w:val="4"/>
    </w:pPr>
    <w:rPr>
      <w:color w:val="918585"/>
      <w:sz w:val="20"/>
    </w:rPr>
  </w:style>
  <w:style w:type="paragraph" w:styleId="Heading6">
    <w:name w:val="heading 6"/>
    <w:basedOn w:val="HeadingBase"/>
    <w:next w:val="Normal"/>
    <w:link w:val="Heading6Char"/>
    <w:qFormat/>
    <w:rsid w:val="00786A57"/>
    <w:pPr>
      <w:spacing w:before="60"/>
      <w:outlineLvl w:val="5"/>
    </w:pPr>
    <w:rPr>
      <w:color w:val="918585"/>
      <w:sz w:val="20"/>
    </w:rPr>
  </w:style>
  <w:style w:type="paragraph" w:styleId="Heading7">
    <w:name w:val="heading 7"/>
    <w:basedOn w:val="Normal"/>
    <w:next w:val="Normal"/>
    <w:link w:val="Heading7Char"/>
    <w:qFormat/>
    <w:rsid w:val="00786A57"/>
    <w:pPr>
      <w:ind w:left="720"/>
      <w:outlineLvl w:val="6"/>
    </w:pPr>
    <w:rPr>
      <w:i/>
    </w:rPr>
  </w:style>
  <w:style w:type="paragraph" w:styleId="Heading8">
    <w:name w:val="heading 8"/>
    <w:basedOn w:val="Normal"/>
    <w:next w:val="Normal"/>
    <w:link w:val="Heading8Char"/>
    <w:qFormat/>
    <w:rsid w:val="00786A57"/>
    <w:pPr>
      <w:ind w:left="720"/>
      <w:outlineLvl w:val="7"/>
    </w:pPr>
    <w:rPr>
      <w:i/>
    </w:rPr>
  </w:style>
  <w:style w:type="paragraph" w:styleId="Heading9">
    <w:name w:val="heading 9"/>
    <w:basedOn w:val="Normal"/>
    <w:next w:val="Normal"/>
    <w:link w:val="Heading9Char"/>
    <w:qFormat/>
    <w:rsid w:val="00786A57"/>
    <w:pPr>
      <w:ind w:left="720"/>
      <w:outlineLvl w:val="8"/>
    </w:pPr>
    <w:rPr>
      <w:i/>
    </w:rPr>
  </w:style>
  <w:style w:type="character" w:default="1" w:styleId="DefaultParagraphFont">
    <w:name w:val="Default Paragraph Font"/>
    <w:uiPriority w:val="1"/>
    <w:unhideWhenUsed/>
    <w:rsid w:val="00786A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6A57"/>
  </w:style>
  <w:style w:type="character" w:customStyle="1" w:styleId="Heading1Char">
    <w:name w:val="Heading 1 Char"/>
    <w:basedOn w:val="DefaultParagraphFont"/>
    <w:link w:val="Heading1"/>
    <w:rsid w:val="00786A57"/>
    <w:rPr>
      <w:rFonts w:ascii="Times New Roman" w:eastAsia="Times New Roman" w:hAnsi="Times New Roman" w:cs="Times New Roman"/>
      <w:b/>
      <w:sz w:val="32"/>
      <w:szCs w:val="20"/>
      <w:lang w:eastAsia="en-US"/>
    </w:rPr>
  </w:style>
  <w:style w:type="paragraph" w:styleId="BodyText">
    <w:name w:val="Body Text"/>
    <w:basedOn w:val="Normal"/>
    <w:link w:val="BodyTextChar"/>
    <w:rsid w:val="00786A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6A57"/>
    <w:rPr>
      <w:rFonts w:ascii="Times New Roman" w:eastAsia="Times New Roman" w:hAnsi="Times New Roman" w:cs="Times New Roman"/>
      <w:sz w:val="24"/>
      <w:lang w:eastAsia="en-US"/>
    </w:rPr>
  </w:style>
  <w:style w:type="paragraph" w:styleId="ListBullet">
    <w:name w:val="List Bullet"/>
    <w:basedOn w:val="List"/>
    <w:rsid w:val="00786A57"/>
    <w:pPr>
      <w:numPr>
        <w:numId w:val="13"/>
      </w:numPr>
      <w:tabs>
        <w:tab w:val="clear" w:pos="340"/>
      </w:tabs>
      <w:spacing w:before="40" w:after="40"/>
    </w:pPr>
  </w:style>
  <w:style w:type="paragraph" w:styleId="ListBullet2">
    <w:name w:val="List Bullet 2"/>
    <w:basedOn w:val="List2"/>
    <w:rsid w:val="00786A57"/>
    <w:pPr>
      <w:numPr>
        <w:numId w:val="14"/>
      </w:numPr>
      <w:tabs>
        <w:tab w:val="clear" w:pos="680"/>
      </w:tabs>
    </w:pPr>
  </w:style>
  <w:style w:type="paragraph" w:customStyle="1" w:styleId="SuperHeading">
    <w:name w:val="SuperHeading"/>
    <w:basedOn w:val="Normal"/>
    <w:rsid w:val="00786A57"/>
    <w:pPr>
      <w:spacing w:before="240" w:after="120"/>
      <w:outlineLvl w:val="0"/>
    </w:pPr>
    <w:rPr>
      <w:rFonts w:ascii="Times New Roman" w:hAnsi="Times New Roman"/>
      <w:b/>
      <w:sz w:val="32"/>
    </w:rPr>
  </w:style>
  <w:style w:type="paragraph" w:customStyle="1" w:styleId="AllowPageBreak">
    <w:name w:val="AllowPageBreak"/>
    <w:rsid w:val="00786A5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86A57"/>
    <w:pPr>
      <w:numPr>
        <w:numId w:val="3"/>
      </w:numPr>
      <w:tabs>
        <w:tab w:val="clear" w:pos="1021"/>
      </w:tabs>
      <w:ind w:left="1037" w:hanging="357"/>
    </w:pPr>
  </w:style>
  <w:style w:type="character" w:customStyle="1" w:styleId="Heading2Char">
    <w:name w:val="Heading 2 Char"/>
    <w:basedOn w:val="DefaultParagraphFont"/>
    <w:link w:val="Heading2"/>
    <w:rsid w:val="00786A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6A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6A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6A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6A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6A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6A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6A57"/>
    <w:rPr>
      <w:rFonts w:ascii="Courier New" w:eastAsia="Times New Roman" w:hAnsi="Courier New" w:cs="Times New Roman"/>
      <w:i/>
      <w:szCs w:val="20"/>
      <w:lang w:eastAsia="en-US"/>
    </w:rPr>
  </w:style>
  <w:style w:type="paragraph" w:customStyle="1" w:styleId="HeadingBase">
    <w:name w:val="Heading Base"/>
    <w:rsid w:val="00786A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6A57"/>
    <w:pPr>
      <w:tabs>
        <w:tab w:val="right" w:leader="dot" w:pos="9072"/>
      </w:tabs>
      <w:ind w:left="567"/>
    </w:pPr>
    <w:rPr>
      <w:szCs w:val="22"/>
    </w:rPr>
  </w:style>
  <w:style w:type="paragraph" w:customStyle="1" w:styleId="TOCBase">
    <w:name w:val="TOC Base"/>
    <w:rsid w:val="00786A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6A57"/>
    <w:pPr>
      <w:tabs>
        <w:tab w:val="right" w:leader="dot" w:pos="9072"/>
      </w:tabs>
      <w:spacing w:before="40" w:after="40"/>
      <w:ind w:left="284"/>
    </w:pPr>
    <w:rPr>
      <w:rFonts w:ascii="Times New Roman" w:hAnsi="Times New Roman"/>
    </w:rPr>
  </w:style>
  <w:style w:type="paragraph" w:styleId="TOC1">
    <w:name w:val="toc 1"/>
    <w:basedOn w:val="TOCBase"/>
    <w:next w:val="Normal"/>
    <w:rsid w:val="00786A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6A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6A57"/>
    <w:rPr>
      <w:rFonts w:ascii="Times New Roman" w:eastAsia="Times New Roman" w:hAnsi="Times New Roman" w:cs="Times New Roman"/>
      <w:sz w:val="16"/>
      <w:lang w:eastAsia="en-US"/>
    </w:rPr>
  </w:style>
  <w:style w:type="paragraph" w:styleId="Title">
    <w:name w:val="Title"/>
    <w:basedOn w:val="HeadingBase"/>
    <w:link w:val="TitleChar"/>
    <w:qFormat/>
    <w:rsid w:val="00786A57"/>
    <w:pPr>
      <w:spacing w:before="5040"/>
      <w:jc w:val="center"/>
    </w:pPr>
    <w:rPr>
      <w:sz w:val="48"/>
      <w:szCs w:val="72"/>
      <w:lang w:val="en-US"/>
    </w:rPr>
  </w:style>
  <w:style w:type="character" w:customStyle="1" w:styleId="TitleChar">
    <w:name w:val="Title Char"/>
    <w:basedOn w:val="DefaultParagraphFont"/>
    <w:link w:val="Title"/>
    <w:rsid w:val="00786A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6A57"/>
    <w:pPr>
      <w:tabs>
        <w:tab w:val="left" w:pos="3600"/>
        <w:tab w:val="left" w:pos="3958"/>
      </w:tabs>
    </w:pPr>
  </w:style>
  <w:style w:type="paragraph" w:styleId="List">
    <w:name w:val="List"/>
    <w:basedOn w:val="BodyText"/>
    <w:next w:val="BodyText"/>
    <w:rsid w:val="00786A57"/>
    <w:pPr>
      <w:tabs>
        <w:tab w:val="left" w:pos="340"/>
      </w:tabs>
      <w:spacing w:before="60" w:after="60"/>
      <w:ind w:left="340" w:hanging="340"/>
    </w:pPr>
  </w:style>
  <w:style w:type="paragraph" w:customStyle="1" w:styleId="Note">
    <w:name w:val="Note"/>
    <w:basedOn w:val="BodyText"/>
    <w:rsid w:val="00786A5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86A57"/>
    <w:rPr>
      <w:b/>
      <w:spacing w:val="0"/>
    </w:rPr>
  </w:style>
  <w:style w:type="paragraph" w:customStyle="1" w:styleId="SuperTitle">
    <w:name w:val="SuperTitle"/>
    <w:basedOn w:val="Title"/>
    <w:rsid w:val="00786A57"/>
    <w:pPr>
      <w:framePr w:wrap="auto" w:hAnchor="text" w:y="6049"/>
    </w:pPr>
    <w:rPr>
      <w:color w:val="000000"/>
      <w:sz w:val="40"/>
    </w:rPr>
  </w:style>
  <w:style w:type="paragraph" w:customStyle="1" w:styleId="TOCTitle">
    <w:name w:val="TOCTitle"/>
    <w:basedOn w:val="Heading1"/>
    <w:rsid w:val="00786A57"/>
    <w:pPr>
      <w:spacing w:after="240"/>
      <w:jc w:val="center"/>
      <w:outlineLvl w:val="9"/>
    </w:pPr>
    <w:rPr>
      <w:caps/>
    </w:rPr>
  </w:style>
  <w:style w:type="paragraph" w:customStyle="1" w:styleId="Version">
    <w:name w:val="Version"/>
    <w:rsid w:val="00786A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6A57"/>
    <w:pPr>
      <w:keepNext w:val="0"/>
      <w:tabs>
        <w:tab w:val="right" w:pos="4176"/>
      </w:tabs>
      <w:ind w:left="198" w:hanging="198"/>
    </w:pPr>
    <w:rPr>
      <w:rFonts w:ascii="Garamond" w:hAnsi="Garamond"/>
    </w:rPr>
  </w:style>
  <w:style w:type="paragraph" w:styleId="IndexHeading">
    <w:name w:val="index heading"/>
    <w:basedOn w:val="Normal"/>
    <w:next w:val="Index1"/>
    <w:semiHidden/>
    <w:rsid w:val="00786A57"/>
    <w:pPr>
      <w:spacing w:before="120" w:after="120"/>
    </w:pPr>
    <w:rPr>
      <w:rFonts w:ascii="Arial" w:hAnsi="Arial"/>
      <w:b/>
      <w:color w:val="918585"/>
      <w:sz w:val="24"/>
    </w:rPr>
  </w:style>
  <w:style w:type="paragraph" w:styleId="Header">
    <w:name w:val="header"/>
    <w:basedOn w:val="Normal"/>
    <w:link w:val="HeaderChar"/>
    <w:rsid w:val="00786A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6A57"/>
    <w:rPr>
      <w:rFonts w:ascii="Times New Roman" w:eastAsia="Times New Roman" w:hAnsi="Times New Roman" w:cs="Times New Roman"/>
      <w:sz w:val="16"/>
      <w:szCs w:val="20"/>
      <w:lang w:val="en-GB" w:eastAsia="en-US"/>
    </w:rPr>
  </w:style>
  <w:style w:type="paragraph" w:customStyle="1" w:styleId="Chapter">
    <w:name w:val="Chapter"/>
    <w:basedOn w:val="Normal"/>
    <w:rsid w:val="00786A57"/>
    <w:pPr>
      <w:spacing w:before="240"/>
    </w:pPr>
    <w:rPr>
      <w:rFonts w:ascii="Times New Roman" w:hAnsi="Times New Roman"/>
      <w:smallCaps/>
      <w:spacing w:val="80"/>
      <w:sz w:val="28"/>
    </w:rPr>
  </w:style>
  <w:style w:type="paragraph" w:customStyle="1" w:styleId="InChapter">
    <w:name w:val="InChapter"/>
    <w:basedOn w:val="Heading3"/>
    <w:rsid w:val="00786A57"/>
    <w:pPr>
      <w:spacing w:after="240"/>
      <w:outlineLvl w:val="9"/>
    </w:pPr>
    <w:rPr>
      <w:noProof/>
    </w:rPr>
  </w:style>
  <w:style w:type="paragraph" w:styleId="Index2">
    <w:name w:val="index 2"/>
    <w:basedOn w:val="Normal"/>
    <w:next w:val="Normal"/>
    <w:semiHidden/>
    <w:rsid w:val="00786A57"/>
    <w:pPr>
      <w:tabs>
        <w:tab w:val="right" w:pos="4176"/>
      </w:tabs>
      <w:ind w:left="568" w:hanging="284"/>
    </w:pPr>
    <w:rPr>
      <w:rFonts w:ascii="Garamond" w:hAnsi="Garamond"/>
    </w:rPr>
  </w:style>
  <w:style w:type="paragraph" w:customStyle="1" w:styleId="Byline">
    <w:name w:val="Byline"/>
    <w:rsid w:val="00786A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6A57"/>
    <w:pPr>
      <w:tabs>
        <w:tab w:val="clear" w:pos="3600"/>
        <w:tab w:val="clear" w:pos="3958"/>
      </w:tabs>
      <w:jc w:val="right"/>
    </w:pPr>
  </w:style>
  <w:style w:type="character" w:styleId="Emphasis">
    <w:name w:val="Emphasis"/>
    <w:basedOn w:val="DefaultParagraphFont"/>
    <w:qFormat/>
    <w:rsid w:val="00786A57"/>
    <w:rPr>
      <w:i/>
    </w:rPr>
  </w:style>
  <w:style w:type="paragraph" w:styleId="Caption">
    <w:name w:val="caption"/>
    <w:basedOn w:val="BodyText"/>
    <w:next w:val="Normal"/>
    <w:qFormat/>
    <w:rsid w:val="00786A57"/>
    <w:pPr>
      <w:framePr w:w="2268" w:hSpace="181" w:vSpace="181" w:wrap="around" w:vAnchor="text" w:hAnchor="page" w:x="1135" w:y="285" w:anchorLock="1"/>
    </w:pPr>
    <w:rPr>
      <w:i/>
    </w:rPr>
  </w:style>
  <w:style w:type="paragraph" w:customStyle="1" w:styleId="MiniTOCTitle">
    <w:name w:val="MiniTOCTitle"/>
    <w:basedOn w:val="Heading4"/>
    <w:rsid w:val="00786A57"/>
    <w:pPr>
      <w:spacing w:before="240"/>
      <w:outlineLvl w:val="9"/>
    </w:pPr>
    <w:rPr>
      <w:noProof/>
      <w:sz w:val="24"/>
    </w:rPr>
  </w:style>
  <w:style w:type="paragraph" w:customStyle="1" w:styleId="MiniTOCItem">
    <w:name w:val="MiniTOCItem"/>
    <w:basedOn w:val="ListBullet"/>
    <w:rsid w:val="00786A57"/>
    <w:pPr>
      <w:numPr>
        <w:numId w:val="0"/>
      </w:numPr>
      <w:tabs>
        <w:tab w:val="right" w:leader="dot" w:pos="6521"/>
      </w:tabs>
      <w:spacing w:before="0" w:after="0"/>
    </w:pPr>
  </w:style>
  <w:style w:type="paragraph" w:customStyle="1" w:styleId="TOFTitle">
    <w:name w:val="TOFTitle"/>
    <w:basedOn w:val="TOCTitle"/>
    <w:rsid w:val="00786A57"/>
  </w:style>
  <w:style w:type="paragraph" w:styleId="TableofFigures">
    <w:name w:val="table of figures"/>
    <w:basedOn w:val="Normal"/>
    <w:next w:val="Normal"/>
    <w:semiHidden/>
    <w:rsid w:val="00786A57"/>
    <w:pPr>
      <w:tabs>
        <w:tab w:val="right" w:leader="dot" w:pos="9072"/>
      </w:tabs>
      <w:ind w:left="970" w:hanging="403"/>
    </w:pPr>
    <w:rPr>
      <w:rFonts w:ascii="Times New Roman" w:hAnsi="Times New Roman"/>
      <w:b/>
    </w:rPr>
  </w:style>
  <w:style w:type="paragraph" w:styleId="ListNumber">
    <w:name w:val="List Number"/>
    <w:basedOn w:val="List"/>
    <w:rsid w:val="00786A57"/>
    <w:pPr>
      <w:numPr>
        <w:numId w:val="16"/>
      </w:numPr>
      <w:tabs>
        <w:tab w:val="clear" w:pos="340"/>
      </w:tabs>
    </w:pPr>
  </w:style>
  <w:style w:type="character" w:customStyle="1" w:styleId="WingdingSymbols">
    <w:name w:val="Wingding Symbols"/>
    <w:rsid w:val="00786A57"/>
    <w:rPr>
      <w:rFonts w:ascii="Wingdings" w:hAnsi="Wingdings"/>
    </w:rPr>
  </w:style>
  <w:style w:type="paragraph" w:customStyle="1" w:styleId="TableHeading">
    <w:name w:val="Table Heading"/>
    <w:basedOn w:val="HeadingBase"/>
    <w:rsid w:val="00786A57"/>
    <w:pPr>
      <w:keepLines/>
      <w:pBdr>
        <w:bottom w:val="single" w:sz="6" w:space="1" w:color="918585"/>
      </w:pBdr>
      <w:spacing w:before="240"/>
    </w:pPr>
  </w:style>
  <w:style w:type="character" w:customStyle="1" w:styleId="HotSpot">
    <w:name w:val="HotSpot"/>
    <w:rsid w:val="00786A57"/>
    <w:rPr>
      <w:color w:val="0033CC"/>
      <w:u w:val="none"/>
    </w:rPr>
  </w:style>
  <w:style w:type="paragraph" w:customStyle="1" w:styleId="BodyTextRight">
    <w:name w:val="Body Text Right"/>
    <w:basedOn w:val="BodyText"/>
    <w:rsid w:val="00786A57"/>
    <w:pPr>
      <w:spacing w:before="0" w:after="0"/>
      <w:jc w:val="right"/>
    </w:pPr>
  </w:style>
  <w:style w:type="paragraph" w:styleId="Index3">
    <w:name w:val="index 3"/>
    <w:basedOn w:val="ListNumber2"/>
    <w:next w:val="Normal"/>
    <w:semiHidden/>
    <w:rsid w:val="00786A57"/>
    <w:pPr>
      <w:numPr>
        <w:numId w:val="0"/>
      </w:numPr>
      <w:tabs>
        <w:tab w:val="right" w:leader="dot" w:pos="4176"/>
      </w:tabs>
    </w:pPr>
  </w:style>
  <w:style w:type="paragraph" w:styleId="ListNumber2">
    <w:name w:val="List Number 2"/>
    <w:basedOn w:val="List2"/>
    <w:rsid w:val="00786A57"/>
    <w:pPr>
      <w:numPr>
        <w:numId w:val="11"/>
      </w:numPr>
      <w:tabs>
        <w:tab w:val="clear" w:pos="1060"/>
      </w:tabs>
    </w:pPr>
  </w:style>
  <w:style w:type="paragraph" w:customStyle="1" w:styleId="MarginNote">
    <w:name w:val="Margin Note"/>
    <w:basedOn w:val="BodyText"/>
    <w:rsid w:val="00786A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6A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6A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6A57"/>
    <w:rPr>
      <w:sz w:val="32"/>
    </w:rPr>
  </w:style>
  <w:style w:type="paragraph" w:customStyle="1" w:styleId="HeadingProcedure">
    <w:name w:val="Heading Procedure"/>
    <w:basedOn w:val="HeadingBase"/>
    <w:next w:val="Normal"/>
    <w:rsid w:val="00786A57"/>
    <w:pPr>
      <w:tabs>
        <w:tab w:val="left" w:pos="0"/>
      </w:tabs>
      <w:spacing w:before="120" w:after="60"/>
    </w:pPr>
    <w:rPr>
      <w:i/>
      <w:color w:val="918585"/>
      <w:sz w:val="22"/>
    </w:rPr>
  </w:style>
  <w:style w:type="paragraph" w:customStyle="1" w:styleId="TableBodyText">
    <w:name w:val="Table Body Text"/>
    <w:basedOn w:val="BodyText"/>
    <w:rsid w:val="00786A57"/>
    <w:pPr>
      <w:spacing w:before="60" w:after="60"/>
    </w:pPr>
  </w:style>
  <w:style w:type="paragraph" w:styleId="ListContinue">
    <w:name w:val="List Continue"/>
    <w:basedOn w:val="List"/>
    <w:rsid w:val="00786A57"/>
    <w:pPr>
      <w:ind w:firstLine="0"/>
    </w:pPr>
  </w:style>
  <w:style w:type="paragraph" w:customStyle="1" w:styleId="ListNote">
    <w:name w:val="List Note"/>
    <w:basedOn w:val="List"/>
    <w:rsid w:val="00786A57"/>
    <w:pPr>
      <w:pBdr>
        <w:top w:val="single" w:sz="6" w:space="2" w:color="918585"/>
        <w:bottom w:val="single" w:sz="6" w:space="2" w:color="918585"/>
      </w:pBdr>
      <w:tabs>
        <w:tab w:val="left" w:pos="1021"/>
      </w:tabs>
      <w:ind w:firstLine="0"/>
    </w:pPr>
  </w:style>
  <w:style w:type="paragraph" w:customStyle="1" w:styleId="Warning">
    <w:name w:val="Warning"/>
    <w:basedOn w:val="BodyText"/>
    <w:rsid w:val="00786A57"/>
    <w:pPr>
      <w:shd w:val="clear" w:color="auto" w:fill="D9D9D9"/>
      <w:tabs>
        <w:tab w:val="left" w:pos="992"/>
      </w:tabs>
      <w:ind w:left="119" w:right="119"/>
    </w:pPr>
    <w:rPr>
      <w:sz w:val="20"/>
    </w:rPr>
  </w:style>
  <w:style w:type="paragraph" w:customStyle="1" w:styleId="MarginIcons">
    <w:name w:val="Margin Icons"/>
    <w:basedOn w:val="BodyText"/>
    <w:rsid w:val="00786A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6A57"/>
    <w:rPr>
      <w:rFonts w:ascii="Courier New" w:hAnsi="Courier New"/>
    </w:rPr>
  </w:style>
  <w:style w:type="paragraph" w:customStyle="1" w:styleId="NoteBullet">
    <w:name w:val="Note Bullet"/>
    <w:basedOn w:val="Note"/>
    <w:rsid w:val="00786A57"/>
    <w:pPr>
      <w:tabs>
        <w:tab w:val="clear" w:pos="680"/>
      </w:tabs>
      <w:spacing w:before="60" w:after="60"/>
    </w:pPr>
  </w:style>
  <w:style w:type="paragraph" w:customStyle="1" w:styleId="SubHeading2">
    <w:name w:val="SubHeading2"/>
    <w:basedOn w:val="HeadingBase"/>
    <w:rsid w:val="00786A57"/>
    <w:pPr>
      <w:spacing w:before="240" w:after="60"/>
    </w:pPr>
    <w:rPr>
      <w:sz w:val="20"/>
    </w:rPr>
  </w:style>
  <w:style w:type="paragraph" w:customStyle="1" w:styleId="SubHeading1">
    <w:name w:val="SubHeading1"/>
    <w:basedOn w:val="HeadingBase"/>
    <w:rsid w:val="00786A57"/>
    <w:pPr>
      <w:spacing w:before="240" w:after="60"/>
    </w:pPr>
    <w:rPr>
      <w:color w:val="918585"/>
      <w:sz w:val="22"/>
    </w:rPr>
  </w:style>
  <w:style w:type="paragraph" w:customStyle="1" w:styleId="SideHeading">
    <w:name w:val="Side Heading"/>
    <w:basedOn w:val="HeadingBase"/>
    <w:rsid w:val="00786A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6A57"/>
    <w:pPr>
      <w:numPr>
        <w:numId w:val="12"/>
      </w:numPr>
    </w:pPr>
  </w:style>
  <w:style w:type="paragraph" w:styleId="PlainText">
    <w:name w:val="Plain Text"/>
    <w:basedOn w:val="Normal"/>
    <w:link w:val="PlainTextChar"/>
    <w:rsid w:val="00786A57"/>
    <w:rPr>
      <w:sz w:val="20"/>
    </w:rPr>
  </w:style>
  <w:style w:type="character" w:customStyle="1" w:styleId="PlainTextChar">
    <w:name w:val="Plain Text Char"/>
    <w:basedOn w:val="DefaultParagraphFont"/>
    <w:link w:val="PlainText"/>
    <w:rsid w:val="00786A57"/>
    <w:rPr>
      <w:rFonts w:ascii="Courier New" w:eastAsia="Times New Roman" w:hAnsi="Courier New" w:cs="Times New Roman"/>
      <w:sz w:val="20"/>
      <w:szCs w:val="20"/>
      <w:lang w:eastAsia="en-US"/>
    </w:rPr>
  </w:style>
  <w:style w:type="character" w:customStyle="1" w:styleId="MenuOption">
    <w:name w:val="Menu Option"/>
    <w:basedOn w:val="DefaultParagraphFont"/>
    <w:rsid w:val="00786A57"/>
    <w:rPr>
      <w:b/>
      <w:smallCaps/>
    </w:rPr>
  </w:style>
  <w:style w:type="paragraph" w:customStyle="1" w:styleId="TableListNumber">
    <w:name w:val="Table List Number"/>
    <w:basedOn w:val="ListNumber"/>
    <w:rsid w:val="00786A57"/>
    <w:pPr>
      <w:numPr>
        <w:numId w:val="0"/>
      </w:numPr>
    </w:pPr>
  </w:style>
  <w:style w:type="paragraph" w:styleId="TOC4">
    <w:name w:val="toc 4"/>
    <w:basedOn w:val="TOCBase"/>
    <w:next w:val="Normal"/>
    <w:semiHidden/>
    <w:rsid w:val="00786A57"/>
    <w:pPr>
      <w:tabs>
        <w:tab w:val="right" w:leader="dot" w:pos="9071"/>
      </w:tabs>
      <w:ind w:left="1701"/>
    </w:pPr>
  </w:style>
  <w:style w:type="paragraph" w:customStyle="1" w:styleId="ListAlpha">
    <w:name w:val="List Alpha"/>
    <w:basedOn w:val="List"/>
    <w:rsid w:val="00786A57"/>
    <w:pPr>
      <w:numPr>
        <w:numId w:val="10"/>
      </w:numPr>
    </w:pPr>
  </w:style>
  <w:style w:type="paragraph" w:customStyle="1" w:styleId="ListAlpha2">
    <w:name w:val="List Alpha 2"/>
    <w:basedOn w:val="List2"/>
    <w:rsid w:val="00786A57"/>
    <w:pPr>
      <w:numPr>
        <w:numId w:val="9"/>
      </w:numPr>
    </w:pPr>
  </w:style>
  <w:style w:type="paragraph" w:styleId="List2">
    <w:name w:val="List 2"/>
    <w:basedOn w:val="BodyText"/>
    <w:rsid w:val="00786A57"/>
    <w:pPr>
      <w:tabs>
        <w:tab w:val="left" w:pos="680"/>
      </w:tabs>
      <w:spacing w:before="60" w:after="60"/>
      <w:ind w:left="680" w:hanging="340"/>
    </w:pPr>
  </w:style>
  <w:style w:type="paragraph" w:styleId="List3">
    <w:name w:val="List 3"/>
    <w:basedOn w:val="BodyText"/>
    <w:rsid w:val="00786A57"/>
    <w:pPr>
      <w:tabs>
        <w:tab w:val="left" w:pos="1021"/>
      </w:tabs>
      <w:spacing w:before="60" w:after="60"/>
      <w:ind w:left="1020" w:hanging="340"/>
    </w:pPr>
  </w:style>
  <w:style w:type="paragraph" w:styleId="List4">
    <w:name w:val="List 4"/>
    <w:basedOn w:val="BodyText"/>
    <w:rsid w:val="00786A57"/>
    <w:pPr>
      <w:tabs>
        <w:tab w:val="left" w:pos="1361"/>
      </w:tabs>
      <w:spacing w:before="60" w:after="60"/>
      <w:ind w:left="1361" w:hanging="340"/>
    </w:pPr>
  </w:style>
  <w:style w:type="paragraph" w:styleId="List5">
    <w:name w:val="List 5"/>
    <w:basedOn w:val="BodyText"/>
    <w:rsid w:val="00786A57"/>
    <w:pPr>
      <w:tabs>
        <w:tab w:val="left" w:pos="1701"/>
      </w:tabs>
      <w:spacing w:before="60" w:after="60"/>
      <w:ind w:left="1701" w:hanging="340"/>
    </w:pPr>
  </w:style>
  <w:style w:type="paragraph" w:styleId="ListBullet4">
    <w:name w:val="List Bullet 4"/>
    <w:basedOn w:val="List4"/>
    <w:rsid w:val="00786A57"/>
    <w:pPr>
      <w:numPr>
        <w:numId w:val="4"/>
      </w:numPr>
      <w:tabs>
        <w:tab w:val="clear" w:pos="1361"/>
      </w:tabs>
    </w:pPr>
  </w:style>
  <w:style w:type="paragraph" w:styleId="ListBullet5">
    <w:name w:val="List Bullet 5"/>
    <w:basedOn w:val="List5"/>
    <w:rsid w:val="00786A57"/>
    <w:pPr>
      <w:numPr>
        <w:numId w:val="5"/>
      </w:numPr>
    </w:pPr>
  </w:style>
  <w:style w:type="paragraph" w:styleId="ListContinue2">
    <w:name w:val="List Continue 2"/>
    <w:basedOn w:val="List2"/>
    <w:rsid w:val="00786A57"/>
    <w:pPr>
      <w:ind w:firstLine="0"/>
    </w:pPr>
  </w:style>
  <w:style w:type="paragraph" w:styleId="ListContinue3">
    <w:name w:val="List Continue 3"/>
    <w:basedOn w:val="List3"/>
    <w:rsid w:val="00786A57"/>
    <w:pPr>
      <w:ind w:left="1021" w:firstLine="0"/>
    </w:pPr>
  </w:style>
  <w:style w:type="paragraph" w:styleId="ListContinue4">
    <w:name w:val="List Continue 4"/>
    <w:basedOn w:val="List4"/>
    <w:rsid w:val="00786A57"/>
    <w:pPr>
      <w:ind w:firstLine="0"/>
    </w:pPr>
  </w:style>
  <w:style w:type="paragraph" w:styleId="ListContinue5">
    <w:name w:val="List Continue 5"/>
    <w:basedOn w:val="List5"/>
    <w:rsid w:val="00786A57"/>
    <w:pPr>
      <w:ind w:firstLine="0"/>
    </w:pPr>
  </w:style>
  <w:style w:type="paragraph" w:styleId="ListNumber3">
    <w:name w:val="List Number 3"/>
    <w:basedOn w:val="List3"/>
    <w:rsid w:val="00786A57"/>
    <w:pPr>
      <w:numPr>
        <w:numId w:val="6"/>
      </w:numPr>
    </w:pPr>
  </w:style>
  <w:style w:type="paragraph" w:styleId="ListNumber4">
    <w:name w:val="List Number 4"/>
    <w:basedOn w:val="List4"/>
    <w:rsid w:val="00786A57"/>
    <w:pPr>
      <w:numPr>
        <w:numId w:val="7"/>
      </w:numPr>
    </w:pPr>
  </w:style>
  <w:style w:type="paragraph" w:styleId="ListNumber5">
    <w:name w:val="List Number 5"/>
    <w:basedOn w:val="List5"/>
    <w:rsid w:val="00786A57"/>
    <w:pPr>
      <w:numPr>
        <w:numId w:val="8"/>
      </w:numPr>
    </w:pPr>
  </w:style>
  <w:style w:type="paragraph" w:styleId="BlockText">
    <w:name w:val="Block Text"/>
    <w:basedOn w:val="Normal"/>
    <w:rsid w:val="00786A57"/>
    <w:pPr>
      <w:spacing w:after="120"/>
      <w:ind w:left="1440" w:right="1440"/>
    </w:pPr>
  </w:style>
  <w:style w:type="character" w:customStyle="1" w:styleId="Subscript">
    <w:name w:val="Subscript"/>
    <w:basedOn w:val="DefaultParagraphFont"/>
    <w:rsid w:val="00786A57"/>
    <w:rPr>
      <w:sz w:val="16"/>
      <w:vertAlign w:val="subscript"/>
    </w:rPr>
  </w:style>
  <w:style w:type="character" w:customStyle="1" w:styleId="Superscript">
    <w:name w:val="Superscript"/>
    <w:basedOn w:val="DefaultParagraphFont"/>
    <w:rsid w:val="00786A57"/>
    <w:rPr>
      <w:sz w:val="16"/>
      <w:vertAlign w:val="superscript"/>
    </w:rPr>
  </w:style>
  <w:style w:type="character" w:customStyle="1" w:styleId="Symbols">
    <w:name w:val="Symbols"/>
    <w:basedOn w:val="DefaultParagraphFont"/>
    <w:rsid w:val="00786A57"/>
    <w:rPr>
      <w:rFonts w:ascii="Symbol" w:hAnsi="Symbol"/>
    </w:rPr>
  </w:style>
  <w:style w:type="character" w:customStyle="1" w:styleId="MenuOptions">
    <w:name w:val="Menu Options"/>
    <w:basedOn w:val="DefaultParagraphFont"/>
    <w:rsid w:val="00786A57"/>
    <w:rPr>
      <w:rFonts w:ascii="Arial Narrow" w:hAnsi="Arial Narrow"/>
      <w:smallCaps/>
    </w:rPr>
  </w:style>
  <w:style w:type="character" w:customStyle="1" w:styleId="Buttons">
    <w:name w:val="Buttons"/>
    <w:basedOn w:val="DefaultParagraphFont"/>
    <w:rsid w:val="00786A57"/>
    <w:rPr>
      <w:b/>
    </w:rPr>
  </w:style>
  <w:style w:type="character" w:customStyle="1" w:styleId="Underlined">
    <w:name w:val="Underlined"/>
    <w:basedOn w:val="DefaultParagraphFont"/>
    <w:rsid w:val="00786A57"/>
    <w:rPr>
      <w:u w:val="single"/>
    </w:rPr>
  </w:style>
  <w:style w:type="paragraph" w:customStyle="1" w:styleId="TableBodyTextRight">
    <w:name w:val="Table Body Text Right"/>
    <w:basedOn w:val="TableBodyText"/>
    <w:rsid w:val="00786A57"/>
    <w:pPr>
      <w:widowControl w:val="0"/>
      <w:autoSpaceDE w:val="0"/>
      <w:autoSpaceDN w:val="0"/>
      <w:adjustRightInd w:val="0"/>
      <w:jc w:val="right"/>
    </w:pPr>
    <w:rPr>
      <w:rFonts w:cs="Arial"/>
      <w:szCs w:val="18"/>
    </w:rPr>
  </w:style>
  <w:style w:type="paragraph" w:customStyle="1" w:styleId="CopyrightText">
    <w:name w:val="Copyright Text"/>
    <w:basedOn w:val="BodyText"/>
    <w:rsid w:val="00786A57"/>
    <w:rPr>
      <w:sz w:val="18"/>
    </w:rPr>
  </w:style>
  <w:style w:type="paragraph" w:customStyle="1" w:styleId="BodySmallRight">
    <w:name w:val="Body Small Right"/>
    <w:basedOn w:val="BodyTextRight"/>
    <w:rsid w:val="00786A57"/>
    <w:rPr>
      <w:sz w:val="18"/>
      <w:szCs w:val="18"/>
    </w:rPr>
  </w:style>
  <w:style w:type="paragraph" w:customStyle="1" w:styleId="MarginEdition">
    <w:name w:val="Margin Edition"/>
    <w:basedOn w:val="MarginNote"/>
    <w:rsid w:val="00786A57"/>
    <w:pPr>
      <w:spacing w:before="0" w:after="0"/>
    </w:pPr>
    <w:rPr>
      <w:rFonts w:ascii="Times New Roman" w:hAnsi="Times New Roman"/>
      <w:color w:val="999999"/>
    </w:rPr>
  </w:style>
  <w:style w:type="paragraph" w:customStyle="1" w:styleId="Spacer">
    <w:name w:val="Spacer"/>
    <w:basedOn w:val="Normal"/>
    <w:rsid w:val="00786A57"/>
    <w:rPr>
      <w:sz w:val="2"/>
      <w:szCs w:val="2"/>
    </w:rPr>
  </w:style>
  <w:style w:type="character" w:customStyle="1" w:styleId="Small">
    <w:name w:val="Small"/>
    <w:basedOn w:val="DefaultParagraphFont"/>
    <w:rsid w:val="00786A57"/>
    <w:rPr>
      <w:sz w:val="16"/>
    </w:rPr>
  </w:style>
  <w:style w:type="paragraph" w:customStyle="1" w:styleId="WideTable">
    <w:name w:val="Wide Table"/>
    <w:basedOn w:val="Normal"/>
    <w:rsid w:val="00786A57"/>
    <w:pPr>
      <w:ind w:left="-1418"/>
    </w:pPr>
    <w:rPr>
      <w:sz w:val="2"/>
      <w:szCs w:val="2"/>
    </w:rPr>
  </w:style>
  <w:style w:type="character" w:styleId="PageNumber">
    <w:name w:val="page number"/>
    <w:basedOn w:val="DefaultParagraphFont"/>
    <w:rsid w:val="00786A57"/>
  </w:style>
  <w:style w:type="paragraph" w:styleId="Quote">
    <w:name w:val="Quote"/>
    <w:basedOn w:val="Heading1"/>
    <w:link w:val="QuoteChar"/>
    <w:qFormat/>
    <w:rsid w:val="00786A57"/>
    <w:rPr>
      <w:b w:val="0"/>
      <w:sz w:val="72"/>
      <w:szCs w:val="72"/>
      <w:lang w:val="en-NZ"/>
    </w:rPr>
  </w:style>
  <w:style w:type="character" w:customStyle="1" w:styleId="QuoteChar">
    <w:name w:val="Quote Char"/>
    <w:basedOn w:val="DefaultParagraphFont"/>
    <w:link w:val="Quote"/>
    <w:rsid w:val="00786A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6A57"/>
    <w:pPr>
      <w:pageBreakBefore/>
    </w:pPr>
  </w:style>
  <w:style w:type="paragraph" w:customStyle="1" w:styleId="Border">
    <w:name w:val="Border"/>
    <w:basedOn w:val="Normal"/>
    <w:qFormat/>
    <w:rsid w:val="00786A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6A57"/>
    <w:rPr>
      <w:b/>
      <w:bCs/>
      <w:i/>
      <w:iCs/>
      <w:color w:val="auto"/>
    </w:rPr>
  </w:style>
  <w:style w:type="paragraph" w:styleId="IntenseQuote">
    <w:name w:val="Intense Quote"/>
    <w:basedOn w:val="Normal"/>
    <w:next w:val="Normal"/>
    <w:link w:val="IntenseQuoteChar"/>
    <w:uiPriority w:val="30"/>
    <w:qFormat/>
    <w:rsid w:val="00786A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6A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6A57"/>
    <w:rPr>
      <w:smallCaps/>
      <w:color w:val="auto"/>
      <w:u w:val="single"/>
    </w:rPr>
  </w:style>
  <w:style w:type="character" w:styleId="IntenseReference">
    <w:name w:val="Intense Reference"/>
    <w:basedOn w:val="DefaultParagraphFont"/>
    <w:uiPriority w:val="32"/>
    <w:qFormat/>
    <w:rsid w:val="00786A57"/>
    <w:rPr>
      <w:b/>
      <w:bCs/>
      <w:smallCaps/>
      <w:color w:val="auto"/>
      <w:spacing w:val="5"/>
      <w:u w:val="single"/>
    </w:rPr>
  </w:style>
  <w:style w:type="paragraph" w:customStyle="1" w:styleId="2ColumnHeading">
    <w:name w:val="2Column Heading"/>
    <w:basedOn w:val="BodyText"/>
    <w:qFormat/>
    <w:rsid w:val="00786A57"/>
    <w:pPr>
      <w:spacing w:after="60"/>
      <w:ind w:left="-2268"/>
    </w:pPr>
    <w:rPr>
      <w:b/>
    </w:rPr>
  </w:style>
  <w:style w:type="paragraph" w:customStyle="1" w:styleId="Heading1TOC">
    <w:name w:val="Heading1 TOC"/>
    <w:basedOn w:val="Normal"/>
    <w:qFormat/>
    <w:rsid w:val="00786A57"/>
    <w:pPr>
      <w:spacing w:before="240" w:after="120"/>
    </w:pPr>
    <w:rPr>
      <w:rFonts w:ascii="Times New Roman" w:hAnsi="Times New Roman"/>
      <w:b/>
      <w:sz w:val="32"/>
    </w:rPr>
  </w:style>
  <w:style w:type="paragraph" w:customStyle="1" w:styleId="Heading2TOC">
    <w:name w:val="Heading2 TOC"/>
    <w:basedOn w:val="Normal"/>
    <w:qFormat/>
    <w:rsid w:val="00786A57"/>
    <w:pPr>
      <w:spacing w:before="240" w:after="60"/>
    </w:pPr>
    <w:rPr>
      <w:rFonts w:ascii="Times New Roman" w:hAnsi="Times New Roman"/>
      <w:b/>
      <w:sz w:val="28"/>
    </w:rPr>
  </w:style>
  <w:style w:type="character" w:customStyle="1" w:styleId="Underline">
    <w:name w:val="Underline"/>
    <w:basedOn w:val="DefaultParagraphFont"/>
    <w:qFormat/>
    <w:rsid w:val="00786A57"/>
    <w:rPr>
      <w:u w:val="single"/>
    </w:rPr>
  </w:style>
  <w:style w:type="character" w:customStyle="1" w:styleId="BoldandItalics">
    <w:name w:val="Bold and Italics"/>
    <w:qFormat/>
    <w:rsid w:val="00786A57"/>
    <w:rPr>
      <w:b/>
      <w:i/>
      <w:u w:val="none"/>
    </w:rPr>
  </w:style>
  <w:style w:type="paragraph" w:styleId="BalloonText">
    <w:name w:val="Balloon Text"/>
    <w:basedOn w:val="Normal"/>
    <w:link w:val="BalloonTextChar"/>
    <w:rsid w:val="00786A57"/>
    <w:rPr>
      <w:rFonts w:ascii="Tahoma" w:hAnsi="Tahoma" w:cs="Tahoma"/>
      <w:sz w:val="16"/>
      <w:szCs w:val="16"/>
    </w:rPr>
  </w:style>
  <w:style w:type="character" w:customStyle="1" w:styleId="BalloonTextChar">
    <w:name w:val="Balloon Text Char"/>
    <w:basedOn w:val="DefaultParagraphFont"/>
    <w:link w:val="BalloonText"/>
    <w:rsid w:val="00786A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6A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6A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6A57"/>
    <w:rPr>
      <w:b/>
      <w:color w:val="660033"/>
      <w:spacing w:val="0"/>
    </w:rPr>
  </w:style>
  <w:style w:type="paragraph" w:customStyle="1" w:styleId="Nameditemlist">
    <w:name w:val="Named item list"/>
    <w:basedOn w:val="BodyText"/>
    <w:qFormat/>
    <w:rsid w:val="00786A57"/>
    <w:pPr>
      <w:tabs>
        <w:tab w:val="left" w:pos="2835"/>
      </w:tabs>
      <w:ind w:left="2835" w:hanging="2835"/>
    </w:pPr>
  </w:style>
  <w:style w:type="paragraph" w:customStyle="1" w:styleId="BodyTextnopadding">
    <w:name w:val="Body Text no padding"/>
    <w:basedOn w:val="BodyText"/>
    <w:qFormat/>
    <w:rsid w:val="00786A57"/>
    <w:pPr>
      <w:spacing w:before="0" w:after="0"/>
    </w:pPr>
  </w:style>
  <w:style w:type="paragraph" w:customStyle="1" w:styleId="BodyTextBold">
    <w:name w:val="Body Text Bold"/>
    <w:basedOn w:val="BodyText"/>
    <w:qFormat/>
    <w:rsid w:val="00786A57"/>
    <w:rPr>
      <w:b/>
    </w:rPr>
  </w:style>
  <w:style w:type="character" w:styleId="Hyperlink">
    <w:name w:val="Hyperlink"/>
    <w:basedOn w:val="DefaultParagraphFont"/>
    <w:uiPriority w:val="99"/>
    <w:unhideWhenUsed/>
    <w:rsid w:val="00BE7F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1199</Words>
  <Characters>7800</Characters>
  <Application>Microsoft Office Word</Application>
  <DocSecurity>0</DocSecurity>
  <Lines>229</Lines>
  <Paragraphs>147</Paragraphs>
  <ScaleCrop>false</ScaleCrop>
  <Company>Author-it Software Corporation Ltd.</Company>
  <LinksUpToDate>false</LinksUpToDate>
  <CharactersWithSpaces>8852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RIIMCU305D Conduct outburst mining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2025-03-02T03:27:00Z</dcterms:created>
  <dcterms:modified xsi:type="dcterms:W3CDTF">2025-03-02T03:27:00Z</dcterms:modified>
</cp:coreProperties>
</file>