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1C6" w:rsidP="001311C6">
      <w:pPr>
        <w:pStyle w:val="Title"/>
      </w:pPr>
      <w:r>
        <w:fldChar w:fldCharType="begin"/>
      </w:r>
      <w:r>
        <w:instrText xml:space="preserve"> TITLE   \* MERGEFORMAT </w:instrText>
      </w:r>
      <w:r>
        <w:fldChar w:fldCharType="separate"/>
      </w:r>
      <w:r>
        <w:t>Assessment Requirements for RIIMCU302F Construct and maintain ventilation devices</w:t>
      </w:r>
      <w:r>
        <w:fldChar w:fldCharType="end"/>
      </w:r>
    </w:p>
    <w:p w:rsidR="001311C6" w:rsidP="001311C6">
      <w:pPr>
        <w:pStyle w:val="Version"/>
        <w:sectPr w:rsidSect="00515A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A53" w:rsidP="00515A53">
      <w:pPr>
        <w:pStyle w:val="SuperHeading"/>
      </w:pPr>
      <w:r w:rsidRPr="00515A53">
        <w:t>Assessment Requirements for RIIMCU302F Construct and maintain ventilation devices</w:t>
      </w:r>
    </w:p>
    <w:p w:rsidR="00000000" w:rsidRPr="00515A53" w:rsidP="00515A53">
      <w:pPr>
        <w:pStyle w:val="Heading1"/>
      </w:pPr>
      <w:bookmarkStart w:id="1" w:name="O_1108088"/>
      <w:bookmarkEnd w:id="1"/>
      <w:r w:rsidRPr="00515A53">
        <w:t>Modification History</w:t>
      </w:r>
    </w:p>
    <w:tbl>
      <w:tblPr>
        <w:tblW w:w="9522" w:type="dxa"/>
        <w:tblLayout w:type="fixed"/>
        <w:tblCellMar>
          <w:left w:w="62" w:type="dxa"/>
          <w:right w:w="62" w:type="dxa"/>
        </w:tblCellMar>
        <w:tblLook w:val="0000"/>
      </w:tblPr>
      <w:tblGrid>
        <w:gridCol w:w="2929"/>
        <w:gridCol w:w="6593"/>
      </w:tblGrid>
      <w:tr w:rsidTr="00515A5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A53" w:rsidP="00515A53">
            <w:pPr>
              <w:pStyle w:val="BodyText"/>
            </w:pPr>
            <w:r w:rsidRPr="00515A5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A53">
            <w:pPr>
              <w:pStyle w:val="BodyText"/>
              <w:rPr>
                <w:lang w:val="en-NZ"/>
              </w:rPr>
            </w:pPr>
            <w:r w:rsidRPr="00515A53">
              <w:rPr>
                <w:rStyle w:val="SpecialBold"/>
              </w:rPr>
              <w:t>Comments</w:t>
            </w:r>
          </w:p>
        </w:tc>
      </w:tr>
      <w:tr w:rsidTr="00515A5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A53">
            <w:pPr>
              <w:pStyle w:val="BodyText"/>
              <w:rPr>
                <w:lang w:val="en-NZ"/>
              </w:rPr>
            </w:pPr>
            <w:r w:rsidRPr="00515A5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A53" w:rsidP="00515A53">
            <w:pPr>
              <w:pStyle w:val="BodyText"/>
            </w:pPr>
            <w:r w:rsidRPr="00515A53">
              <w:t>This version first released with RII Resources and Infrastructure Industry Training Package Version 5.0.</w:t>
            </w:r>
          </w:p>
        </w:tc>
      </w:tr>
    </w:tbl>
    <w:p w:rsidR="00000000" w:rsidRPr="00515A53" w:rsidP="00515A53">
      <w:pPr>
        <w:pStyle w:val="BodyText"/>
      </w:pPr>
    </w:p>
    <w:p w:rsidR="00000000" w:rsidRPr="00515A53" w:rsidP="00515A53">
      <w:pPr>
        <w:pStyle w:val="AllowPageBreak"/>
      </w:pPr>
    </w:p>
    <w:p w:rsidR="00000000" w:rsidRPr="00515A53" w:rsidP="00515A53">
      <w:pPr>
        <w:pStyle w:val="Heading1"/>
      </w:pPr>
      <w:bookmarkStart w:id="2" w:name="O_1108091"/>
      <w:bookmarkEnd w:id="2"/>
      <w:r w:rsidRPr="00515A53">
        <w:t>Performance Evidence</w:t>
      </w:r>
    </w:p>
    <w:p w:rsidR="00000000" w:rsidRPr="00515A53" w:rsidP="001311C6">
      <w:pPr>
        <w:pStyle w:val="BodyText"/>
      </w:pPr>
      <w:r w:rsidRPr="00515A53">
        <w:t>The candidate must demonstrate the ability to complete the tasks outlined in the elements, performance criteria and foundation skills of this unit, including evidence of the ability to:</w:t>
      </w:r>
    </w:p>
    <w:p w:rsidR="00000000" w:rsidRPr="00515A53" w:rsidP="00515A53">
      <w:pPr>
        <w:pStyle w:val="ListBullet"/>
      </w:pPr>
      <w:r w:rsidRPr="00515A53">
        <w:t>construct and maintain venti</w:t>
      </w:r>
      <w:r w:rsidRPr="00515A53">
        <w:t>lation devices on at least two occasions, including:</w:t>
      </w:r>
    </w:p>
    <w:p w:rsidR="00000000" w:rsidRPr="00515A53" w:rsidP="00515A53">
      <w:pPr>
        <w:pStyle w:val="ListBullet2"/>
      </w:pPr>
      <w:r w:rsidRPr="00515A53">
        <w:t>applying basic construction skills to conduct remedial work to make workplace safe and to identify potential strata hazards (roof and ribs)</w:t>
      </w:r>
    </w:p>
    <w:p w:rsidR="00000000" w:rsidRPr="00515A53" w:rsidP="00515A53">
      <w:pPr>
        <w:pStyle w:val="ListBullet2"/>
      </w:pPr>
      <w:r w:rsidRPr="00515A53">
        <w:t>completing operations on the following devices in an underground coal mine:</w:t>
      </w:r>
    </w:p>
    <w:p w:rsidR="00000000" w:rsidRPr="00515A53" w:rsidP="00515A53">
      <w:pPr>
        <w:pStyle w:val="ListBullet3"/>
      </w:pPr>
      <w:r w:rsidRPr="00515A53">
        <w:t>stoppings or regulators; and</w:t>
      </w:r>
    </w:p>
    <w:p w:rsidR="00000000" w:rsidRPr="00515A53" w:rsidP="00515A53">
      <w:pPr>
        <w:pStyle w:val="ListBullet3"/>
      </w:pPr>
      <w:r w:rsidRPr="00515A53">
        <w:t>overcasts or undercasts; and</w:t>
      </w:r>
    </w:p>
    <w:p w:rsidR="00000000" w:rsidRPr="00515A53" w:rsidP="00515A53">
      <w:pPr>
        <w:pStyle w:val="ListBullet3"/>
      </w:pPr>
      <w:r w:rsidRPr="00515A53">
        <w:t>seals or bulkheads</w:t>
      </w:r>
    </w:p>
    <w:p w:rsidR="00000000" w:rsidRPr="00515A53" w:rsidP="00515A53">
      <w:pPr>
        <w:pStyle w:val="ListBullet2"/>
      </w:pPr>
      <w:r w:rsidRPr="00515A53">
        <w:t>using materials for devices, including, but not limited to:</w:t>
      </w:r>
    </w:p>
    <w:p w:rsidR="00000000" w:rsidRPr="00515A53" w:rsidP="00515A53">
      <w:pPr>
        <w:pStyle w:val="ListBullet3"/>
      </w:pPr>
      <w:r w:rsidRPr="00515A53">
        <w:t>poles/props/ply/mesh</w:t>
      </w:r>
    </w:p>
    <w:p w:rsidR="00000000" w:rsidRPr="00515A53" w:rsidP="00515A53">
      <w:pPr>
        <w:pStyle w:val="ListBullet3"/>
      </w:pPr>
      <w:r w:rsidRPr="00515A53">
        <w:t>pre-fabricated steel</w:t>
      </w:r>
    </w:p>
    <w:p w:rsidR="00000000" w:rsidRPr="00515A53" w:rsidP="00515A53">
      <w:pPr>
        <w:pStyle w:val="ListBullet3"/>
      </w:pPr>
      <w:r w:rsidRPr="00515A53">
        <w:t>plaster/cementitious products or bricks</w:t>
      </w:r>
    </w:p>
    <w:p w:rsidR="00000000" w:rsidRPr="00515A53" w:rsidP="00515A53">
      <w:pPr>
        <w:pStyle w:val="ListBullet3"/>
      </w:pPr>
      <w:r w:rsidRPr="00515A53">
        <w:t>pumping equipment</w:t>
      </w:r>
    </w:p>
    <w:p w:rsidR="00000000" w:rsidRPr="00515A53" w:rsidP="00515A53">
      <w:pPr>
        <w:pStyle w:val="ListBullet3"/>
      </w:pPr>
      <w:r w:rsidRPr="00515A53">
        <w:t>foam or other secondary materials as required</w:t>
      </w:r>
    </w:p>
    <w:p w:rsidR="00000000" w:rsidRPr="00515A53" w:rsidP="00515A53">
      <w:pPr>
        <w:pStyle w:val="ListBullet2"/>
      </w:pPr>
      <w:r w:rsidRPr="00515A53">
        <w:t>establishing ventilation at construction site and monitoring mine atmosphere.</w:t>
      </w:r>
    </w:p>
    <w:p w:rsidR="00000000" w:rsidRPr="00515A53" w:rsidP="00515A53">
      <w:pPr>
        <w:pStyle w:val="List"/>
      </w:pPr>
    </w:p>
    <w:p w:rsidR="00000000" w:rsidRPr="00515A53" w:rsidP="001311C6">
      <w:pPr>
        <w:pStyle w:val="BodyText"/>
      </w:pPr>
      <w:r w:rsidRPr="00515A53">
        <w:t>During the above, the candidate must:</w:t>
      </w:r>
    </w:p>
    <w:p w:rsidR="00000000" w:rsidRPr="00515A53" w:rsidP="00515A53">
      <w:pPr>
        <w:pStyle w:val="ListBullet"/>
      </w:pPr>
      <w:r w:rsidRPr="00515A53">
        <w:t>locate and a</w:t>
      </w:r>
      <w:r w:rsidRPr="00515A53">
        <w:t>pply relevant documentation, policies and procedures and confirm work activity is compliant</w:t>
      </w:r>
    </w:p>
    <w:p w:rsidR="00000000" w:rsidRPr="00515A53" w:rsidP="00515A53">
      <w:pPr>
        <w:pStyle w:val="ListBullet"/>
      </w:pPr>
      <w:r w:rsidRPr="00515A53">
        <w:t>implement the requirements, procedures and techniques for constructing and maintaining ventilation devices, including:</w:t>
      </w:r>
    </w:p>
    <w:p w:rsidR="00000000" w:rsidRPr="00515A53" w:rsidP="00515A53">
      <w:pPr>
        <w:pStyle w:val="ListBullet2"/>
      </w:pPr>
      <w:r w:rsidRPr="00515A53">
        <w:t>reading, interpreting, applying and communicating technical information</w:t>
      </w:r>
    </w:p>
    <w:p w:rsidR="00000000" w:rsidRPr="00515A53" w:rsidP="00515A53">
      <w:pPr>
        <w:pStyle w:val="ListBullet2"/>
      </w:pPr>
      <w:r w:rsidRPr="00515A53">
        <w:t xml:space="preserve">identifying and minimising environmental issues, potential hazards and risks </w:t>
      </w:r>
    </w:p>
    <w:p w:rsidR="00000000" w:rsidRPr="00515A53" w:rsidP="00515A53">
      <w:pPr>
        <w:pStyle w:val="ListBullet2"/>
      </w:pPr>
      <w:r w:rsidRPr="00515A53">
        <w:t>selecting and using relevant tools and equipment</w:t>
      </w:r>
    </w:p>
    <w:p w:rsidR="00000000" w:rsidRPr="00515A53" w:rsidP="00515A53">
      <w:pPr>
        <w:pStyle w:val="ListBullet2"/>
      </w:pPr>
      <w:r w:rsidRPr="00515A53">
        <w:t>complying with environmental requirements and constraints</w:t>
      </w:r>
    </w:p>
    <w:p w:rsidR="00000000" w:rsidRPr="00515A53" w:rsidP="00515A53">
      <w:pPr>
        <w:pStyle w:val="ListBullet2"/>
      </w:pPr>
      <w:r w:rsidRPr="00515A53">
        <w:t>identifying work requirements</w:t>
      </w:r>
    </w:p>
    <w:p w:rsidR="00000000" w:rsidRPr="00515A53" w:rsidP="00515A53">
      <w:pPr>
        <w:pStyle w:val="ListBullet2"/>
      </w:pPr>
      <w:r w:rsidRPr="00515A53">
        <w:t>applying diagnostic and fault finding techniques</w:t>
      </w:r>
    </w:p>
    <w:p w:rsidR="00000000" w:rsidRPr="00515A53" w:rsidP="00515A53">
      <w:pPr>
        <w:pStyle w:val="ListBullet2"/>
      </w:pPr>
      <w:r w:rsidRPr="00515A53">
        <w:t>applying construction techniques</w:t>
      </w:r>
    </w:p>
    <w:p w:rsidR="00000000" w:rsidRPr="00515A53" w:rsidP="00515A53">
      <w:pPr>
        <w:pStyle w:val="ListBullet2"/>
      </w:pPr>
      <w:r w:rsidRPr="00515A53">
        <w:t>monitoring and responding to local environmental conditions (including ventilation, gas levels, spontaneous combustion and strata conditions)</w:t>
      </w:r>
    </w:p>
    <w:p w:rsidR="00000000" w:rsidRPr="00515A53" w:rsidP="00515A53">
      <w:pPr>
        <w:pStyle w:val="ListBullet2"/>
      </w:pPr>
      <w:r w:rsidRPr="00515A53">
        <w:t>i</w:t>
      </w:r>
      <w:r w:rsidRPr="00515A53">
        <w:t>nspecting and maintaining devices, equipment and materials</w:t>
      </w:r>
    </w:p>
    <w:p w:rsidR="00000000" w:rsidRPr="00515A53" w:rsidP="00515A53">
      <w:pPr>
        <w:pStyle w:val="ListBullet"/>
      </w:pPr>
      <w:r w:rsidRPr="00515A53">
        <w:t>work effectively with others to construct and maintain ventilation devices in a way that meets required outcomes, including:</w:t>
      </w:r>
    </w:p>
    <w:p w:rsidR="00000000" w:rsidRPr="00515A53" w:rsidP="00515A53">
      <w:pPr>
        <w:pStyle w:val="ListBullet2"/>
      </w:pPr>
      <w:r w:rsidRPr="00515A53">
        <w:t>organising work activities to meet task requirements</w:t>
      </w:r>
    </w:p>
    <w:p w:rsidR="00000000" w:rsidRPr="00515A53" w:rsidP="00515A53">
      <w:pPr>
        <w:pStyle w:val="ListBullet2"/>
      </w:pPr>
      <w:r w:rsidRPr="00515A53">
        <w:t>communicating cle</w:t>
      </w:r>
      <w:r w:rsidRPr="00515A53">
        <w:t>arly and concisely with others to receive and clarify work instructions</w:t>
      </w:r>
    </w:p>
    <w:p w:rsidR="00000000" w:rsidRPr="00515A53" w:rsidP="00515A53">
      <w:pPr>
        <w:pStyle w:val="ListBullet2"/>
      </w:pPr>
      <w:r w:rsidRPr="00515A53">
        <w:t>complying with reporting requirements and procedures</w:t>
      </w:r>
    </w:p>
    <w:p w:rsidR="00000000" w:rsidRPr="00515A53" w:rsidP="00515A53">
      <w:pPr>
        <w:pStyle w:val="ListBullet2"/>
      </w:pPr>
      <w:r w:rsidRPr="00515A53">
        <w:t>determining coordination requirements throughout work activities, including with other work groups.</w:t>
      </w:r>
    </w:p>
    <w:p w:rsidR="00000000" w:rsidRPr="00515A53" w:rsidP="00515A53">
      <w:pPr>
        <w:pStyle w:val="AllowPageBreak"/>
      </w:pPr>
    </w:p>
    <w:p w:rsidR="00000000" w:rsidRPr="00515A53" w:rsidP="00515A53">
      <w:pPr>
        <w:pStyle w:val="Heading1"/>
      </w:pPr>
      <w:bookmarkStart w:id="3" w:name="O_1108090"/>
      <w:bookmarkEnd w:id="3"/>
      <w:r w:rsidRPr="00515A53">
        <w:t>Knowledge Evidence</w:t>
      </w:r>
    </w:p>
    <w:p w:rsidR="00000000" w:rsidRPr="00515A53" w:rsidP="001311C6">
      <w:pPr>
        <w:pStyle w:val="BodyText"/>
      </w:pPr>
      <w:r w:rsidRPr="00515A53">
        <w:t>The candidate must be able to demonstrate knowledge to complete the tasks outlined in the elements, performance criteria and foundation skills of this unit, including knowledge of:</w:t>
      </w:r>
    </w:p>
    <w:p w:rsidR="00000000" w:rsidRPr="00515A53" w:rsidP="00515A53">
      <w:pPr>
        <w:pStyle w:val="ListBullet"/>
      </w:pPr>
      <w:r w:rsidRPr="00515A53">
        <w:t>key legislation required to construct and maintain vent</w:t>
      </w:r>
      <w:r w:rsidRPr="00515A53">
        <w:t>ilation devices</w:t>
      </w:r>
    </w:p>
    <w:p w:rsidR="00000000" w:rsidRPr="00515A53" w:rsidP="00515A53">
      <w:pPr>
        <w:pStyle w:val="ListBullet"/>
      </w:pPr>
      <w:r w:rsidRPr="00515A53">
        <w:t>key policies, procedures and documentation required to construct and maintain ventilation devices, including required layouts, plans and operational safety systems</w:t>
      </w:r>
    </w:p>
    <w:p w:rsidR="00000000" w:rsidRPr="00515A53" w:rsidP="00515A53">
      <w:pPr>
        <w:pStyle w:val="ListBullet"/>
      </w:pPr>
      <w:r w:rsidRPr="00515A53">
        <w:t>mine geology, environmental data and survey information related to ventilati</w:t>
      </w:r>
      <w:r w:rsidRPr="00515A53">
        <w:t>on devices, including:</w:t>
      </w:r>
    </w:p>
    <w:p w:rsidR="00000000" w:rsidRPr="00515A53" w:rsidP="00515A53">
      <w:pPr>
        <w:pStyle w:val="ListBullet2"/>
      </w:pPr>
      <w:r w:rsidRPr="00515A53">
        <w:t>ventilation/gas data</w:t>
      </w:r>
    </w:p>
    <w:p w:rsidR="00000000" w:rsidRPr="00515A53" w:rsidP="00515A53">
      <w:pPr>
        <w:pStyle w:val="ListBullet2"/>
      </w:pPr>
      <w:r w:rsidRPr="00515A53">
        <w:t>deputy reports</w:t>
      </w:r>
    </w:p>
    <w:p w:rsidR="00000000" w:rsidRPr="00515A53" w:rsidP="00515A53">
      <w:pPr>
        <w:pStyle w:val="ListBullet2"/>
      </w:pPr>
      <w:r w:rsidRPr="00515A53">
        <w:t>geological data</w:t>
      </w:r>
    </w:p>
    <w:p w:rsidR="00000000" w:rsidRPr="00515A53" w:rsidP="00515A53">
      <w:pPr>
        <w:pStyle w:val="ListBullet2"/>
      </w:pPr>
      <w:r w:rsidRPr="00515A53">
        <w:t>survey data</w:t>
      </w:r>
    </w:p>
    <w:p w:rsidR="00000000" w:rsidRPr="00515A53" w:rsidP="00515A53">
      <w:pPr>
        <w:pStyle w:val="ListBullet2"/>
      </w:pPr>
      <w:r w:rsidRPr="00515A53">
        <w:t>spontaneous combustion management plans</w:t>
      </w:r>
    </w:p>
    <w:p w:rsidR="00000000" w:rsidRPr="00515A53" w:rsidP="00515A53">
      <w:pPr>
        <w:pStyle w:val="ListBullet"/>
      </w:pPr>
      <w:r w:rsidRPr="00515A53">
        <w:t>types, uses, and limitations of ventilation circuits, ventilation devices and sealing systems, including the following device t</w:t>
      </w:r>
      <w:r w:rsidRPr="00515A53">
        <w:t>ypes:</w:t>
      </w:r>
    </w:p>
    <w:p w:rsidR="00000000" w:rsidRPr="00515A53" w:rsidP="00515A53">
      <w:pPr>
        <w:pStyle w:val="ListBullet2"/>
      </w:pPr>
      <w:r w:rsidRPr="00515A53">
        <w:t xml:space="preserve">stoppings, including: </w:t>
      </w:r>
    </w:p>
    <w:p w:rsidR="00000000" w:rsidRPr="00515A53" w:rsidP="00515A53">
      <w:pPr>
        <w:pStyle w:val="ListBullet3"/>
      </w:pPr>
      <w:r w:rsidRPr="00515A53">
        <w:t>short-term</w:t>
      </w:r>
    </w:p>
    <w:p w:rsidR="00000000" w:rsidRPr="00515A53" w:rsidP="00515A53">
      <w:pPr>
        <w:pStyle w:val="ListBullet3"/>
      </w:pPr>
      <w:r w:rsidRPr="00515A53">
        <w:t>long-term</w:t>
      </w:r>
    </w:p>
    <w:p w:rsidR="00000000" w:rsidRPr="00515A53" w:rsidP="00515A53">
      <w:pPr>
        <w:pStyle w:val="ListBullet3"/>
      </w:pPr>
      <w:r w:rsidRPr="00515A53">
        <w:t>coffin box</w:t>
      </w:r>
    </w:p>
    <w:p w:rsidR="00000000" w:rsidRPr="00515A53" w:rsidP="00515A53">
      <w:pPr>
        <w:pStyle w:val="ListBullet3"/>
      </w:pPr>
      <w:r w:rsidRPr="00515A53">
        <w:t>machine doors</w:t>
      </w:r>
    </w:p>
    <w:p w:rsidR="00000000" w:rsidRPr="00515A53" w:rsidP="00515A53">
      <w:pPr>
        <w:pStyle w:val="ListBullet2"/>
      </w:pPr>
      <w:r w:rsidRPr="00515A53">
        <w:t>seals</w:t>
      </w:r>
    </w:p>
    <w:p w:rsidR="00000000" w:rsidRPr="00515A53" w:rsidP="00515A53">
      <w:pPr>
        <w:pStyle w:val="ListBullet2"/>
      </w:pPr>
      <w:r w:rsidRPr="00515A53">
        <w:t>bulkheads</w:t>
      </w:r>
    </w:p>
    <w:p w:rsidR="00000000" w:rsidRPr="00515A53" w:rsidP="00515A53">
      <w:pPr>
        <w:pStyle w:val="ListBullet2"/>
      </w:pPr>
      <w:r w:rsidRPr="00515A53">
        <w:t>balance chambers</w:t>
      </w:r>
    </w:p>
    <w:p w:rsidR="00000000" w:rsidRPr="00515A53" w:rsidP="00515A53">
      <w:pPr>
        <w:pStyle w:val="ListBullet2"/>
      </w:pPr>
      <w:r w:rsidRPr="00515A53">
        <w:t>regulators</w:t>
      </w:r>
    </w:p>
    <w:p w:rsidR="00000000" w:rsidRPr="00515A53" w:rsidP="00515A53">
      <w:pPr>
        <w:pStyle w:val="ListBullet2"/>
      </w:pPr>
      <w:r w:rsidRPr="00515A53">
        <w:t>overcasts</w:t>
      </w:r>
    </w:p>
    <w:p w:rsidR="00000000" w:rsidRPr="00515A53" w:rsidP="00515A53">
      <w:pPr>
        <w:pStyle w:val="ListBullet2"/>
      </w:pPr>
      <w:r w:rsidRPr="00515A53">
        <w:t>undercasts</w:t>
      </w:r>
    </w:p>
    <w:p w:rsidR="00000000" w:rsidRPr="00515A53" w:rsidP="00515A53">
      <w:pPr>
        <w:pStyle w:val="ListBullet"/>
      </w:pPr>
      <w:r w:rsidRPr="00515A53">
        <w:t xml:space="preserve">principles and techniques for applying ventilation device construction processes and techniques, </w:t>
      </w:r>
      <w:r w:rsidRPr="00515A53">
        <w:t>including for the following construction equipment types:</w:t>
      </w:r>
    </w:p>
    <w:p w:rsidR="00000000" w:rsidRPr="00515A53" w:rsidP="00515A53">
      <w:pPr>
        <w:pStyle w:val="ListBullet2"/>
      </w:pPr>
      <w:r w:rsidRPr="00515A53">
        <w:t>grout pumps</w:t>
      </w:r>
    </w:p>
    <w:p w:rsidR="00000000" w:rsidRPr="00515A53" w:rsidP="00515A53">
      <w:pPr>
        <w:pStyle w:val="ListBullet2"/>
      </w:pPr>
      <w:r w:rsidRPr="00515A53">
        <w:t>cement mixers</w:t>
      </w:r>
    </w:p>
    <w:p w:rsidR="00000000" w:rsidRPr="00515A53" w:rsidP="00515A53">
      <w:pPr>
        <w:pStyle w:val="ListBullet2"/>
      </w:pPr>
      <w:r w:rsidRPr="00515A53">
        <w:t>compressed air drills</w:t>
      </w:r>
    </w:p>
    <w:p w:rsidR="00000000" w:rsidRPr="00515A53" w:rsidP="00515A53">
      <w:pPr>
        <w:pStyle w:val="ListBullet2"/>
      </w:pPr>
      <w:r w:rsidRPr="00515A53">
        <w:t>borers</w:t>
      </w:r>
    </w:p>
    <w:p w:rsidR="00000000" w:rsidRPr="00515A53" w:rsidP="00515A53">
      <w:pPr>
        <w:pStyle w:val="ListBullet2"/>
      </w:pPr>
      <w:r w:rsidRPr="00515A53">
        <w:t>hoses</w:t>
      </w:r>
    </w:p>
    <w:p w:rsidR="00000000" w:rsidRPr="00515A53" w:rsidP="00515A53">
      <w:pPr>
        <w:pStyle w:val="ListBullet2"/>
      </w:pPr>
      <w:r w:rsidRPr="00515A53">
        <w:t>hand tools</w:t>
      </w:r>
    </w:p>
    <w:p w:rsidR="00000000" w:rsidRPr="00515A53" w:rsidP="00515A53">
      <w:pPr>
        <w:pStyle w:val="ListBullet2"/>
      </w:pPr>
      <w:r w:rsidRPr="00515A53">
        <w:t>scaffolding</w:t>
      </w:r>
    </w:p>
    <w:p w:rsidR="00000000" w:rsidRPr="00515A53" w:rsidP="00515A53">
      <w:pPr>
        <w:pStyle w:val="ListBullet2"/>
      </w:pPr>
      <w:r w:rsidRPr="00515A53">
        <w:t>levels</w:t>
      </w:r>
    </w:p>
    <w:p w:rsidR="00000000" w:rsidRPr="00515A53" w:rsidP="00515A53">
      <w:pPr>
        <w:pStyle w:val="ListBullet2"/>
      </w:pPr>
      <w:r w:rsidRPr="00515A53">
        <w:t>water traps</w:t>
      </w:r>
    </w:p>
    <w:p w:rsidR="00000000" w:rsidRPr="00515A53" w:rsidP="00515A53">
      <w:pPr>
        <w:pStyle w:val="ListBullet2"/>
      </w:pPr>
      <w:r w:rsidRPr="00515A53">
        <w:t>sampling lines</w:t>
      </w:r>
    </w:p>
    <w:p w:rsidR="00000000" w:rsidRPr="00515A53" w:rsidP="00515A53">
      <w:pPr>
        <w:pStyle w:val="ListBullet2"/>
      </w:pPr>
      <w:r w:rsidRPr="00515A53">
        <w:t>pressure gauges</w:t>
      </w:r>
    </w:p>
    <w:p w:rsidR="00000000" w:rsidRPr="00515A53" w:rsidP="00515A53">
      <w:pPr>
        <w:pStyle w:val="ListBullet2"/>
      </w:pPr>
      <w:r w:rsidRPr="00515A53">
        <w:t>gas drainage lines</w:t>
      </w:r>
    </w:p>
    <w:p w:rsidR="00000000" w:rsidRPr="00515A53" w:rsidP="00515A53">
      <w:pPr>
        <w:pStyle w:val="ListBullet2"/>
      </w:pPr>
      <w:r w:rsidRPr="00515A53">
        <w:t>shut off valves</w:t>
      </w:r>
    </w:p>
    <w:p w:rsidR="00000000" w:rsidRPr="00515A53" w:rsidP="00515A53">
      <w:pPr>
        <w:pStyle w:val="ListBullet2"/>
      </w:pPr>
      <w:r w:rsidRPr="00515A53">
        <w:t>oxygen breathing apparatus</w:t>
      </w:r>
    </w:p>
    <w:p w:rsidR="00000000" w:rsidRPr="00515A53" w:rsidP="00515A53">
      <w:pPr>
        <w:pStyle w:val="ListBullet2"/>
      </w:pPr>
      <w:r w:rsidRPr="00515A53">
        <w:t>gas detection equipment</w:t>
      </w:r>
    </w:p>
    <w:p w:rsidR="00000000" w:rsidRPr="00515A53" w:rsidP="00515A53">
      <w:pPr>
        <w:pStyle w:val="ListBullet"/>
      </w:pPr>
      <w:r w:rsidRPr="00515A53">
        <w:t>ventilation device equipment and material characteristics and limitations, including transportation requirements, for device materials, including:</w:t>
      </w:r>
    </w:p>
    <w:p w:rsidR="00000000" w:rsidRPr="00515A53" w:rsidP="00515A53">
      <w:pPr>
        <w:pStyle w:val="ListBullet2"/>
      </w:pPr>
      <w:r w:rsidRPr="00515A53">
        <w:t>poles/props/ply/mesh</w:t>
      </w:r>
    </w:p>
    <w:p w:rsidR="00000000" w:rsidRPr="00515A53" w:rsidP="00515A53">
      <w:pPr>
        <w:pStyle w:val="ListBullet2"/>
      </w:pPr>
      <w:r w:rsidRPr="00515A53">
        <w:t>pre-fabricated steel</w:t>
      </w:r>
    </w:p>
    <w:p w:rsidR="00000000" w:rsidRPr="00515A53" w:rsidP="00515A53">
      <w:pPr>
        <w:pStyle w:val="ListBullet2"/>
      </w:pPr>
      <w:r w:rsidRPr="00515A53">
        <w:t>plaster/cementitious products/bricks</w:t>
      </w:r>
    </w:p>
    <w:p w:rsidR="00000000" w:rsidRPr="00515A53" w:rsidP="00515A53">
      <w:pPr>
        <w:pStyle w:val="ListBullet2"/>
      </w:pPr>
      <w:r w:rsidRPr="00515A53">
        <w:t>pumping equipment</w:t>
      </w:r>
    </w:p>
    <w:p w:rsidR="00000000" w:rsidRPr="00515A53" w:rsidP="00515A53">
      <w:pPr>
        <w:pStyle w:val="ListBullet2"/>
      </w:pPr>
      <w:r w:rsidRPr="00515A53">
        <w:t xml:space="preserve">foam </w:t>
      </w:r>
    </w:p>
    <w:p w:rsidR="00000000" w:rsidRPr="00515A53" w:rsidP="00515A53">
      <w:pPr>
        <w:pStyle w:val="ListBullet"/>
      </w:pPr>
      <w:r w:rsidRPr="00515A53">
        <w:t>principles, processes and techniques for managing hazards, including:</w:t>
      </w:r>
    </w:p>
    <w:p w:rsidR="00000000" w:rsidRPr="00515A53" w:rsidP="00515A53">
      <w:pPr>
        <w:pStyle w:val="ListBullet2"/>
      </w:pPr>
      <w:r w:rsidRPr="00515A53">
        <w:t>strata</w:t>
      </w:r>
    </w:p>
    <w:p w:rsidR="00000000" w:rsidRPr="00515A53" w:rsidP="00515A53">
      <w:pPr>
        <w:pStyle w:val="ListBullet2"/>
      </w:pPr>
      <w:r w:rsidRPr="00515A53">
        <w:t>dust</w:t>
      </w:r>
    </w:p>
    <w:p w:rsidR="00000000" w:rsidRPr="00515A53" w:rsidP="00515A53">
      <w:pPr>
        <w:pStyle w:val="ListBullet2"/>
      </w:pPr>
      <w:r w:rsidRPr="00515A53">
        <w:t>gases</w:t>
      </w:r>
    </w:p>
    <w:p w:rsidR="00000000" w:rsidRPr="00515A53" w:rsidP="00515A53">
      <w:pPr>
        <w:pStyle w:val="ListBullet2"/>
      </w:pPr>
      <w:r w:rsidRPr="00515A53">
        <w:t>poor ventilation</w:t>
      </w:r>
    </w:p>
    <w:p w:rsidR="00000000" w:rsidRPr="00515A53" w:rsidP="00515A53">
      <w:pPr>
        <w:pStyle w:val="ListBullet2"/>
      </w:pPr>
      <w:r w:rsidRPr="00515A53">
        <w:t>spontaneous combustion</w:t>
      </w:r>
    </w:p>
    <w:p w:rsidR="00000000" w:rsidRPr="00515A53" w:rsidP="00515A53">
      <w:pPr>
        <w:pStyle w:val="ListBullet"/>
      </w:pPr>
      <w:r w:rsidRPr="00515A53">
        <w:t>principles and techniques for identifying and responding to relevant hazards and emergencies, includi</w:t>
      </w:r>
      <w:r w:rsidRPr="00515A53">
        <w:t>ng those related to:</w:t>
      </w:r>
    </w:p>
    <w:p w:rsidR="00000000" w:rsidRPr="00515A53" w:rsidP="00515A53">
      <w:pPr>
        <w:pStyle w:val="ListBullet2"/>
      </w:pPr>
      <w:r w:rsidRPr="00515A53">
        <w:t>irrespirable atmospheres</w:t>
      </w:r>
    </w:p>
    <w:p w:rsidR="00000000" w:rsidRPr="00515A53" w:rsidP="00515A53">
      <w:pPr>
        <w:pStyle w:val="ListBullet2"/>
      </w:pPr>
      <w:r w:rsidRPr="00515A53">
        <w:t>noxious atmospheres</w:t>
      </w:r>
    </w:p>
    <w:p w:rsidR="00000000" w:rsidRPr="00515A53" w:rsidP="00515A53">
      <w:pPr>
        <w:pStyle w:val="ListBullet2"/>
      </w:pPr>
      <w:r w:rsidRPr="00515A53">
        <w:t>flammable and explosive mixtures</w:t>
      </w:r>
    </w:p>
    <w:p w:rsidR="00000000" w:rsidRPr="00515A53" w:rsidP="00515A53">
      <w:pPr>
        <w:pStyle w:val="ListBullet2"/>
      </w:pPr>
      <w:r w:rsidRPr="00515A53">
        <w:t>fires</w:t>
      </w:r>
    </w:p>
    <w:p w:rsidR="00000000" w:rsidRPr="00515A53" w:rsidP="00515A53">
      <w:pPr>
        <w:pStyle w:val="ListBullet"/>
      </w:pPr>
      <w:r w:rsidRPr="00515A53">
        <w:t>site requirements for completing maintenance records and reporting requirements</w:t>
      </w:r>
    </w:p>
    <w:p w:rsidR="00000000" w:rsidRPr="00515A53" w:rsidP="00515A53">
      <w:pPr>
        <w:pStyle w:val="ListBullet"/>
      </w:pPr>
      <w:r w:rsidRPr="00515A53">
        <w:t>techniques for coordinating and communicating job activities with others.</w:t>
      </w:r>
    </w:p>
    <w:p w:rsidR="00000000" w:rsidRPr="00515A53" w:rsidP="00515A53">
      <w:pPr>
        <w:pStyle w:val="AllowPageBreak"/>
      </w:pPr>
    </w:p>
    <w:p w:rsidR="00000000" w:rsidRPr="00515A53" w:rsidP="00515A53">
      <w:pPr>
        <w:pStyle w:val="Heading1"/>
      </w:pPr>
      <w:bookmarkStart w:id="4" w:name="O_1108089"/>
      <w:bookmarkEnd w:id="4"/>
      <w:r w:rsidRPr="00515A53">
        <w:t>Assessment Conditions</w:t>
      </w:r>
    </w:p>
    <w:p w:rsidR="00000000" w:rsidRPr="00515A53" w:rsidP="001311C6">
      <w:pPr>
        <w:pStyle w:val="BodyText"/>
      </w:pPr>
      <w:r w:rsidRPr="00515A53">
        <w:t>Mandatory conditions for assessment of this unit are stipulated below. The assessment must:</w:t>
      </w:r>
    </w:p>
    <w:p w:rsidR="00000000" w:rsidRPr="00515A53" w:rsidP="00515A53">
      <w:pPr>
        <w:pStyle w:val="ListBullet"/>
      </w:pPr>
      <w:r w:rsidRPr="00515A53">
        <w:t>include access to:</w:t>
      </w:r>
    </w:p>
    <w:p w:rsidR="00000000" w:rsidRPr="00515A53" w:rsidP="00515A53">
      <w:pPr>
        <w:pStyle w:val="ListBullet2"/>
      </w:pPr>
      <w:r w:rsidRPr="00515A53">
        <w:t>personal protective equipmen</w:t>
      </w:r>
      <w:r w:rsidRPr="00515A53">
        <w:t xml:space="preserve">t </w:t>
      </w:r>
    </w:p>
    <w:p w:rsidR="00000000" w:rsidRPr="00515A53" w:rsidP="00515A53">
      <w:pPr>
        <w:pStyle w:val="ListBullet2"/>
      </w:pPr>
      <w:r w:rsidRPr="00515A53">
        <w:t>equipment required to construct and maintain ventilation devices</w:t>
      </w:r>
    </w:p>
    <w:p w:rsidR="00000000" w:rsidRPr="00515A53" w:rsidP="00515A53">
      <w:pPr>
        <w:pStyle w:val="ListBullet"/>
      </w:pPr>
      <w:r w:rsidRPr="00515A53">
        <w:t xml:space="preserve">be conducted in a safe environment; and, </w:t>
      </w:r>
    </w:p>
    <w:p w:rsidR="00000000" w:rsidRPr="00515A53" w:rsidP="00515A53">
      <w:pPr>
        <w:pStyle w:val="ListBullet"/>
      </w:pPr>
      <w:r w:rsidRPr="00515A53">
        <w:t>be assessed in the context of this sector</w:t>
      </w:r>
      <w:r>
        <w:t>’</w:t>
      </w:r>
      <w:r w:rsidRPr="00515A53">
        <w:t xml:space="preserve">s work environment; and, </w:t>
      </w:r>
    </w:p>
    <w:p w:rsidR="00000000" w:rsidRPr="00515A53" w:rsidP="00515A53">
      <w:pPr>
        <w:pStyle w:val="ListBullet"/>
      </w:pPr>
      <w:r w:rsidRPr="00515A53">
        <w:t>be assessed in compliance with relevant legislation/regulation and using poli</w:t>
      </w:r>
      <w:r w:rsidRPr="00515A53">
        <w:t>cies, procedures and processes directly related to the industry sector for which it is being assessed; and,</w:t>
      </w:r>
    </w:p>
    <w:p w:rsidR="00000000" w:rsidRPr="00515A53" w:rsidP="00515A53">
      <w:pPr>
        <w:pStyle w:val="ListBullet"/>
      </w:pPr>
      <w:r w:rsidRPr="00515A53">
        <w:t>confirm consistent performance can be applied in a range of relevant workplace circumstances.</w:t>
      </w:r>
    </w:p>
    <w:p w:rsidR="00000000" w:rsidRPr="00515A53" w:rsidP="001311C6">
      <w:pPr>
        <w:pStyle w:val="BodyText"/>
      </w:pPr>
      <w:r w:rsidRPr="00515A53">
        <w:t>Where personal safety or environmental damage are limiting factors, assessment may occur in a simulated work environment* provided it is realistic and sufficiently rigorous to cover all aspects of this sector’s workplace performance, including environment,</w:t>
      </w:r>
      <w:r w:rsidRPr="00515A53">
        <w:t xml:space="preserve"> task skills, task management skills, contingency management skills and job role environment skills.</w:t>
      </w:r>
    </w:p>
    <w:p w:rsidR="00000000" w:rsidRPr="00515A53" w:rsidP="00515A53">
      <w:pPr>
        <w:pStyle w:val="BodyTextBold"/>
      </w:pPr>
      <w:r w:rsidRPr="00515A53">
        <w:t>Assessor requirements</w:t>
      </w:r>
    </w:p>
    <w:p w:rsidR="00000000" w:rsidRPr="00515A53" w:rsidP="001311C6">
      <w:pPr>
        <w:pStyle w:val="BodyText"/>
      </w:pPr>
      <w:r w:rsidRPr="00515A53">
        <w:t>Assessors must be able to clearly demonstrate current and relevant industry knowledge and experience to satisfy the mandatory regulat</w:t>
      </w:r>
      <w:r w:rsidRPr="00515A53">
        <w:t>ory standards as set out in the Standards for Registered Training Organisations (RTOs) 2015/Australian Quality Training Framework mandatory requirements for assessors current at the time of assessment and any relevant licensing and certification requiremen</w:t>
      </w:r>
      <w:r w:rsidRPr="00515A53">
        <w:t>ts. This includes:</w:t>
      </w:r>
    </w:p>
    <w:p w:rsidR="00000000" w:rsidRPr="00515A53" w:rsidP="00515A53">
      <w:pPr>
        <w:pStyle w:val="ListBullet"/>
      </w:pPr>
      <w:r w:rsidRPr="00515A53">
        <w:t>vocational competencies at least to the level being delivered and assessed</w:t>
      </w:r>
    </w:p>
    <w:p w:rsidR="00000000" w:rsidRPr="00515A53" w:rsidP="00515A53">
      <w:pPr>
        <w:pStyle w:val="ListBullet"/>
      </w:pPr>
      <w:r w:rsidRPr="00515A53">
        <w:t>current industry skills directly relevant to the training and assessment being provided</w:t>
      </w:r>
    </w:p>
    <w:p w:rsidR="00000000" w:rsidRPr="00515A53" w:rsidP="00515A53">
      <w:pPr>
        <w:pStyle w:val="ListBullet"/>
      </w:pPr>
      <w:r w:rsidRPr="00515A53">
        <w:t>current knowledge and skills in vocational training and learning that inf</w:t>
      </w:r>
      <w:r w:rsidRPr="00515A53">
        <w:t>orms their training and assessment</w:t>
      </w:r>
    </w:p>
    <w:p w:rsidR="00000000" w:rsidRPr="00515A53" w:rsidP="00515A53">
      <w:pPr>
        <w:pStyle w:val="ListBullet"/>
      </w:pPr>
      <w:r w:rsidRPr="00515A53">
        <w:t>formal relevant qualifications in training and assessment</w:t>
      </w:r>
    </w:p>
    <w:p w:rsidR="00000000" w:rsidRPr="00515A53" w:rsidP="00515A53">
      <w:pPr>
        <w:pStyle w:val="ListBullet"/>
      </w:pPr>
      <w:r w:rsidRPr="00515A53">
        <w:t xml:space="preserve">having knowledge of and/or experience using the latest techniques and processes </w:t>
      </w:r>
    </w:p>
    <w:p w:rsidR="00000000" w:rsidRPr="00515A53" w:rsidP="00515A53">
      <w:pPr>
        <w:pStyle w:val="ListBullet"/>
      </w:pPr>
      <w:r w:rsidRPr="00515A53">
        <w:t>possessing the required level of RII training product knowledge</w:t>
      </w:r>
    </w:p>
    <w:p w:rsidR="00000000" w:rsidRPr="00515A53" w:rsidP="00515A53">
      <w:pPr>
        <w:pStyle w:val="ListBullet"/>
      </w:pPr>
      <w:r w:rsidRPr="00515A53">
        <w:t>having an understa</w:t>
      </w:r>
      <w:r w:rsidRPr="00515A53">
        <w:t>nding and knowledge of legislation and regulations relevant to the industry and to employment and workplaces</w:t>
      </w:r>
    </w:p>
    <w:p w:rsidR="00000000" w:rsidRPr="00515A53" w:rsidP="00515A53">
      <w:pPr>
        <w:pStyle w:val="ListBullet"/>
      </w:pPr>
      <w:r w:rsidRPr="00515A53">
        <w:t>demonstrating the performance evidence, and knowledge evidence outlined in this unit of competency, and</w:t>
      </w:r>
    </w:p>
    <w:p w:rsidR="00000000" w:rsidRPr="00515A53" w:rsidP="00515A53">
      <w:pPr>
        <w:pStyle w:val="ListBullet"/>
      </w:pPr>
      <w:r w:rsidRPr="00515A53">
        <w:t>the minimum years of current** work experie</w:t>
      </w:r>
      <w:r w:rsidRPr="00515A53">
        <w:t>nce after competency has been obtained as specified below in an industry sector relevant to the outcomes of the unit.</w:t>
      </w:r>
    </w:p>
    <w:p w:rsidR="00000000" w:rsidRPr="00515A53" w:rsidP="001311C6">
      <w:pPr>
        <w:pStyle w:val="BodyText"/>
      </w:pPr>
      <w:r w:rsidRPr="00515A53">
        <w:t xml:space="preserve">It is also acceptable for the appropriately qualified assessor to work with an industry expert to conduct assessment together and for the </w:t>
      </w:r>
      <w:r w:rsidRPr="00515A53">
        <w:t>industry expert to be involved in the assessment judgement. The industry expert must have current industry skills directly relevant to the training and assessment being provided. This means the industry subject matter expert must demonstrate skills and kno</w:t>
      </w:r>
      <w:r w:rsidRPr="00515A53">
        <w:t>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515A53">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5A53" w:rsidP="00515A53">
            <w:pPr>
              <w:pStyle w:val="BodyText"/>
            </w:pPr>
            <w:r w:rsidRPr="00515A53">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5A53" w:rsidP="00515A53">
            <w:pPr>
              <w:pStyle w:val="BodyText"/>
            </w:pPr>
            <w:r w:rsidRPr="00515A53">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5A53">
            <w:pPr>
              <w:pStyle w:val="BodyText"/>
              <w:rPr>
                <w:lang w:val="en-NZ"/>
              </w:rPr>
            </w:pPr>
            <w:r w:rsidRPr="00515A53">
              <w:rPr>
                <w:rStyle w:val="SpecialBold"/>
              </w:rPr>
              <w:t>Required assessor or industry subject m</w:t>
            </w:r>
            <w:r w:rsidRPr="00515A53">
              <w:rPr>
                <w:rStyle w:val="SpecialBold"/>
              </w:rPr>
              <w:t>atter expert experience</w:t>
            </w:r>
          </w:p>
        </w:tc>
      </w:tr>
      <w:tr w:rsidTr="00515A53">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5A53">
            <w:pPr>
              <w:pStyle w:val="BodyText"/>
              <w:rPr>
                <w:lang w:val="en-NZ"/>
              </w:rPr>
            </w:pPr>
            <w:r w:rsidRPr="00515A53">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5A53">
            <w:pPr>
              <w:pStyle w:val="BodyText"/>
              <w:rPr>
                <w:lang w:val="en-NZ"/>
              </w:rPr>
            </w:pPr>
            <w:r w:rsidRPr="00515A53">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5A53">
            <w:pPr>
              <w:pStyle w:val="BodyText"/>
              <w:rPr>
                <w:lang w:val="en-NZ"/>
              </w:rPr>
            </w:pPr>
            <w:r w:rsidRPr="00515A53">
              <w:t>1 year</w:t>
            </w:r>
          </w:p>
        </w:tc>
      </w:tr>
      <w:tr w:rsidTr="00515A53">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5A53">
            <w:pPr>
              <w:pStyle w:val="BodyText"/>
              <w:rPr>
                <w:lang w:val="en-NZ"/>
              </w:rPr>
            </w:pPr>
            <w:r w:rsidRPr="00515A53">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5A53">
            <w:pPr>
              <w:pStyle w:val="BodyText"/>
              <w:rPr>
                <w:lang w:val="en-NZ"/>
              </w:rPr>
            </w:pPr>
            <w:r w:rsidRPr="00515A53">
              <w:t>2 years</w:t>
            </w:r>
          </w:p>
        </w:tc>
      </w:tr>
      <w:tr w:rsidTr="00515A5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5A53">
            <w:pPr>
              <w:pStyle w:val="BodyText"/>
              <w:rPr>
                <w:lang w:val="en-NZ"/>
              </w:rPr>
            </w:pPr>
            <w:r w:rsidRPr="00515A53">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5A53">
            <w:pPr>
              <w:pStyle w:val="BodyText"/>
              <w:rPr>
                <w:lang w:val="en-NZ"/>
              </w:rPr>
            </w:pPr>
            <w:r w:rsidRPr="00515A53">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5A53">
            <w:pPr>
              <w:pStyle w:val="BodyText"/>
              <w:rPr>
                <w:lang w:val="en-NZ"/>
              </w:rPr>
            </w:pPr>
            <w:r w:rsidRPr="00515A53">
              <w:t>3 years</w:t>
            </w:r>
          </w:p>
        </w:tc>
      </w:tr>
      <w:tr w:rsidTr="00515A5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5A53">
            <w:pPr>
              <w:pStyle w:val="BodyText"/>
              <w:rPr>
                <w:lang w:val="en-NZ"/>
              </w:rPr>
            </w:pPr>
            <w:r w:rsidRPr="00515A53">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5A53" w:rsidP="00515A53">
            <w:pPr>
              <w:pStyle w:val="BodyText"/>
            </w:pPr>
            <w:r w:rsidRPr="00515A53">
              <w:t>Where this unit is being assessed outside of the resources and infrastructure sectors assessor and/or industry subject matter expert experience should be in-line with industry standards for the sector in which it is being assessed and where n</w:t>
            </w:r>
            <w:r w:rsidRPr="00515A53">
              <w:t>o industry standard is specified should comply with any relevant regulation.</w:t>
            </w:r>
          </w:p>
        </w:tc>
      </w:tr>
    </w:tbl>
    <w:p w:rsidR="00000000" w:rsidRPr="00515A53" w:rsidP="001311C6">
      <w:pPr>
        <w:pStyle w:val="BodyText"/>
      </w:pPr>
      <w:r w:rsidRPr="00515A53">
        <w:t>*Guidance on simulated environments has been stipulated in the Companion Volume Implementation Guide located on VETNet.</w:t>
      </w:r>
    </w:p>
    <w:p w:rsidR="00000000" w:rsidRPr="00515A53" w:rsidP="001311C6">
      <w:pPr>
        <w:pStyle w:val="BodyText"/>
      </w:pPr>
      <w:r w:rsidRPr="00515A53">
        <w:t>**Assessors can demonstrate current work experience throu</w:t>
      </w:r>
      <w:r w:rsidRPr="00515A53">
        <w:t>gh employment within industry in a role relevant to the outcomes of the unit; or, for external assessors this can be demonstrated through exposure to industry by conducting a minimum number of site assessments as determined by the relevant industry sector,</w:t>
      </w:r>
      <w:r w:rsidRPr="00515A53">
        <w:t xml:space="preserve"> across various locations.</w:t>
      </w:r>
    </w:p>
    <w:p w:rsidR="00000000" w:rsidRPr="00515A53" w:rsidP="001311C6">
      <w:pPr>
        <w:pStyle w:val="BodyText"/>
      </w:pPr>
      <w:r w:rsidRPr="00515A53">
        <w:t>*** While a unit of competency does not have an AQF level, where a unit is being delivered outside of a qualification the first numeric character in the unit code should be considered as the AQF indicator level for assessment pur</w:t>
      </w:r>
      <w:r w:rsidRPr="00515A53">
        <w:t>poses.</w:t>
      </w:r>
    </w:p>
    <w:p w:rsidR="00000000" w:rsidRPr="00515A53" w:rsidP="00515A53">
      <w:pPr>
        <w:pStyle w:val="Heading1"/>
      </w:pPr>
      <w:bookmarkStart w:id="5" w:name="O_1108087"/>
      <w:bookmarkEnd w:id="5"/>
      <w:r w:rsidRPr="00515A53">
        <w:t>Links</w:t>
      </w:r>
    </w:p>
    <w:p w:rsidR="00000000" w:rsidRPr="00515A53" w:rsidP="001311C6">
      <w:pPr>
        <w:pStyle w:val="BodyText"/>
      </w:pPr>
      <w:r w:rsidRPr="00515A5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90B7A">
        <w:rPr>
          <w:rStyle w:val="Hyperlink"/>
        </w:rPr>
        <w:t>https://vetnet.gov.au/Pages/TrainingDocs.aspx?q=88a61002-9a21-4386-aaf8-69c76e675272</w:t>
      </w:r>
      <w:r>
        <w:fldChar w:fldCharType="end"/>
      </w:r>
    </w:p>
    <w:p w:rsidR="00000000" w:rsidRPr="00515A53" w:rsidP="00515A53"/>
    <w:sectPr w:rsidSect="00515A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53" w:rsidRPr="001311C6" w:rsidP="001311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C6" w:rsidP="00515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11C6" w:rsidP="00515A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311C6" w:rsidP="00515A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5A53" w:rsidRPr="001311C6" w:rsidP="001311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C6" w:rsidRPr="002D2AF8" w:rsidP="00515A53">
    <w:pPr>
      <w:pStyle w:val="Header"/>
      <w:framePr w:wrap="around"/>
    </w:pPr>
    <w:r>
      <w:fldChar w:fldCharType="begin"/>
    </w:r>
    <w:r>
      <w:instrText xml:space="preserve"> TITLE   \* MERGEFORMAT </w:instrText>
    </w:r>
    <w:r>
      <w:fldChar w:fldCharType="separate"/>
    </w:r>
    <w:r>
      <w:t>Assessment Requirements for RIIMCU302F Construct and maintain ventilation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311C6" w:rsidP="00515A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70A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361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EC2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A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A53"/>
    <w:pPr>
      <w:spacing w:before="360" w:after="60"/>
      <w:outlineLvl w:val="0"/>
    </w:pPr>
    <w:rPr>
      <w:sz w:val="32"/>
    </w:rPr>
  </w:style>
  <w:style w:type="paragraph" w:styleId="Heading2">
    <w:name w:val="heading 2"/>
    <w:basedOn w:val="HeadingBase"/>
    <w:next w:val="BodyText"/>
    <w:link w:val="Heading2Char"/>
    <w:qFormat/>
    <w:rsid w:val="00515A53"/>
    <w:pPr>
      <w:keepLines/>
      <w:spacing w:before="240" w:after="120"/>
      <w:outlineLvl w:val="1"/>
    </w:pPr>
    <w:rPr>
      <w:sz w:val="28"/>
      <w:szCs w:val="40"/>
    </w:rPr>
  </w:style>
  <w:style w:type="paragraph" w:styleId="Heading3">
    <w:name w:val="heading 3"/>
    <w:basedOn w:val="HeadingBase"/>
    <w:next w:val="BodyText"/>
    <w:link w:val="Heading3Char"/>
    <w:qFormat/>
    <w:rsid w:val="00515A53"/>
    <w:pPr>
      <w:spacing w:before="180" w:after="120"/>
      <w:outlineLvl w:val="2"/>
    </w:pPr>
    <w:rPr>
      <w:spacing w:val="-10"/>
      <w:kern w:val="32"/>
    </w:rPr>
  </w:style>
  <w:style w:type="paragraph" w:styleId="Heading4">
    <w:name w:val="heading 4"/>
    <w:basedOn w:val="HeadingBase"/>
    <w:next w:val="BodyText"/>
    <w:link w:val="Heading4Char"/>
    <w:qFormat/>
    <w:rsid w:val="00515A53"/>
    <w:pPr>
      <w:spacing w:before="160" w:after="120"/>
      <w:outlineLvl w:val="3"/>
    </w:pPr>
    <w:rPr>
      <w:sz w:val="22"/>
    </w:rPr>
  </w:style>
  <w:style w:type="paragraph" w:styleId="Heading5">
    <w:name w:val="heading 5"/>
    <w:basedOn w:val="HeadingBase"/>
    <w:next w:val="Normal"/>
    <w:link w:val="Heading5Char"/>
    <w:qFormat/>
    <w:rsid w:val="00515A53"/>
    <w:pPr>
      <w:spacing w:before="80"/>
      <w:outlineLvl w:val="4"/>
    </w:pPr>
    <w:rPr>
      <w:color w:val="918585"/>
      <w:sz w:val="20"/>
    </w:rPr>
  </w:style>
  <w:style w:type="paragraph" w:styleId="Heading6">
    <w:name w:val="heading 6"/>
    <w:basedOn w:val="HeadingBase"/>
    <w:next w:val="Normal"/>
    <w:link w:val="Heading6Char"/>
    <w:qFormat/>
    <w:rsid w:val="00515A53"/>
    <w:pPr>
      <w:spacing w:before="60"/>
      <w:outlineLvl w:val="5"/>
    </w:pPr>
    <w:rPr>
      <w:color w:val="918585"/>
      <w:sz w:val="20"/>
    </w:rPr>
  </w:style>
  <w:style w:type="paragraph" w:styleId="Heading7">
    <w:name w:val="heading 7"/>
    <w:basedOn w:val="Normal"/>
    <w:next w:val="Normal"/>
    <w:link w:val="Heading7Char"/>
    <w:qFormat/>
    <w:rsid w:val="00515A53"/>
    <w:pPr>
      <w:ind w:left="720"/>
      <w:outlineLvl w:val="6"/>
    </w:pPr>
    <w:rPr>
      <w:i/>
    </w:rPr>
  </w:style>
  <w:style w:type="paragraph" w:styleId="Heading8">
    <w:name w:val="heading 8"/>
    <w:basedOn w:val="Normal"/>
    <w:next w:val="Normal"/>
    <w:link w:val="Heading8Char"/>
    <w:qFormat/>
    <w:rsid w:val="00515A53"/>
    <w:pPr>
      <w:ind w:left="720"/>
      <w:outlineLvl w:val="7"/>
    </w:pPr>
    <w:rPr>
      <w:i/>
    </w:rPr>
  </w:style>
  <w:style w:type="paragraph" w:styleId="Heading9">
    <w:name w:val="heading 9"/>
    <w:basedOn w:val="Normal"/>
    <w:next w:val="Normal"/>
    <w:link w:val="Heading9Char"/>
    <w:qFormat/>
    <w:rsid w:val="00515A53"/>
    <w:pPr>
      <w:ind w:left="720"/>
      <w:outlineLvl w:val="8"/>
    </w:pPr>
    <w:rPr>
      <w:i/>
    </w:rPr>
  </w:style>
  <w:style w:type="character" w:default="1" w:styleId="DefaultParagraphFont">
    <w:name w:val="Default Paragraph Font"/>
    <w:uiPriority w:val="1"/>
    <w:unhideWhenUsed/>
    <w:rsid w:val="00515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A53"/>
  </w:style>
  <w:style w:type="character" w:customStyle="1" w:styleId="Heading1Char">
    <w:name w:val="Heading 1 Char"/>
    <w:basedOn w:val="DefaultParagraphFont"/>
    <w:link w:val="Heading1"/>
    <w:rsid w:val="00515A53"/>
    <w:rPr>
      <w:rFonts w:ascii="Times New Roman" w:eastAsia="Times New Roman" w:hAnsi="Times New Roman" w:cs="Times New Roman"/>
      <w:b/>
      <w:sz w:val="32"/>
      <w:szCs w:val="20"/>
      <w:lang w:eastAsia="en-US"/>
    </w:rPr>
  </w:style>
  <w:style w:type="paragraph" w:styleId="BodyText">
    <w:name w:val="Body Text"/>
    <w:basedOn w:val="Normal"/>
    <w:link w:val="BodyTextChar"/>
    <w:rsid w:val="00515A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5A53"/>
    <w:rPr>
      <w:rFonts w:ascii="Times New Roman" w:eastAsia="Times New Roman" w:hAnsi="Times New Roman" w:cs="Times New Roman"/>
      <w:sz w:val="24"/>
      <w:lang w:eastAsia="en-US"/>
    </w:rPr>
  </w:style>
  <w:style w:type="paragraph" w:styleId="List">
    <w:name w:val="List"/>
    <w:basedOn w:val="BodyText"/>
    <w:next w:val="BodyText"/>
    <w:rsid w:val="00515A53"/>
    <w:pPr>
      <w:tabs>
        <w:tab w:val="left" w:pos="340"/>
      </w:tabs>
      <w:spacing w:before="60" w:after="60"/>
      <w:ind w:left="340" w:hanging="340"/>
    </w:pPr>
  </w:style>
  <w:style w:type="paragraph" w:styleId="ListBullet">
    <w:name w:val="List Bullet"/>
    <w:basedOn w:val="List"/>
    <w:rsid w:val="00515A53"/>
    <w:pPr>
      <w:numPr>
        <w:numId w:val="13"/>
      </w:numPr>
      <w:tabs>
        <w:tab w:val="clear" w:pos="340"/>
      </w:tabs>
      <w:spacing w:before="40" w:after="40"/>
    </w:pPr>
  </w:style>
  <w:style w:type="character" w:customStyle="1" w:styleId="SpecialBold">
    <w:name w:val="Special Bold"/>
    <w:basedOn w:val="DefaultParagraphFont"/>
    <w:rsid w:val="00515A53"/>
    <w:rPr>
      <w:b/>
      <w:spacing w:val="0"/>
    </w:rPr>
  </w:style>
  <w:style w:type="paragraph" w:styleId="ListBullet2">
    <w:name w:val="List Bullet 2"/>
    <w:basedOn w:val="List2"/>
    <w:rsid w:val="00515A53"/>
    <w:pPr>
      <w:numPr>
        <w:numId w:val="14"/>
      </w:numPr>
      <w:tabs>
        <w:tab w:val="clear" w:pos="680"/>
      </w:tabs>
    </w:pPr>
  </w:style>
  <w:style w:type="paragraph" w:customStyle="1" w:styleId="SuperHeading">
    <w:name w:val="SuperHeading"/>
    <w:basedOn w:val="Normal"/>
    <w:rsid w:val="00515A53"/>
    <w:pPr>
      <w:spacing w:before="240" w:after="120"/>
      <w:outlineLvl w:val="0"/>
    </w:pPr>
    <w:rPr>
      <w:rFonts w:ascii="Times New Roman" w:hAnsi="Times New Roman"/>
      <w:b/>
      <w:sz w:val="32"/>
    </w:rPr>
  </w:style>
  <w:style w:type="paragraph" w:customStyle="1" w:styleId="AllowPageBreak">
    <w:name w:val="AllowPageBreak"/>
    <w:rsid w:val="00515A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5A53"/>
    <w:pPr>
      <w:numPr>
        <w:numId w:val="3"/>
      </w:numPr>
      <w:tabs>
        <w:tab w:val="clear" w:pos="1021"/>
      </w:tabs>
      <w:ind w:left="1037" w:hanging="357"/>
    </w:pPr>
  </w:style>
  <w:style w:type="paragraph" w:customStyle="1" w:styleId="BodyTextBold">
    <w:name w:val="Body Text Bold"/>
    <w:basedOn w:val="BodyText"/>
    <w:qFormat/>
    <w:rsid w:val="00515A53"/>
    <w:rPr>
      <w:b/>
    </w:rPr>
  </w:style>
  <w:style w:type="character" w:customStyle="1" w:styleId="Heading2Char">
    <w:name w:val="Heading 2 Char"/>
    <w:basedOn w:val="DefaultParagraphFont"/>
    <w:link w:val="Heading2"/>
    <w:rsid w:val="00515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A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A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A53"/>
    <w:rPr>
      <w:rFonts w:ascii="Courier New" w:eastAsia="Times New Roman" w:hAnsi="Courier New" w:cs="Times New Roman"/>
      <w:i/>
      <w:szCs w:val="20"/>
      <w:lang w:eastAsia="en-US"/>
    </w:rPr>
  </w:style>
  <w:style w:type="paragraph" w:customStyle="1" w:styleId="HeadingBase">
    <w:name w:val="Heading Base"/>
    <w:rsid w:val="00515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A53"/>
    <w:pPr>
      <w:tabs>
        <w:tab w:val="right" w:leader="dot" w:pos="9072"/>
      </w:tabs>
      <w:ind w:left="567"/>
    </w:pPr>
    <w:rPr>
      <w:szCs w:val="22"/>
    </w:rPr>
  </w:style>
  <w:style w:type="paragraph" w:customStyle="1" w:styleId="TOCBase">
    <w:name w:val="TOC Base"/>
    <w:rsid w:val="00515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A53"/>
    <w:pPr>
      <w:tabs>
        <w:tab w:val="right" w:leader="dot" w:pos="9072"/>
      </w:tabs>
      <w:spacing w:before="40" w:after="40"/>
      <w:ind w:left="284"/>
    </w:pPr>
    <w:rPr>
      <w:rFonts w:ascii="Times New Roman" w:hAnsi="Times New Roman"/>
    </w:rPr>
  </w:style>
  <w:style w:type="paragraph" w:styleId="TOC1">
    <w:name w:val="toc 1"/>
    <w:basedOn w:val="TOCBase"/>
    <w:next w:val="Normal"/>
    <w:rsid w:val="00515A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5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A53"/>
    <w:rPr>
      <w:rFonts w:ascii="Times New Roman" w:eastAsia="Times New Roman" w:hAnsi="Times New Roman" w:cs="Times New Roman"/>
      <w:sz w:val="16"/>
      <w:lang w:eastAsia="en-US"/>
    </w:rPr>
  </w:style>
  <w:style w:type="paragraph" w:styleId="Title">
    <w:name w:val="Title"/>
    <w:basedOn w:val="HeadingBase"/>
    <w:link w:val="TitleChar"/>
    <w:qFormat/>
    <w:rsid w:val="00515A53"/>
    <w:pPr>
      <w:spacing w:before="5040"/>
      <w:jc w:val="center"/>
    </w:pPr>
    <w:rPr>
      <w:sz w:val="48"/>
      <w:szCs w:val="72"/>
      <w:lang w:val="en-US"/>
    </w:rPr>
  </w:style>
  <w:style w:type="character" w:customStyle="1" w:styleId="TitleChar">
    <w:name w:val="Title Char"/>
    <w:basedOn w:val="DefaultParagraphFont"/>
    <w:link w:val="Title"/>
    <w:rsid w:val="00515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A53"/>
    <w:pPr>
      <w:tabs>
        <w:tab w:val="left" w:pos="3600"/>
        <w:tab w:val="left" w:pos="3958"/>
      </w:tabs>
    </w:pPr>
  </w:style>
  <w:style w:type="paragraph" w:customStyle="1" w:styleId="Note">
    <w:name w:val="Note"/>
    <w:basedOn w:val="BodyText"/>
    <w:rsid w:val="00515A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A53"/>
    <w:pPr>
      <w:framePr w:wrap="auto" w:hAnchor="text" w:y="6049"/>
    </w:pPr>
    <w:rPr>
      <w:color w:val="000000"/>
      <w:sz w:val="40"/>
    </w:rPr>
  </w:style>
  <w:style w:type="paragraph" w:customStyle="1" w:styleId="TOCTitle">
    <w:name w:val="TOCTitle"/>
    <w:basedOn w:val="Heading1"/>
    <w:rsid w:val="00515A53"/>
    <w:pPr>
      <w:spacing w:after="240"/>
      <w:jc w:val="center"/>
      <w:outlineLvl w:val="9"/>
    </w:pPr>
    <w:rPr>
      <w:caps/>
    </w:rPr>
  </w:style>
  <w:style w:type="paragraph" w:customStyle="1" w:styleId="Version">
    <w:name w:val="Version"/>
    <w:rsid w:val="00515A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A53"/>
    <w:pPr>
      <w:keepNext w:val="0"/>
      <w:tabs>
        <w:tab w:val="right" w:pos="4176"/>
      </w:tabs>
      <w:ind w:left="198" w:hanging="198"/>
    </w:pPr>
    <w:rPr>
      <w:rFonts w:ascii="Garamond" w:hAnsi="Garamond"/>
    </w:rPr>
  </w:style>
  <w:style w:type="paragraph" w:styleId="IndexHeading">
    <w:name w:val="index heading"/>
    <w:basedOn w:val="Normal"/>
    <w:next w:val="Index1"/>
    <w:semiHidden/>
    <w:rsid w:val="00515A53"/>
    <w:pPr>
      <w:spacing w:before="120" w:after="120"/>
    </w:pPr>
    <w:rPr>
      <w:rFonts w:ascii="Arial" w:hAnsi="Arial"/>
      <w:b/>
      <w:color w:val="918585"/>
      <w:sz w:val="24"/>
    </w:rPr>
  </w:style>
  <w:style w:type="paragraph" w:styleId="Header">
    <w:name w:val="header"/>
    <w:basedOn w:val="Normal"/>
    <w:link w:val="HeaderChar"/>
    <w:rsid w:val="00515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A53"/>
    <w:rPr>
      <w:rFonts w:ascii="Times New Roman" w:eastAsia="Times New Roman" w:hAnsi="Times New Roman" w:cs="Times New Roman"/>
      <w:sz w:val="16"/>
      <w:szCs w:val="20"/>
      <w:lang w:val="en-GB" w:eastAsia="en-US"/>
    </w:rPr>
  </w:style>
  <w:style w:type="paragraph" w:customStyle="1" w:styleId="Chapter">
    <w:name w:val="Chapter"/>
    <w:basedOn w:val="Normal"/>
    <w:rsid w:val="00515A53"/>
    <w:pPr>
      <w:spacing w:before="240"/>
    </w:pPr>
    <w:rPr>
      <w:rFonts w:ascii="Times New Roman" w:hAnsi="Times New Roman"/>
      <w:smallCaps/>
      <w:spacing w:val="80"/>
      <w:sz w:val="28"/>
    </w:rPr>
  </w:style>
  <w:style w:type="paragraph" w:customStyle="1" w:styleId="InChapter">
    <w:name w:val="InChapter"/>
    <w:basedOn w:val="Heading3"/>
    <w:rsid w:val="00515A53"/>
    <w:pPr>
      <w:spacing w:after="240"/>
      <w:outlineLvl w:val="9"/>
    </w:pPr>
    <w:rPr>
      <w:noProof/>
    </w:rPr>
  </w:style>
  <w:style w:type="paragraph" w:styleId="Index2">
    <w:name w:val="index 2"/>
    <w:basedOn w:val="Normal"/>
    <w:next w:val="Normal"/>
    <w:semiHidden/>
    <w:rsid w:val="00515A53"/>
    <w:pPr>
      <w:tabs>
        <w:tab w:val="right" w:pos="4176"/>
      </w:tabs>
      <w:ind w:left="568" w:hanging="284"/>
    </w:pPr>
    <w:rPr>
      <w:rFonts w:ascii="Garamond" w:hAnsi="Garamond"/>
    </w:rPr>
  </w:style>
  <w:style w:type="paragraph" w:customStyle="1" w:styleId="Byline">
    <w:name w:val="Byline"/>
    <w:rsid w:val="00515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A53"/>
    <w:pPr>
      <w:tabs>
        <w:tab w:val="clear" w:pos="3600"/>
        <w:tab w:val="clear" w:pos="3958"/>
      </w:tabs>
      <w:jc w:val="right"/>
    </w:pPr>
  </w:style>
  <w:style w:type="character" w:styleId="Emphasis">
    <w:name w:val="Emphasis"/>
    <w:basedOn w:val="DefaultParagraphFont"/>
    <w:qFormat/>
    <w:rsid w:val="00515A53"/>
    <w:rPr>
      <w:i/>
    </w:rPr>
  </w:style>
  <w:style w:type="paragraph" w:styleId="Caption">
    <w:name w:val="caption"/>
    <w:basedOn w:val="BodyText"/>
    <w:next w:val="Normal"/>
    <w:qFormat/>
    <w:rsid w:val="00515A53"/>
    <w:pPr>
      <w:framePr w:w="2268" w:hSpace="181" w:vSpace="181" w:wrap="around" w:vAnchor="text" w:hAnchor="page" w:x="1135" w:y="285" w:anchorLock="1"/>
    </w:pPr>
    <w:rPr>
      <w:i/>
    </w:rPr>
  </w:style>
  <w:style w:type="paragraph" w:customStyle="1" w:styleId="MiniTOCTitle">
    <w:name w:val="MiniTOCTitle"/>
    <w:basedOn w:val="Heading4"/>
    <w:rsid w:val="00515A53"/>
    <w:pPr>
      <w:spacing w:before="240"/>
      <w:outlineLvl w:val="9"/>
    </w:pPr>
    <w:rPr>
      <w:noProof/>
      <w:sz w:val="24"/>
    </w:rPr>
  </w:style>
  <w:style w:type="paragraph" w:customStyle="1" w:styleId="MiniTOCItem">
    <w:name w:val="MiniTOCItem"/>
    <w:basedOn w:val="ListBullet"/>
    <w:rsid w:val="00515A53"/>
    <w:pPr>
      <w:numPr>
        <w:numId w:val="0"/>
      </w:numPr>
      <w:tabs>
        <w:tab w:val="right" w:leader="dot" w:pos="6521"/>
      </w:tabs>
      <w:spacing w:before="0" w:after="0"/>
    </w:pPr>
  </w:style>
  <w:style w:type="paragraph" w:customStyle="1" w:styleId="TOFTitle">
    <w:name w:val="TOFTitle"/>
    <w:basedOn w:val="TOCTitle"/>
    <w:rsid w:val="00515A53"/>
  </w:style>
  <w:style w:type="paragraph" w:styleId="TableofFigures">
    <w:name w:val="table of figures"/>
    <w:basedOn w:val="Normal"/>
    <w:next w:val="Normal"/>
    <w:semiHidden/>
    <w:rsid w:val="00515A53"/>
    <w:pPr>
      <w:tabs>
        <w:tab w:val="right" w:leader="dot" w:pos="9072"/>
      </w:tabs>
      <w:ind w:left="970" w:hanging="403"/>
    </w:pPr>
    <w:rPr>
      <w:rFonts w:ascii="Times New Roman" w:hAnsi="Times New Roman"/>
      <w:b/>
    </w:rPr>
  </w:style>
  <w:style w:type="paragraph" w:styleId="ListNumber">
    <w:name w:val="List Number"/>
    <w:basedOn w:val="List"/>
    <w:rsid w:val="00515A53"/>
    <w:pPr>
      <w:numPr>
        <w:numId w:val="16"/>
      </w:numPr>
      <w:tabs>
        <w:tab w:val="clear" w:pos="340"/>
      </w:tabs>
    </w:pPr>
  </w:style>
  <w:style w:type="character" w:customStyle="1" w:styleId="WingdingSymbols">
    <w:name w:val="Wingding Symbols"/>
    <w:rsid w:val="00515A53"/>
    <w:rPr>
      <w:rFonts w:ascii="Wingdings" w:hAnsi="Wingdings"/>
    </w:rPr>
  </w:style>
  <w:style w:type="paragraph" w:customStyle="1" w:styleId="TableHeading">
    <w:name w:val="Table Heading"/>
    <w:basedOn w:val="HeadingBase"/>
    <w:rsid w:val="00515A53"/>
    <w:pPr>
      <w:keepLines/>
      <w:pBdr>
        <w:bottom w:val="single" w:sz="6" w:space="1" w:color="918585"/>
      </w:pBdr>
      <w:spacing w:before="240"/>
    </w:pPr>
  </w:style>
  <w:style w:type="character" w:customStyle="1" w:styleId="HotSpot">
    <w:name w:val="HotSpot"/>
    <w:rsid w:val="00515A53"/>
    <w:rPr>
      <w:color w:val="0033CC"/>
      <w:u w:val="none"/>
    </w:rPr>
  </w:style>
  <w:style w:type="paragraph" w:customStyle="1" w:styleId="BodyTextRight">
    <w:name w:val="Body Text Right"/>
    <w:basedOn w:val="BodyText"/>
    <w:rsid w:val="00515A53"/>
    <w:pPr>
      <w:spacing w:before="0" w:after="0"/>
      <w:jc w:val="right"/>
    </w:pPr>
  </w:style>
  <w:style w:type="paragraph" w:styleId="Index3">
    <w:name w:val="index 3"/>
    <w:basedOn w:val="ListNumber2"/>
    <w:next w:val="Normal"/>
    <w:semiHidden/>
    <w:rsid w:val="00515A53"/>
    <w:pPr>
      <w:numPr>
        <w:numId w:val="0"/>
      </w:numPr>
      <w:tabs>
        <w:tab w:val="right" w:leader="dot" w:pos="4176"/>
      </w:tabs>
    </w:pPr>
  </w:style>
  <w:style w:type="paragraph" w:styleId="ListNumber2">
    <w:name w:val="List Number 2"/>
    <w:basedOn w:val="List2"/>
    <w:rsid w:val="00515A53"/>
    <w:pPr>
      <w:numPr>
        <w:numId w:val="11"/>
      </w:numPr>
      <w:tabs>
        <w:tab w:val="clear" w:pos="1060"/>
      </w:tabs>
    </w:pPr>
  </w:style>
  <w:style w:type="paragraph" w:customStyle="1" w:styleId="MarginNote">
    <w:name w:val="Margin Note"/>
    <w:basedOn w:val="BodyText"/>
    <w:rsid w:val="00515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A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A53"/>
    <w:rPr>
      <w:sz w:val="32"/>
    </w:rPr>
  </w:style>
  <w:style w:type="paragraph" w:customStyle="1" w:styleId="HeadingProcedure">
    <w:name w:val="Heading Procedure"/>
    <w:basedOn w:val="HeadingBase"/>
    <w:next w:val="Normal"/>
    <w:rsid w:val="00515A53"/>
    <w:pPr>
      <w:tabs>
        <w:tab w:val="left" w:pos="0"/>
      </w:tabs>
      <w:spacing w:before="120" w:after="60"/>
    </w:pPr>
    <w:rPr>
      <w:i/>
      <w:color w:val="918585"/>
      <w:sz w:val="22"/>
    </w:rPr>
  </w:style>
  <w:style w:type="paragraph" w:customStyle="1" w:styleId="TableBodyText">
    <w:name w:val="Table Body Text"/>
    <w:basedOn w:val="BodyText"/>
    <w:rsid w:val="00515A53"/>
    <w:pPr>
      <w:spacing w:before="60" w:after="60"/>
    </w:pPr>
  </w:style>
  <w:style w:type="paragraph" w:styleId="ListContinue">
    <w:name w:val="List Continue"/>
    <w:basedOn w:val="List"/>
    <w:rsid w:val="00515A53"/>
    <w:pPr>
      <w:ind w:firstLine="0"/>
    </w:pPr>
  </w:style>
  <w:style w:type="paragraph" w:customStyle="1" w:styleId="ListNote">
    <w:name w:val="List Note"/>
    <w:basedOn w:val="List"/>
    <w:rsid w:val="00515A53"/>
    <w:pPr>
      <w:pBdr>
        <w:top w:val="single" w:sz="6" w:space="2" w:color="918585"/>
        <w:bottom w:val="single" w:sz="6" w:space="2" w:color="918585"/>
      </w:pBdr>
      <w:tabs>
        <w:tab w:val="left" w:pos="1021"/>
      </w:tabs>
      <w:ind w:firstLine="0"/>
    </w:pPr>
  </w:style>
  <w:style w:type="paragraph" w:customStyle="1" w:styleId="Warning">
    <w:name w:val="Warning"/>
    <w:basedOn w:val="BodyText"/>
    <w:rsid w:val="00515A53"/>
    <w:pPr>
      <w:shd w:val="clear" w:color="auto" w:fill="D9D9D9"/>
      <w:tabs>
        <w:tab w:val="left" w:pos="992"/>
      </w:tabs>
      <w:ind w:left="119" w:right="119"/>
    </w:pPr>
    <w:rPr>
      <w:sz w:val="20"/>
    </w:rPr>
  </w:style>
  <w:style w:type="paragraph" w:customStyle="1" w:styleId="MarginIcons">
    <w:name w:val="Margin Icons"/>
    <w:basedOn w:val="BodyText"/>
    <w:rsid w:val="00515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A53"/>
    <w:rPr>
      <w:rFonts w:ascii="Courier New" w:hAnsi="Courier New"/>
    </w:rPr>
  </w:style>
  <w:style w:type="paragraph" w:customStyle="1" w:styleId="NoteBullet">
    <w:name w:val="Note Bullet"/>
    <w:basedOn w:val="Note"/>
    <w:rsid w:val="00515A53"/>
    <w:pPr>
      <w:tabs>
        <w:tab w:val="clear" w:pos="680"/>
      </w:tabs>
      <w:spacing w:before="60" w:after="60"/>
    </w:pPr>
  </w:style>
  <w:style w:type="paragraph" w:customStyle="1" w:styleId="SubHeading2">
    <w:name w:val="SubHeading2"/>
    <w:basedOn w:val="HeadingBase"/>
    <w:rsid w:val="00515A53"/>
    <w:pPr>
      <w:spacing w:before="240" w:after="60"/>
    </w:pPr>
    <w:rPr>
      <w:sz w:val="20"/>
    </w:rPr>
  </w:style>
  <w:style w:type="paragraph" w:customStyle="1" w:styleId="SubHeading1">
    <w:name w:val="SubHeading1"/>
    <w:basedOn w:val="HeadingBase"/>
    <w:rsid w:val="00515A53"/>
    <w:pPr>
      <w:spacing w:before="240" w:after="60"/>
    </w:pPr>
    <w:rPr>
      <w:color w:val="918585"/>
      <w:sz w:val="22"/>
    </w:rPr>
  </w:style>
  <w:style w:type="paragraph" w:customStyle="1" w:styleId="SideHeading">
    <w:name w:val="Side Heading"/>
    <w:basedOn w:val="HeadingBase"/>
    <w:rsid w:val="00515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A53"/>
    <w:pPr>
      <w:numPr>
        <w:numId w:val="12"/>
      </w:numPr>
    </w:pPr>
  </w:style>
  <w:style w:type="paragraph" w:styleId="PlainText">
    <w:name w:val="Plain Text"/>
    <w:basedOn w:val="Normal"/>
    <w:link w:val="PlainTextChar"/>
    <w:rsid w:val="00515A53"/>
    <w:rPr>
      <w:sz w:val="20"/>
    </w:rPr>
  </w:style>
  <w:style w:type="character" w:customStyle="1" w:styleId="PlainTextChar">
    <w:name w:val="Plain Text Char"/>
    <w:basedOn w:val="DefaultParagraphFont"/>
    <w:link w:val="PlainText"/>
    <w:rsid w:val="00515A53"/>
    <w:rPr>
      <w:rFonts w:ascii="Courier New" w:eastAsia="Times New Roman" w:hAnsi="Courier New" w:cs="Times New Roman"/>
      <w:sz w:val="20"/>
      <w:szCs w:val="20"/>
      <w:lang w:eastAsia="en-US"/>
    </w:rPr>
  </w:style>
  <w:style w:type="character" w:customStyle="1" w:styleId="MenuOption">
    <w:name w:val="Menu Option"/>
    <w:basedOn w:val="DefaultParagraphFont"/>
    <w:rsid w:val="00515A53"/>
    <w:rPr>
      <w:b/>
      <w:smallCaps/>
    </w:rPr>
  </w:style>
  <w:style w:type="paragraph" w:customStyle="1" w:styleId="TableListNumber">
    <w:name w:val="Table List Number"/>
    <w:basedOn w:val="ListNumber"/>
    <w:rsid w:val="00515A53"/>
    <w:pPr>
      <w:numPr>
        <w:numId w:val="0"/>
      </w:numPr>
    </w:pPr>
  </w:style>
  <w:style w:type="paragraph" w:styleId="TOC4">
    <w:name w:val="toc 4"/>
    <w:basedOn w:val="TOCBase"/>
    <w:next w:val="Normal"/>
    <w:semiHidden/>
    <w:rsid w:val="00515A53"/>
    <w:pPr>
      <w:tabs>
        <w:tab w:val="right" w:leader="dot" w:pos="9071"/>
      </w:tabs>
      <w:ind w:left="1701"/>
    </w:pPr>
  </w:style>
  <w:style w:type="paragraph" w:customStyle="1" w:styleId="ListAlpha">
    <w:name w:val="List Alpha"/>
    <w:basedOn w:val="List"/>
    <w:rsid w:val="00515A53"/>
    <w:pPr>
      <w:numPr>
        <w:numId w:val="10"/>
      </w:numPr>
    </w:pPr>
  </w:style>
  <w:style w:type="paragraph" w:customStyle="1" w:styleId="ListAlpha2">
    <w:name w:val="List Alpha 2"/>
    <w:basedOn w:val="List2"/>
    <w:rsid w:val="00515A53"/>
    <w:pPr>
      <w:numPr>
        <w:numId w:val="9"/>
      </w:numPr>
    </w:pPr>
  </w:style>
  <w:style w:type="paragraph" w:styleId="List2">
    <w:name w:val="List 2"/>
    <w:basedOn w:val="BodyText"/>
    <w:rsid w:val="00515A53"/>
    <w:pPr>
      <w:tabs>
        <w:tab w:val="left" w:pos="680"/>
      </w:tabs>
      <w:spacing w:before="60" w:after="60"/>
      <w:ind w:left="680" w:hanging="340"/>
    </w:pPr>
  </w:style>
  <w:style w:type="paragraph" w:styleId="List3">
    <w:name w:val="List 3"/>
    <w:basedOn w:val="BodyText"/>
    <w:rsid w:val="00515A53"/>
    <w:pPr>
      <w:tabs>
        <w:tab w:val="left" w:pos="1021"/>
      </w:tabs>
      <w:spacing w:before="60" w:after="60"/>
      <w:ind w:left="1020" w:hanging="340"/>
    </w:pPr>
  </w:style>
  <w:style w:type="paragraph" w:styleId="List4">
    <w:name w:val="List 4"/>
    <w:basedOn w:val="BodyText"/>
    <w:rsid w:val="00515A53"/>
    <w:pPr>
      <w:tabs>
        <w:tab w:val="left" w:pos="1361"/>
      </w:tabs>
      <w:spacing w:before="60" w:after="60"/>
      <w:ind w:left="1361" w:hanging="340"/>
    </w:pPr>
  </w:style>
  <w:style w:type="paragraph" w:styleId="List5">
    <w:name w:val="List 5"/>
    <w:basedOn w:val="BodyText"/>
    <w:rsid w:val="00515A53"/>
    <w:pPr>
      <w:tabs>
        <w:tab w:val="left" w:pos="1701"/>
      </w:tabs>
      <w:spacing w:before="60" w:after="60"/>
      <w:ind w:left="1701" w:hanging="340"/>
    </w:pPr>
  </w:style>
  <w:style w:type="paragraph" w:styleId="ListBullet4">
    <w:name w:val="List Bullet 4"/>
    <w:basedOn w:val="List4"/>
    <w:rsid w:val="00515A53"/>
    <w:pPr>
      <w:numPr>
        <w:numId w:val="4"/>
      </w:numPr>
      <w:tabs>
        <w:tab w:val="clear" w:pos="1361"/>
      </w:tabs>
    </w:pPr>
  </w:style>
  <w:style w:type="paragraph" w:styleId="ListBullet5">
    <w:name w:val="List Bullet 5"/>
    <w:basedOn w:val="List5"/>
    <w:rsid w:val="00515A53"/>
    <w:pPr>
      <w:numPr>
        <w:numId w:val="5"/>
      </w:numPr>
    </w:pPr>
  </w:style>
  <w:style w:type="paragraph" w:styleId="ListContinue2">
    <w:name w:val="List Continue 2"/>
    <w:basedOn w:val="List2"/>
    <w:rsid w:val="00515A53"/>
    <w:pPr>
      <w:ind w:firstLine="0"/>
    </w:pPr>
  </w:style>
  <w:style w:type="paragraph" w:styleId="ListContinue3">
    <w:name w:val="List Continue 3"/>
    <w:basedOn w:val="List3"/>
    <w:rsid w:val="00515A53"/>
    <w:pPr>
      <w:ind w:left="1021" w:firstLine="0"/>
    </w:pPr>
  </w:style>
  <w:style w:type="paragraph" w:styleId="ListContinue4">
    <w:name w:val="List Continue 4"/>
    <w:basedOn w:val="List4"/>
    <w:rsid w:val="00515A53"/>
    <w:pPr>
      <w:ind w:firstLine="0"/>
    </w:pPr>
  </w:style>
  <w:style w:type="paragraph" w:styleId="ListContinue5">
    <w:name w:val="List Continue 5"/>
    <w:basedOn w:val="List5"/>
    <w:rsid w:val="00515A53"/>
    <w:pPr>
      <w:ind w:firstLine="0"/>
    </w:pPr>
  </w:style>
  <w:style w:type="paragraph" w:styleId="ListNumber3">
    <w:name w:val="List Number 3"/>
    <w:basedOn w:val="List3"/>
    <w:rsid w:val="00515A53"/>
    <w:pPr>
      <w:numPr>
        <w:numId w:val="6"/>
      </w:numPr>
    </w:pPr>
  </w:style>
  <w:style w:type="paragraph" w:styleId="ListNumber4">
    <w:name w:val="List Number 4"/>
    <w:basedOn w:val="List4"/>
    <w:rsid w:val="00515A53"/>
    <w:pPr>
      <w:numPr>
        <w:numId w:val="7"/>
      </w:numPr>
    </w:pPr>
  </w:style>
  <w:style w:type="paragraph" w:styleId="ListNumber5">
    <w:name w:val="List Number 5"/>
    <w:basedOn w:val="List5"/>
    <w:rsid w:val="00515A53"/>
    <w:pPr>
      <w:numPr>
        <w:numId w:val="8"/>
      </w:numPr>
    </w:pPr>
  </w:style>
  <w:style w:type="paragraph" w:styleId="BlockText">
    <w:name w:val="Block Text"/>
    <w:basedOn w:val="Normal"/>
    <w:rsid w:val="00515A53"/>
    <w:pPr>
      <w:spacing w:after="120"/>
      <w:ind w:left="1440" w:right="1440"/>
    </w:pPr>
  </w:style>
  <w:style w:type="character" w:customStyle="1" w:styleId="Subscript">
    <w:name w:val="Subscript"/>
    <w:basedOn w:val="DefaultParagraphFont"/>
    <w:rsid w:val="00515A53"/>
    <w:rPr>
      <w:sz w:val="16"/>
      <w:vertAlign w:val="subscript"/>
    </w:rPr>
  </w:style>
  <w:style w:type="character" w:customStyle="1" w:styleId="Superscript">
    <w:name w:val="Superscript"/>
    <w:basedOn w:val="DefaultParagraphFont"/>
    <w:rsid w:val="00515A53"/>
    <w:rPr>
      <w:sz w:val="16"/>
      <w:vertAlign w:val="superscript"/>
    </w:rPr>
  </w:style>
  <w:style w:type="character" w:customStyle="1" w:styleId="Symbols">
    <w:name w:val="Symbols"/>
    <w:basedOn w:val="DefaultParagraphFont"/>
    <w:rsid w:val="00515A53"/>
    <w:rPr>
      <w:rFonts w:ascii="Symbol" w:hAnsi="Symbol"/>
    </w:rPr>
  </w:style>
  <w:style w:type="character" w:customStyle="1" w:styleId="MenuOptions">
    <w:name w:val="Menu Options"/>
    <w:basedOn w:val="DefaultParagraphFont"/>
    <w:rsid w:val="00515A53"/>
    <w:rPr>
      <w:rFonts w:ascii="Arial Narrow" w:hAnsi="Arial Narrow"/>
      <w:smallCaps/>
    </w:rPr>
  </w:style>
  <w:style w:type="character" w:customStyle="1" w:styleId="Buttons">
    <w:name w:val="Buttons"/>
    <w:basedOn w:val="DefaultParagraphFont"/>
    <w:rsid w:val="00515A53"/>
    <w:rPr>
      <w:b/>
    </w:rPr>
  </w:style>
  <w:style w:type="character" w:customStyle="1" w:styleId="Underlined">
    <w:name w:val="Underlined"/>
    <w:basedOn w:val="DefaultParagraphFont"/>
    <w:rsid w:val="00515A53"/>
    <w:rPr>
      <w:u w:val="single"/>
    </w:rPr>
  </w:style>
  <w:style w:type="paragraph" w:customStyle="1" w:styleId="TableBodyTextRight">
    <w:name w:val="Table Body Text Right"/>
    <w:basedOn w:val="TableBodyText"/>
    <w:rsid w:val="00515A53"/>
    <w:pPr>
      <w:widowControl w:val="0"/>
      <w:autoSpaceDE w:val="0"/>
      <w:autoSpaceDN w:val="0"/>
      <w:adjustRightInd w:val="0"/>
      <w:jc w:val="right"/>
    </w:pPr>
    <w:rPr>
      <w:rFonts w:cs="Arial"/>
      <w:szCs w:val="18"/>
    </w:rPr>
  </w:style>
  <w:style w:type="paragraph" w:customStyle="1" w:styleId="CopyrightText">
    <w:name w:val="Copyright Text"/>
    <w:basedOn w:val="BodyText"/>
    <w:rsid w:val="00515A53"/>
    <w:rPr>
      <w:sz w:val="18"/>
    </w:rPr>
  </w:style>
  <w:style w:type="paragraph" w:customStyle="1" w:styleId="BodySmallRight">
    <w:name w:val="Body Small Right"/>
    <w:basedOn w:val="BodyTextRight"/>
    <w:rsid w:val="00515A53"/>
    <w:rPr>
      <w:sz w:val="18"/>
      <w:szCs w:val="18"/>
    </w:rPr>
  </w:style>
  <w:style w:type="paragraph" w:customStyle="1" w:styleId="MarginEdition">
    <w:name w:val="Margin Edition"/>
    <w:basedOn w:val="MarginNote"/>
    <w:rsid w:val="00515A53"/>
    <w:pPr>
      <w:spacing w:before="0" w:after="0"/>
    </w:pPr>
    <w:rPr>
      <w:rFonts w:ascii="Times New Roman" w:hAnsi="Times New Roman"/>
      <w:color w:val="999999"/>
    </w:rPr>
  </w:style>
  <w:style w:type="paragraph" w:customStyle="1" w:styleId="Spacer">
    <w:name w:val="Spacer"/>
    <w:basedOn w:val="Normal"/>
    <w:rsid w:val="00515A53"/>
    <w:rPr>
      <w:sz w:val="2"/>
      <w:szCs w:val="2"/>
    </w:rPr>
  </w:style>
  <w:style w:type="character" w:customStyle="1" w:styleId="Small">
    <w:name w:val="Small"/>
    <w:basedOn w:val="DefaultParagraphFont"/>
    <w:rsid w:val="00515A53"/>
    <w:rPr>
      <w:sz w:val="16"/>
    </w:rPr>
  </w:style>
  <w:style w:type="paragraph" w:customStyle="1" w:styleId="WideTable">
    <w:name w:val="Wide Table"/>
    <w:basedOn w:val="Normal"/>
    <w:rsid w:val="00515A53"/>
    <w:pPr>
      <w:ind w:left="-1418"/>
    </w:pPr>
    <w:rPr>
      <w:sz w:val="2"/>
      <w:szCs w:val="2"/>
    </w:rPr>
  </w:style>
  <w:style w:type="character" w:styleId="PageNumber">
    <w:name w:val="page number"/>
    <w:basedOn w:val="DefaultParagraphFont"/>
    <w:rsid w:val="00515A53"/>
  </w:style>
  <w:style w:type="paragraph" w:styleId="Quote">
    <w:name w:val="Quote"/>
    <w:basedOn w:val="Heading1"/>
    <w:link w:val="QuoteChar"/>
    <w:qFormat/>
    <w:rsid w:val="00515A53"/>
    <w:rPr>
      <w:b w:val="0"/>
      <w:sz w:val="72"/>
      <w:szCs w:val="72"/>
      <w:lang w:val="en-NZ"/>
    </w:rPr>
  </w:style>
  <w:style w:type="character" w:customStyle="1" w:styleId="QuoteChar">
    <w:name w:val="Quote Char"/>
    <w:basedOn w:val="DefaultParagraphFont"/>
    <w:link w:val="Quote"/>
    <w:rsid w:val="00515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A53"/>
    <w:pPr>
      <w:pageBreakBefore/>
    </w:pPr>
  </w:style>
  <w:style w:type="paragraph" w:customStyle="1" w:styleId="Border">
    <w:name w:val="Border"/>
    <w:basedOn w:val="Normal"/>
    <w:qFormat/>
    <w:rsid w:val="00515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A53"/>
    <w:rPr>
      <w:b/>
      <w:bCs/>
      <w:i/>
      <w:iCs/>
      <w:color w:val="auto"/>
    </w:rPr>
  </w:style>
  <w:style w:type="paragraph" w:styleId="IntenseQuote">
    <w:name w:val="Intense Quote"/>
    <w:basedOn w:val="Normal"/>
    <w:next w:val="Normal"/>
    <w:link w:val="IntenseQuoteChar"/>
    <w:uiPriority w:val="30"/>
    <w:qFormat/>
    <w:rsid w:val="00515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A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A53"/>
    <w:rPr>
      <w:smallCaps/>
      <w:color w:val="auto"/>
      <w:u w:val="single"/>
    </w:rPr>
  </w:style>
  <w:style w:type="character" w:styleId="IntenseReference">
    <w:name w:val="Intense Reference"/>
    <w:basedOn w:val="DefaultParagraphFont"/>
    <w:uiPriority w:val="32"/>
    <w:qFormat/>
    <w:rsid w:val="00515A53"/>
    <w:rPr>
      <w:b/>
      <w:bCs/>
      <w:smallCaps/>
      <w:color w:val="auto"/>
      <w:spacing w:val="5"/>
      <w:u w:val="single"/>
    </w:rPr>
  </w:style>
  <w:style w:type="paragraph" w:customStyle="1" w:styleId="2ColumnHeading">
    <w:name w:val="2Column Heading"/>
    <w:basedOn w:val="BodyText"/>
    <w:qFormat/>
    <w:rsid w:val="00515A53"/>
    <w:pPr>
      <w:spacing w:after="60"/>
      <w:ind w:left="-2268"/>
    </w:pPr>
    <w:rPr>
      <w:b/>
    </w:rPr>
  </w:style>
  <w:style w:type="paragraph" w:customStyle="1" w:styleId="Heading1TOC">
    <w:name w:val="Heading1 TOC"/>
    <w:basedOn w:val="Normal"/>
    <w:qFormat/>
    <w:rsid w:val="00515A53"/>
    <w:pPr>
      <w:spacing w:before="240" w:after="120"/>
    </w:pPr>
    <w:rPr>
      <w:rFonts w:ascii="Times New Roman" w:hAnsi="Times New Roman"/>
      <w:b/>
      <w:sz w:val="32"/>
    </w:rPr>
  </w:style>
  <w:style w:type="paragraph" w:customStyle="1" w:styleId="Heading2TOC">
    <w:name w:val="Heading2 TOC"/>
    <w:basedOn w:val="Normal"/>
    <w:qFormat/>
    <w:rsid w:val="00515A53"/>
    <w:pPr>
      <w:spacing w:before="240" w:after="60"/>
    </w:pPr>
    <w:rPr>
      <w:rFonts w:ascii="Times New Roman" w:hAnsi="Times New Roman"/>
      <w:b/>
      <w:sz w:val="28"/>
    </w:rPr>
  </w:style>
  <w:style w:type="character" w:customStyle="1" w:styleId="Underline">
    <w:name w:val="Underline"/>
    <w:basedOn w:val="DefaultParagraphFont"/>
    <w:qFormat/>
    <w:rsid w:val="00515A53"/>
    <w:rPr>
      <w:u w:val="single"/>
    </w:rPr>
  </w:style>
  <w:style w:type="character" w:customStyle="1" w:styleId="BoldandItalics">
    <w:name w:val="Bold and Italics"/>
    <w:qFormat/>
    <w:rsid w:val="00515A53"/>
    <w:rPr>
      <w:b/>
      <w:i/>
      <w:u w:val="none"/>
    </w:rPr>
  </w:style>
  <w:style w:type="paragraph" w:styleId="BalloonText">
    <w:name w:val="Balloon Text"/>
    <w:basedOn w:val="Normal"/>
    <w:link w:val="BalloonTextChar"/>
    <w:rsid w:val="00515A53"/>
    <w:rPr>
      <w:rFonts w:ascii="Tahoma" w:hAnsi="Tahoma" w:cs="Tahoma"/>
      <w:sz w:val="16"/>
      <w:szCs w:val="16"/>
    </w:rPr>
  </w:style>
  <w:style w:type="character" w:customStyle="1" w:styleId="BalloonTextChar">
    <w:name w:val="Balloon Text Char"/>
    <w:basedOn w:val="DefaultParagraphFont"/>
    <w:link w:val="BalloonText"/>
    <w:rsid w:val="00515A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A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5A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A53"/>
    <w:rPr>
      <w:b/>
      <w:color w:val="660033"/>
      <w:spacing w:val="0"/>
    </w:rPr>
  </w:style>
  <w:style w:type="paragraph" w:customStyle="1" w:styleId="Nameditemlist">
    <w:name w:val="Named item list"/>
    <w:basedOn w:val="BodyText"/>
    <w:qFormat/>
    <w:rsid w:val="00515A53"/>
    <w:pPr>
      <w:tabs>
        <w:tab w:val="left" w:pos="2835"/>
      </w:tabs>
      <w:ind w:left="2835" w:hanging="2835"/>
    </w:pPr>
  </w:style>
  <w:style w:type="paragraph" w:customStyle="1" w:styleId="BodyTextnopadding">
    <w:name w:val="Body Text no padding"/>
    <w:basedOn w:val="BodyText"/>
    <w:qFormat/>
    <w:rsid w:val="00515A53"/>
    <w:pPr>
      <w:spacing w:before="0" w:after="0"/>
    </w:pPr>
  </w:style>
  <w:style w:type="character" w:styleId="Hyperlink">
    <w:name w:val="Hyperlink"/>
    <w:basedOn w:val="DefaultParagraphFont"/>
    <w:uiPriority w:val="99"/>
    <w:unhideWhenUsed/>
    <w:rsid w:val="001311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7814</Characters>
  <Application>Microsoft Office Word</Application>
  <DocSecurity>0</DocSecurity>
  <Lines>211</Lines>
  <Paragraphs>157</Paragraphs>
  <ScaleCrop>false</ScaleCrop>
  <Company>Author-it Software Corporation Ltd.</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RIIMCU302F Construct and maintain ventilation devices</dc:title>
  <dc:subject>Approved</dc:subject>
  <dc:creator>PwC’s Skills for Australia</dc:creator>
  <cp:keywords>Release: 1</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