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D20" w:rsidP="00B71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RIIMCU217 Apply spontaneous combustion management measures</w:t>
      </w:r>
      <w:r>
        <w:fldChar w:fldCharType="end"/>
      </w:r>
    </w:p>
    <w:p w:rsidR="00B71D20" w:rsidP="00B71D20">
      <w:pPr>
        <w:pStyle w:val="Version"/>
        <w:sectPr w:rsidSect="00EE6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8DD" w:rsidP="00EE68DD">
      <w:pPr>
        <w:pStyle w:val="SuperHeading"/>
      </w:pPr>
      <w:r w:rsidRPr="00EE68DD">
        <w:t>RIIMCU217 Apply spontaneous combustion management measures</w:t>
      </w:r>
    </w:p>
    <w:p w:rsidR="00000000" w:rsidRPr="00EE68DD" w:rsidP="00EE68DD">
      <w:pPr>
        <w:pStyle w:val="Heading1"/>
      </w:pPr>
      <w:bookmarkStart w:id="1" w:name="O_1107900"/>
      <w:bookmarkEnd w:id="1"/>
      <w:r w:rsidRPr="00EE68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E68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BodyText"/>
            </w:pPr>
            <w:r w:rsidRPr="00EE68D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rPr>
                <w:rStyle w:val="SpecialBold"/>
              </w:rPr>
              <w:t>Comments</w:t>
            </w:r>
          </w:p>
        </w:tc>
      </w:tr>
      <w:tr w:rsidTr="00EE68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BodyText"/>
            </w:pPr>
            <w:r w:rsidRPr="00EE68DD">
              <w:t>This version first released with RII Resources and Infrastructure Industry Training Package Version 5.0.</w:t>
            </w:r>
          </w:p>
        </w:tc>
      </w:tr>
    </w:tbl>
    <w:p w:rsidR="00000000" w:rsidRPr="00EE68DD" w:rsidP="00EE68DD">
      <w:pPr>
        <w:pStyle w:val="BodyText"/>
      </w:pPr>
    </w:p>
    <w:p w:rsidR="00000000" w:rsidRPr="00EE68DD" w:rsidP="00EE68DD">
      <w:pPr>
        <w:pStyle w:val="AllowPageBreak"/>
      </w:pPr>
    </w:p>
    <w:p w:rsidR="00000000" w:rsidRPr="00EE68DD" w:rsidP="00EE68DD">
      <w:pPr>
        <w:pStyle w:val="Heading1"/>
      </w:pPr>
      <w:bookmarkStart w:id="2" w:name="O_1107905"/>
      <w:bookmarkEnd w:id="2"/>
      <w:r w:rsidRPr="00EE68DD">
        <w:t>Application</w:t>
      </w:r>
    </w:p>
    <w:p w:rsidR="00000000" w:rsidRPr="00EE68DD" w:rsidP="00B71D20">
      <w:pPr>
        <w:pStyle w:val="BodyText"/>
      </w:pPr>
      <w:r w:rsidRPr="00EE68DD">
        <w:t>This unit describes the skills and knowledge requir</w:t>
      </w:r>
      <w:r w:rsidRPr="00EE68DD">
        <w:t>ed to apply spontaneous combustion management measures in coal mining. It includes applying mine atmosphere monitoring systems and control measures to eliminate or minimise spontaneous combustion risks.</w:t>
      </w:r>
    </w:p>
    <w:p w:rsidR="00000000" w:rsidRPr="00EE68DD" w:rsidP="00B71D20">
      <w:pPr>
        <w:pStyle w:val="BodyText"/>
      </w:pPr>
      <w:r w:rsidRPr="00EE68DD">
        <w:t>It applies to those working in operational roles. The</w:t>
      </w:r>
      <w:r w:rsidRPr="00EE68DD">
        <w:t>y generally work under supervision to undertake a prescribed range of functions involving known routines and procedures and take some responsibility for the quality of work outcomes.</w:t>
      </w:r>
    </w:p>
    <w:p w:rsidR="00000000" w:rsidRPr="00EE68DD" w:rsidP="00B71D20">
      <w:pPr>
        <w:pStyle w:val="BodyText"/>
      </w:pPr>
      <w:r w:rsidRPr="00EE68DD">
        <w:t xml:space="preserve">Licensing, legislative and certification requirements that apply to this </w:t>
      </w:r>
      <w:r w:rsidRPr="00EE68DD">
        <w:t>unit can vary between states, territories and industry sectors. Users must check requirements with relevant body before applying the unit.</w:t>
      </w:r>
    </w:p>
    <w:p w:rsidR="00000000" w:rsidRPr="00EE68DD" w:rsidP="00EE68DD">
      <w:pPr>
        <w:pStyle w:val="Heading1"/>
      </w:pPr>
      <w:bookmarkStart w:id="3" w:name="O_1107904"/>
      <w:bookmarkEnd w:id="3"/>
      <w:r w:rsidRPr="00EE68DD">
        <w:t>Unit Sector</w:t>
      </w:r>
    </w:p>
    <w:p w:rsidR="00000000" w:rsidRPr="00EE68DD" w:rsidP="00B71D20">
      <w:pPr>
        <w:pStyle w:val="BodyText"/>
      </w:pPr>
      <w:r w:rsidRPr="00EE68DD">
        <w:t xml:space="preserve">Coal mining </w:t>
      </w:r>
    </w:p>
    <w:p w:rsidR="00000000" w:rsidRPr="00EE68DD" w:rsidP="00EE68DD">
      <w:pPr>
        <w:pStyle w:val="Heading1"/>
      </w:pPr>
      <w:bookmarkStart w:id="4" w:name="O_1107903"/>
      <w:bookmarkEnd w:id="4"/>
      <w:r w:rsidRPr="00EE68D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BodyText"/>
            </w:pPr>
            <w:r w:rsidRPr="00EE68DD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rPr>
                <w:rStyle w:val="SpecialBold"/>
              </w:rPr>
              <w:t>PERFORMANCE CRITERIA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BodyText"/>
            </w:pPr>
            <w:r w:rsidRPr="00EE68DD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List"/>
              <w:rPr>
                <w:lang w:val="en-NZ"/>
              </w:rPr>
            </w:pPr>
            <w:r w:rsidRPr="00EE68DD">
              <w:t>1. Plan and prepare to apply spontaneous combustion management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List"/>
            </w:pPr>
            <w:r w:rsidRPr="00EE68DD">
              <w:t xml:space="preserve">1.1 Obtain, interpret, </w:t>
            </w:r>
            <w:r w:rsidRPr="00EE68DD">
              <w:t xml:space="preserve">clarify and confirm work requirements </w:t>
            </w:r>
          </w:p>
          <w:p w:rsidR="00000000" w:rsidRPr="00EE68DD" w:rsidP="00EE68DD">
            <w:pPr>
              <w:pStyle w:val="List"/>
            </w:pPr>
            <w:r w:rsidRPr="00EE68DD">
              <w:t xml:space="preserve">1.2 Access, interpret and apply documentation required to apply spontaneous combustion management measures </w:t>
            </w:r>
          </w:p>
          <w:p w:rsidR="00000000" w:rsidRPr="00EE68DD" w:rsidP="00EE68DD">
            <w:pPr>
              <w:pStyle w:val="List"/>
            </w:pPr>
            <w:r w:rsidRPr="00EE68DD">
              <w:t>1.3 Identify and address potential risks, hazards and environmental issues and implement control measures acc</w:t>
            </w:r>
            <w:r w:rsidRPr="00EE68DD">
              <w:t>ording to site requirements</w:t>
            </w:r>
          </w:p>
          <w:p w:rsidR="00000000" w:rsidRPr="00EE68DD" w:rsidP="00EE68DD">
            <w:pPr>
              <w:pStyle w:val="List"/>
            </w:pPr>
            <w:r w:rsidRPr="00EE68DD">
              <w:t xml:space="preserve">1.4 Select and wear personal protective equipment according to site requirements </w:t>
            </w:r>
          </w:p>
          <w:p w:rsidR="00000000" w:rsidRPr="00EE68DD" w:rsidP="00EE68DD">
            <w:pPr>
              <w:pStyle w:val="List"/>
            </w:pPr>
            <w:r w:rsidRPr="00EE68DD">
              <w:t xml:space="preserve">1.5 Access, interpret and apply mine environmental, geological and survey data required to complete allocated work </w:t>
            </w:r>
          </w:p>
          <w:p w:rsidR="00000000" w:rsidP="00EE68DD">
            <w:pPr>
              <w:pStyle w:val="List"/>
              <w:rPr>
                <w:lang w:val="en-NZ"/>
              </w:rPr>
            </w:pPr>
            <w:r w:rsidRPr="00EE68DD">
              <w:t>1.6 Obtain and interpret emerg</w:t>
            </w:r>
            <w:r w:rsidRPr="00EE68DD">
              <w:t>ency procedures and identify steps required to respond to emergencies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List"/>
              <w:rPr>
                <w:lang w:val="en-NZ"/>
              </w:rPr>
            </w:pPr>
            <w:r w:rsidRPr="00EE68DD">
              <w:t>2. Identify and recognise hazards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List"/>
            </w:pPr>
            <w:r w:rsidRPr="00EE68DD">
              <w:t>2.1 Identify the fundamentals of spontaneous combustion</w:t>
            </w:r>
          </w:p>
          <w:p w:rsidR="00000000" w:rsidRPr="00EE68DD" w:rsidP="00EE68DD">
            <w:pPr>
              <w:pStyle w:val="List"/>
            </w:pPr>
            <w:r w:rsidRPr="00EE68DD">
              <w:t>2.2 Identify hazards related to mine gases and variations in barometric pressure</w:t>
            </w:r>
          </w:p>
          <w:p w:rsidR="00000000" w:rsidRPr="00EE68DD" w:rsidP="00EE68DD">
            <w:pPr>
              <w:pStyle w:val="List"/>
            </w:pPr>
            <w:r w:rsidRPr="00EE68DD">
              <w:t>2.3 Identify the effects of mine ventilation structures and the potential to bring about spontaneous combustion</w:t>
            </w:r>
          </w:p>
          <w:p w:rsidR="00000000" w:rsidRPr="00EE68DD" w:rsidP="00EE68DD">
            <w:pPr>
              <w:pStyle w:val="List"/>
            </w:pPr>
            <w:r w:rsidRPr="00EE68DD">
              <w:t>2.4 Identify and clarify physical spontaneous combustion indicators relevant to the work area</w:t>
            </w:r>
          </w:p>
          <w:p w:rsidR="00000000" w:rsidRPr="00EE68DD" w:rsidP="00EE68DD">
            <w:pPr>
              <w:pStyle w:val="List"/>
            </w:pPr>
            <w:r w:rsidRPr="00EE68DD">
              <w:t>2.5 Identify and clarify gaseous spontaneous combu</w:t>
            </w:r>
            <w:r w:rsidRPr="00EE68DD">
              <w:t>stion indicators relevant to the work area.</w:t>
            </w:r>
          </w:p>
          <w:p w:rsidR="00000000" w:rsidP="00EE68DD">
            <w:pPr>
              <w:pStyle w:val="List"/>
              <w:rPr>
                <w:lang w:val="en-NZ"/>
              </w:rPr>
            </w:pPr>
            <w:r w:rsidRPr="00EE68DD">
              <w:t>2.6 Identify the range of causes of spontaneous combustion hazards related to underground coal stowage and conveyor systems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List"/>
              <w:rPr>
                <w:lang w:val="en-NZ"/>
              </w:rPr>
            </w:pPr>
            <w:r w:rsidRPr="00EE68DD">
              <w:t>3. Identify and clarify operational requirements and control measures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List"/>
            </w:pPr>
            <w:r w:rsidRPr="00EE68DD">
              <w:t>3.1 Identify meth</w:t>
            </w:r>
            <w:r w:rsidRPr="00EE68DD">
              <w:t>ods and purposes of the mine atmosphere monitoring systems</w:t>
            </w:r>
          </w:p>
          <w:p w:rsidR="00000000" w:rsidP="00EE68DD">
            <w:pPr>
              <w:pStyle w:val="List"/>
              <w:rPr>
                <w:lang w:val="en-NZ"/>
              </w:rPr>
            </w:pPr>
            <w:r w:rsidRPr="00EE68DD">
              <w:t>3.2 Identify the methods and purposes of control measures for the elimination or minimisation of spontaneous combustion risks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List"/>
              <w:rPr>
                <w:lang w:val="en-NZ"/>
              </w:rPr>
            </w:pPr>
            <w:r w:rsidRPr="00EE68DD">
              <w:t>4. Implement and contribute to spontaneous combustion management measu</w:t>
            </w:r>
            <w:r w:rsidRPr="00EE68DD">
              <w:t>res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List"/>
            </w:pPr>
            <w:r w:rsidRPr="00EE68DD">
              <w:t>4.1 Monitor and report on the spontaneous combustion status of the local work area within scope of own role</w:t>
            </w:r>
          </w:p>
          <w:p w:rsidR="00000000" w:rsidRPr="00EE68DD" w:rsidP="00EE68DD">
            <w:pPr>
              <w:pStyle w:val="List"/>
            </w:pPr>
            <w:r w:rsidRPr="00EE68DD">
              <w:t>4.2 Carry out inspections and monitoring and minimise associated coal stowage hazards according to site requirements and within scope of own rol</w:t>
            </w:r>
            <w:r w:rsidRPr="00EE68DD">
              <w:t>e</w:t>
            </w:r>
          </w:p>
          <w:p w:rsidR="00000000" w:rsidRPr="00EE68DD" w:rsidP="00EE68DD">
            <w:pPr>
              <w:pStyle w:val="List"/>
            </w:pPr>
            <w:r w:rsidRPr="00EE68DD">
              <w:t>4.3 Maintain housekeeping requirements and minimise associated coal stowage hazards according to site requirements</w:t>
            </w:r>
          </w:p>
          <w:p w:rsidR="00000000" w:rsidRPr="00EE68DD" w:rsidP="00EE68DD">
            <w:pPr>
              <w:pStyle w:val="List"/>
            </w:pPr>
            <w:r w:rsidRPr="00EE68DD">
              <w:t>4.4 Report spontaneous combustion management situations requiring further action according to site requirements</w:t>
            </w:r>
          </w:p>
          <w:p w:rsidR="00000000" w:rsidRPr="00EE68DD" w:rsidP="00EE68DD">
            <w:pPr>
              <w:pStyle w:val="List"/>
            </w:pPr>
            <w:r w:rsidRPr="00EE68DD">
              <w:t>4.5 Identify and report err</w:t>
            </w:r>
            <w:r w:rsidRPr="00EE68DD">
              <w:t>ors or omissions in spontaneous combustion procedures within scope of own role</w:t>
            </w:r>
          </w:p>
        </w:tc>
      </w:tr>
    </w:tbl>
    <w:p w:rsidR="00000000" w:rsidRPr="00EE68DD" w:rsidP="00EE68DD">
      <w:pPr>
        <w:pStyle w:val="BodyText"/>
      </w:pPr>
    </w:p>
    <w:p w:rsidR="00000000" w:rsidRPr="00EE68DD" w:rsidP="00EE68DD">
      <w:pPr>
        <w:pStyle w:val="AllowPageBreak"/>
      </w:pPr>
    </w:p>
    <w:p w:rsidR="00000000" w:rsidRPr="00EE68DD" w:rsidP="00EE68DD">
      <w:pPr>
        <w:pStyle w:val="Heading1"/>
      </w:pPr>
      <w:bookmarkStart w:id="5" w:name="O_1107902"/>
      <w:bookmarkEnd w:id="5"/>
      <w:r w:rsidRPr="00EE68DD">
        <w:t>Foundation Skills</w:t>
      </w:r>
    </w:p>
    <w:p w:rsidR="00000000" w:rsidRPr="00B71D20" w:rsidP="00B71D20">
      <w:pPr>
        <w:pStyle w:val="BodyText"/>
        <w:rPr>
          <w:i/>
        </w:rPr>
      </w:pPr>
      <w:r w:rsidRPr="00B71D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BodyText"/>
            </w:pPr>
            <w:r w:rsidRPr="00EE68DD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rPr>
                <w:rStyle w:val="SpecialBold"/>
              </w:rPr>
              <w:t>DESCRIPTION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8DD">
            <w:pPr>
              <w:pStyle w:val="ListBullet"/>
              <w:rPr>
                <w:lang w:val="en-NZ"/>
              </w:rPr>
            </w:pPr>
            <w:r w:rsidRPr="00EE68DD">
              <w:t>Identifies and interprets information from workplace documentation</w:t>
            </w:r>
          </w:p>
        </w:tc>
      </w:tr>
      <w:tr w:rsidTr="00EE68D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8DD">
            <w:pPr>
              <w:pStyle w:val="BodyText"/>
              <w:rPr>
                <w:lang w:val="en-NZ"/>
              </w:rPr>
            </w:pPr>
            <w:r w:rsidRPr="00EE68DD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8DD" w:rsidP="00EE68DD">
            <w:pPr>
              <w:pStyle w:val="ListBullet"/>
            </w:pPr>
            <w:r w:rsidRPr="00EE68DD">
              <w:t>Monitors and minimises own exposure to worksite risks and hazards during activities</w:t>
            </w:r>
          </w:p>
        </w:tc>
      </w:tr>
    </w:tbl>
    <w:p w:rsidR="00000000" w:rsidRPr="00EE68DD" w:rsidP="00EE68DD">
      <w:pPr>
        <w:pStyle w:val="BodyText"/>
      </w:pPr>
    </w:p>
    <w:p w:rsidR="00000000" w:rsidRPr="00EE68DD" w:rsidP="00EE68DD">
      <w:pPr>
        <w:pStyle w:val="AllowPageBreak"/>
      </w:pPr>
    </w:p>
    <w:p w:rsidR="00000000" w:rsidRPr="00EE68DD" w:rsidP="00EE68DD">
      <w:pPr>
        <w:pStyle w:val="Heading1"/>
      </w:pPr>
      <w:bookmarkStart w:id="6" w:name="O_1107901"/>
      <w:bookmarkEnd w:id="6"/>
      <w:r w:rsidRPr="00EE68DD">
        <w:t>Unit Mapping Information</w:t>
      </w:r>
    </w:p>
    <w:p w:rsidR="00000000" w:rsidRPr="00EE68DD" w:rsidP="00B71D20">
      <w:pPr>
        <w:pStyle w:val="BodyText"/>
      </w:pPr>
      <w:r w:rsidRPr="00EE68DD">
        <w:t>Supersedes and is equivalent to RIIMCU402D Apply spontaneous combustion management measures.</w:t>
      </w:r>
    </w:p>
    <w:p w:rsidR="00000000" w:rsidRPr="00EE68DD" w:rsidP="00EE68DD">
      <w:pPr>
        <w:pStyle w:val="Heading1"/>
      </w:pPr>
      <w:bookmarkStart w:id="7" w:name="O_1107894"/>
      <w:bookmarkEnd w:id="7"/>
      <w:r w:rsidRPr="00EE68DD">
        <w:t>Links</w:t>
      </w:r>
    </w:p>
    <w:p w:rsidR="00000000" w:rsidRPr="00EE68DD" w:rsidP="00B71D20">
      <w:pPr>
        <w:pStyle w:val="BodyText"/>
      </w:pPr>
      <w:r w:rsidRPr="00EE68DD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311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68DD" w:rsidP="00EE68DD"/>
    <w:sectPr w:rsidSect="00EE68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8DD" w:rsidRPr="00B71D20" w:rsidP="00B71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20" w:rsidP="00EE6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D20" w:rsidP="00EE6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D20" w:rsidP="00EE6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8DD" w:rsidRPr="00B71D20" w:rsidP="00B71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D20" w:rsidRPr="002D2AF8" w:rsidP="00EE6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RIIMCU217 Apply spontaneous combustion management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1D20" w:rsidP="00EE6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6F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60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8DD"/>
  </w:style>
  <w:style w:type="character" w:customStyle="1" w:styleId="Heading1Char">
    <w:name w:val="Heading 1 Char"/>
    <w:basedOn w:val="DefaultParagraphFont"/>
    <w:link w:val="Heading1"/>
    <w:rsid w:val="00EE6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6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6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8DD"/>
    <w:rPr>
      <w:b/>
      <w:spacing w:val="0"/>
    </w:rPr>
  </w:style>
  <w:style w:type="character" w:styleId="Emphasis">
    <w:name w:val="Emphasis"/>
    <w:basedOn w:val="DefaultParagraphFont"/>
    <w:qFormat/>
    <w:rsid w:val="00EE68DD"/>
    <w:rPr>
      <w:i/>
    </w:rPr>
  </w:style>
  <w:style w:type="paragraph" w:customStyle="1" w:styleId="SuperHeading">
    <w:name w:val="SuperHeading"/>
    <w:basedOn w:val="Normal"/>
    <w:rsid w:val="00EE6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6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8DD"/>
  </w:style>
  <w:style w:type="paragraph" w:styleId="TableofFigures">
    <w:name w:val="table of figures"/>
    <w:basedOn w:val="Normal"/>
    <w:next w:val="Normal"/>
    <w:semiHidden/>
    <w:rsid w:val="00EE6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68DD"/>
    <w:rPr>
      <w:rFonts w:ascii="Wingdings" w:hAnsi="Wingdings"/>
    </w:rPr>
  </w:style>
  <w:style w:type="paragraph" w:customStyle="1" w:styleId="TableHeading">
    <w:name w:val="Table Heading"/>
    <w:basedOn w:val="HeadingBase"/>
    <w:rsid w:val="00EE6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8DD"/>
    <w:rPr>
      <w:color w:val="0033CC"/>
      <w:u w:val="none"/>
    </w:rPr>
  </w:style>
  <w:style w:type="paragraph" w:customStyle="1" w:styleId="BodyTextRight">
    <w:name w:val="Body Text Right"/>
    <w:basedOn w:val="BodyText"/>
    <w:rsid w:val="00EE6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8DD"/>
    <w:rPr>
      <w:sz w:val="32"/>
    </w:rPr>
  </w:style>
  <w:style w:type="paragraph" w:customStyle="1" w:styleId="HeadingProcedure">
    <w:name w:val="Heading Procedure"/>
    <w:basedOn w:val="HeadingBase"/>
    <w:next w:val="Normal"/>
    <w:rsid w:val="00EE6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8DD"/>
    <w:pPr>
      <w:spacing w:before="60" w:after="60"/>
    </w:pPr>
  </w:style>
  <w:style w:type="paragraph" w:styleId="ListContinue">
    <w:name w:val="List Continue"/>
    <w:basedOn w:val="List"/>
    <w:rsid w:val="00EE68DD"/>
    <w:pPr>
      <w:ind w:firstLine="0"/>
    </w:pPr>
  </w:style>
  <w:style w:type="paragraph" w:customStyle="1" w:styleId="ListNote">
    <w:name w:val="List Note"/>
    <w:basedOn w:val="List"/>
    <w:rsid w:val="00EE6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8DD"/>
    <w:rPr>
      <w:rFonts w:ascii="Courier New" w:hAnsi="Courier New"/>
    </w:rPr>
  </w:style>
  <w:style w:type="paragraph" w:customStyle="1" w:styleId="NoteBullet">
    <w:name w:val="Note Bullet"/>
    <w:basedOn w:val="Note"/>
    <w:rsid w:val="00EE6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6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8DD"/>
    <w:rPr>
      <w:b/>
      <w:smallCaps/>
    </w:rPr>
  </w:style>
  <w:style w:type="paragraph" w:customStyle="1" w:styleId="TableListNumber">
    <w:name w:val="Table List Number"/>
    <w:basedOn w:val="ListNumber"/>
    <w:rsid w:val="00EE6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8DD"/>
    <w:pPr>
      <w:numPr>
        <w:numId w:val="8"/>
      </w:numPr>
    </w:pPr>
  </w:style>
  <w:style w:type="paragraph" w:customStyle="1" w:styleId="ListAlpha2">
    <w:name w:val="List Alpha 2"/>
    <w:basedOn w:val="List2"/>
    <w:rsid w:val="00EE68DD"/>
    <w:pPr>
      <w:numPr>
        <w:numId w:val="7"/>
      </w:numPr>
    </w:pPr>
  </w:style>
  <w:style w:type="paragraph" w:styleId="List2">
    <w:name w:val="List 2"/>
    <w:basedOn w:val="BodyText"/>
    <w:rsid w:val="00EE6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68DD"/>
    <w:pPr>
      <w:numPr>
        <w:numId w:val="3"/>
      </w:numPr>
    </w:pPr>
  </w:style>
  <w:style w:type="paragraph" w:styleId="ListContinue2">
    <w:name w:val="List Continue 2"/>
    <w:basedOn w:val="List2"/>
    <w:rsid w:val="00EE68DD"/>
    <w:pPr>
      <w:ind w:firstLine="0"/>
    </w:pPr>
  </w:style>
  <w:style w:type="paragraph" w:styleId="ListContinue3">
    <w:name w:val="List Continue 3"/>
    <w:basedOn w:val="List3"/>
    <w:rsid w:val="00EE68DD"/>
    <w:pPr>
      <w:ind w:left="1021" w:firstLine="0"/>
    </w:pPr>
  </w:style>
  <w:style w:type="paragraph" w:styleId="ListContinue4">
    <w:name w:val="List Continue 4"/>
    <w:basedOn w:val="List4"/>
    <w:rsid w:val="00EE68DD"/>
    <w:pPr>
      <w:ind w:firstLine="0"/>
    </w:pPr>
  </w:style>
  <w:style w:type="paragraph" w:styleId="ListContinue5">
    <w:name w:val="List Continue 5"/>
    <w:basedOn w:val="List5"/>
    <w:rsid w:val="00EE68DD"/>
    <w:pPr>
      <w:ind w:firstLine="0"/>
    </w:pPr>
  </w:style>
  <w:style w:type="paragraph" w:styleId="ListNumber3">
    <w:name w:val="List Number 3"/>
    <w:basedOn w:val="List3"/>
    <w:rsid w:val="00EE68DD"/>
    <w:pPr>
      <w:numPr>
        <w:numId w:val="4"/>
      </w:numPr>
    </w:pPr>
  </w:style>
  <w:style w:type="paragraph" w:styleId="ListNumber4">
    <w:name w:val="List Number 4"/>
    <w:basedOn w:val="List4"/>
    <w:rsid w:val="00EE68DD"/>
    <w:pPr>
      <w:numPr>
        <w:numId w:val="5"/>
      </w:numPr>
    </w:pPr>
  </w:style>
  <w:style w:type="paragraph" w:styleId="ListNumber5">
    <w:name w:val="List Number 5"/>
    <w:basedOn w:val="List5"/>
    <w:rsid w:val="00EE68DD"/>
    <w:pPr>
      <w:numPr>
        <w:numId w:val="6"/>
      </w:numPr>
    </w:pPr>
  </w:style>
  <w:style w:type="paragraph" w:styleId="BlockText">
    <w:name w:val="Block Text"/>
    <w:basedOn w:val="Normal"/>
    <w:rsid w:val="00EE6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8DD"/>
    <w:rPr>
      <w:sz w:val="16"/>
      <w:vertAlign w:val="superscript"/>
    </w:rPr>
  </w:style>
  <w:style w:type="character" w:customStyle="1" w:styleId="Symbols">
    <w:name w:val="Symbols"/>
    <w:basedOn w:val="DefaultParagraphFont"/>
    <w:rsid w:val="00EE68DD"/>
    <w:rPr>
      <w:rFonts w:ascii="Symbol" w:hAnsi="Symbol"/>
    </w:rPr>
  </w:style>
  <w:style w:type="character" w:customStyle="1" w:styleId="MenuOptions">
    <w:name w:val="Menu Options"/>
    <w:basedOn w:val="DefaultParagraphFont"/>
    <w:rsid w:val="00EE6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8DD"/>
    <w:rPr>
      <w:b/>
    </w:rPr>
  </w:style>
  <w:style w:type="character" w:customStyle="1" w:styleId="Underlined">
    <w:name w:val="Underlined"/>
    <w:basedOn w:val="DefaultParagraphFont"/>
    <w:rsid w:val="00EE68DD"/>
    <w:rPr>
      <w:u w:val="single"/>
    </w:rPr>
  </w:style>
  <w:style w:type="paragraph" w:customStyle="1" w:styleId="TableBodyTextRight">
    <w:name w:val="Table Body Text Right"/>
    <w:basedOn w:val="TableBodyText"/>
    <w:rsid w:val="00EE6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8DD"/>
    <w:rPr>
      <w:sz w:val="18"/>
    </w:rPr>
  </w:style>
  <w:style w:type="paragraph" w:customStyle="1" w:styleId="BodySmallRight">
    <w:name w:val="Body Small Right"/>
    <w:basedOn w:val="BodyTextRight"/>
    <w:rsid w:val="00EE68DD"/>
    <w:rPr>
      <w:sz w:val="18"/>
      <w:szCs w:val="18"/>
    </w:rPr>
  </w:style>
  <w:style w:type="paragraph" w:customStyle="1" w:styleId="MarginEdition">
    <w:name w:val="Margin Edition"/>
    <w:basedOn w:val="MarginNote"/>
    <w:rsid w:val="00EE6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8DD"/>
    <w:rPr>
      <w:sz w:val="2"/>
      <w:szCs w:val="2"/>
    </w:rPr>
  </w:style>
  <w:style w:type="character" w:customStyle="1" w:styleId="Small">
    <w:name w:val="Small"/>
    <w:basedOn w:val="DefaultParagraphFont"/>
    <w:rsid w:val="00EE68DD"/>
    <w:rPr>
      <w:sz w:val="16"/>
    </w:rPr>
  </w:style>
  <w:style w:type="paragraph" w:customStyle="1" w:styleId="WideTable">
    <w:name w:val="Wide Table"/>
    <w:basedOn w:val="Normal"/>
    <w:rsid w:val="00EE6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8DD"/>
  </w:style>
  <w:style w:type="paragraph" w:styleId="Quote">
    <w:name w:val="Quote"/>
    <w:basedOn w:val="Heading1"/>
    <w:link w:val="QuoteChar"/>
    <w:qFormat/>
    <w:rsid w:val="00EE6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8DD"/>
    <w:pPr>
      <w:pageBreakBefore/>
    </w:pPr>
  </w:style>
  <w:style w:type="paragraph" w:customStyle="1" w:styleId="Border">
    <w:name w:val="Border"/>
    <w:basedOn w:val="Normal"/>
    <w:qFormat/>
    <w:rsid w:val="00EE6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8DD"/>
    <w:rPr>
      <w:u w:val="single"/>
    </w:rPr>
  </w:style>
  <w:style w:type="character" w:customStyle="1" w:styleId="BoldandItalics">
    <w:name w:val="Bold and Italics"/>
    <w:qFormat/>
    <w:rsid w:val="00EE68DD"/>
    <w:rPr>
      <w:b/>
      <w:i/>
      <w:u w:val="none"/>
    </w:rPr>
  </w:style>
  <w:style w:type="paragraph" w:styleId="BalloonText">
    <w:name w:val="Balloon Text"/>
    <w:basedOn w:val="Normal"/>
    <w:link w:val="BalloonTextChar"/>
    <w:rsid w:val="00EE6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8DD"/>
    <w:pPr>
      <w:spacing w:before="0" w:after="0"/>
    </w:pPr>
  </w:style>
  <w:style w:type="paragraph" w:customStyle="1" w:styleId="BodyTextBold">
    <w:name w:val="Body Text Bold"/>
    <w:basedOn w:val="BodyText"/>
    <w:qFormat/>
    <w:rsid w:val="00EE68DD"/>
    <w:rPr>
      <w:b/>
    </w:rPr>
  </w:style>
  <w:style w:type="character" w:styleId="Hyperlink">
    <w:name w:val="Hyperlink"/>
    <w:basedOn w:val="DefaultParagraphFont"/>
    <w:uiPriority w:val="99"/>
    <w:unhideWhenUsed/>
    <w:rsid w:val="00B71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3692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RIIMCU217 Apply spontaneous combustion management measures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