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919" w:rsidP="00944919">
      <w:pPr>
        <w:pStyle w:val="Title"/>
      </w:pPr>
      <w:r>
        <w:fldChar w:fldCharType="begin"/>
      </w:r>
      <w:r>
        <w:instrText xml:space="preserve"> TITLE   \* MERGEFORMAT </w:instrText>
      </w:r>
      <w:r>
        <w:fldChar w:fldCharType="separate"/>
      </w:r>
      <w:r>
        <w:t>RIIMCU214E Conduct ventilation operations</w:t>
      </w:r>
      <w:r>
        <w:fldChar w:fldCharType="end"/>
      </w:r>
    </w:p>
    <w:p w:rsidR="00944919" w:rsidP="00944919">
      <w:pPr>
        <w:pStyle w:val="Version"/>
        <w:sectPr w:rsidSect="000E6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B33" w:rsidP="000E6B33">
      <w:pPr>
        <w:pStyle w:val="SuperHeading"/>
      </w:pPr>
      <w:r w:rsidRPr="000E6B33">
        <w:t>RIIMCU214E Conduct ventilation operations</w:t>
      </w:r>
    </w:p>
    <w:p w:rsidR="00000000" w:rsidRPr="000E6B33" w:rsidP="000E6B33">
      <w:pPr>
        <w:pStyle w:val="Heading1"/>
      </w:pPr>
      <w:bookmarkStart w:id="1" w:name="O_1107884"/>
      <w:bookmarkEnd w:id="1"/>
      <w:r w:rsidRPr="000E6B33">
        <w:t>Modification History</w:t>
      </w:r>
    </w:p>
    <w:tbl>
      <w:tblPr>
        <w:tblW w:w="9522" w:type="dxa"/>
        <w:tblLayout w:type="fixed"/>
        <w:tblCellMar>
          <w:left w:w="62" w:type="dxa"/>
          <w:right w:w="62" w:type="dxa"/>
        </w:tblCellMar>
        <w:tblLook w:val="0000"/>
      </w:tblPr>
      <w:tblGrid>
        <w:gridCol w:w="2929"/>
        <w:gridCol w:w="6593"/>
      </w:tblGrid>
      <w:tr w:rsidTr="000E6B3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BodyText"/>
            </w:pPr>
            <w:r w:rsidRPr="000E6B3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rPr>
                <w:rStyle w:val="SpecialBold"/>
              </w:rPr>
              <w:t>Comments</w:t>
            </w:r>
          </w:p>
        </w:tc>
      </w:tr>
      <w:tr w:rsidTr="000E6B3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BodyText"/>
            </w:pPr>
            <w:r w:rsidRPr="000E6B33">
              <w:t>This version first released with RII Resources and Infrastructure Industry Training Package Version 5.0.</w:t>
            </w:r>
          </w:p>
        </w:tc>
      </w:tr>
    </w:tbl>
    <w:p w:rsidR="00000000" w:rsidRPr="000E6B33" w:rsidP="000E6B33">
      <w:pPr>
        <w:pStyle w:val="BodyText"/>
      </w:pPr>
    </w:p>
    <w:p w:rsidR="00000000" w:rsidRPr="000E6B33" w:rsidP="000E6B33">
      <w:pPr>
        <w:pStyle w:val="AllowPageBreak"/>
      </w:pPr>
    </w:p>
    <w:p w:rsidR="00000000" w:rsidRPr="000E6B33" w:rsidP="000E6B33">
      <w:pPr>
        <w:pStyle w:val="Heading1"/>
      </w:pPr>
      <w:bookmarkStart w:id="2" w:name="O_1107889"/>
      <w:bookmarkEnd w:id="2"/>
      <w:r w:rsidRPr="000E6B33">
        <w:t>Application</w:t>
      </w:r>
    </w:p>
    <w:p w:rsidR="00000000" w:rsidRPr="000E6B33" w:rsidP="00944919">
      <w:pPr>
        <w:pStyle w:val="BodyText"/>
      </w:pPr>
      <w:r w:rsidRPr="000E6B33">
        <w:t>This unit describes the skills and knowledge required to conduct vent</w:t>
      </w:r>
      <w:r w:rsidRPr="000E6B33">
        <w:t>ilation operations in coal mining, including auxiliary fan, venturi blower, stoppings and brattice line.</w:t>
      </w:r>
    </w:p>
    <w:p w:rsidR="00000000" w:rsidRPr="000E6B33" w:rsidP="00944919">
      <w:pPr>
        <w:pStyle w:val="BodyText"/>
      </w:pPr>
      <w:r w:rsidRPr="000E6B33">
        <w:t>It applies to those working in operational roles. They generally work under supervision to undertake a prescribed range of functions involving known ro</w:t>
      </w:r>
      <w:r w:rsidRPr="000E6B33">
        <w:t>utines and procedures and take some responsibility for the quality of work outcomes.</w:t>
      </w:r>
    </w:p>
    <w:p w:rsidR="00000000" w:rsidRPr="000E6B33" w:rsidP="00944919">
      <w:pPr>
        <w:pStyle w:val="BodyText"/>
      </w:pPr>
      <w:r w:rsidRPr="000E6B33">
        <w:t>Licensing, legislative and certification requirements that apply to this unit can vary between states, territories and industry sectors. Users must check requirements with</w:t>
      </w:r>
      <w:r w:rsidRPr="000E6B33">
        <w:t xml:space="preserve"> relevant body before applying the unit.</w:t>
      </w:r>
    </w:p>
    <w:p w:rsidR="00000000" w:rsidRPr="000E6B33" w:rsidP="000E6B33">
      <w:pPr>
        <w:pStyle w:val="Heading1"/>
      </w:pPr>
      <w:bookmarkStart w:id="3" w:name="O_1107888"/>
      <w:bookmarkEnd w:id="3"/>
      <w:r w:rsidRPr="000E6B33">
        <w:t>Unit Sector</w:t>
      </w:r>
    </w:p>
    <w:p w:rsidR="00000000" w:rsidRPr="000E6B33" w:rsidP="00944919">
      <w:pPr>
        <w:pStyle w:val="BodyText"/>
      </w:pPr>
      <w:r w:rsidRPr="000E6B33">
        <w:t>Coal mining</w:t>
      </w:r>
    </w:p>
    <w:p w:rsidR="00000000" w:rsidRPr="000E6B33" w:rsidP="000E6B33">
      <w:pPr>
        <w:pStyle w:val="Heading1"/>
      </w:pPr>
      <w:bookmarkStart w:id="4" w:name="O_1107887"/>
      <w:bookmarkEnd w:id="4"/>
      <w:r w:rsidRPr="000E6B33">
        <w:t>Elements and Performance Criteria</w:t>
      </w:r>
    </w:p>
    <w:tbl>
      <w:tblPr>
        <w:tblW w:w="9568" w:type="dxa"/>
        <w:tblLayout w:type="fixed"/>
        <w:tblCellMar>
          <w:left w:w="62" w:type="dxa"/>
          <w:right w:w="62" w:type="dxa"/>
        </w:tblCellMar>
        <w:tblLook w:val="0000"/>
      </w:tblPr>
      <w:tblGrid>
        <w:gridCol w:w="2457"/>
        <w:gridCol w:w="7111"/>
      </w:tblGrid>
      <w:tr w:rsidTr="000E6B33">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BodyText"/>
            </w:pPr>
            <w:r w:rsidRPr="000E6B33">
              <w:rPr>
                <w:rStyle w:val="SpecialBold"/>
              </w:rPr>
              <w:t>ELEMENT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rPr>
                <w:rStyle w:val="SpecialBold"/>
              </w:rPr>
              <w:t>PERFORMANCE CRITERIA</w:t>
            </w:r>
          </w:p>
        </w:tc>
      </w:tr>
      <w:tr w:rsidTr="000E6B3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BodyText"/>
            </w:pPr>
            <w:r w:rsidRPr="000E6B33">
              <w:rPr>
                <w:rStyle w:val="Emphasis"/>
              </w:rPr>
              <w:t>Elements describe the essential outcomes.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rPr>
                <w:rStyle w:val="Emphasis"/>
              </w:rPr>
              <w:t>Performance criteria describe the performance needed to demonstrate achievement of the element.</w:t>
            </w:r>
          </w:p>
        </w:tc>
      </w:tr>
      <w:tr w:rsidTr="000E6B3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List"/>
              <w:rPr>
                <w:lang w:val="en-NZ"/>
              </w:rPr>
            </w:pPr>
            <w:r w:rsidRPr="000E6B33">
              <w:t>1. Plan and prepare to conduct ventilation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List"/>
            </w:pPr>
            <w:r w:rsidRPr="000E6B33">
              <w:t xml:space="preserve">1.1 Obtain, interpret, clarify and confirm work requirements </w:t>
            </w:r>
          </w:p>
          <w:p w:rsidR="00000000" w:rsidRPr="000E6B33" w:rsidP="000E6B33">
            <w:pPr>
              <w:pStyle w:val="List"/>
            </w:pPr>
            <w:r w:rsidRPr="000E6B33">
              <w:t>1.2 Access, interpret and apply documentati</w:t>
            </w:r>
            <w:r w:rsidRPr="000E6B33">
              <w:t xml:space="preserve">on required to conduct ventilation operations </w:t>
            </w:r>
          </w:p>
          <w:p w:rsidR="00000000" w:rsidRPr="000E6B33" w:rsidP="000E6B33">
            <w:pPr>
              <w:pStyle w:val="List"/>
            </w:pPr>
            <w:r w:rsidRPr="000E6B33">
              <w:t>1.3 Identify and address potential risks, hazards and environmental issues and implement control measures according to site requirements</w:t>
            </w:r>
          </w:p>
          <w:p w:rsidR="00000000" w:rsidRPr="000E6B33" w:rsidP="000E6B33">
            <w:pPr>
              <w:pStyle w:val="List"/>
            </w:pPr>
            <w:r w:rsidRPr="000E6B33">
              <w:t>1.4 Select and wear personal protective equipment according to site requ</w:t>
            </w:r>
            <w:r w:rsidRPr="000E6B33">
              <w:t xml:space="preserve">irements </w:t>
            </w:r>
          </w:p>
          <w:p w:rsidR="00000000" w:rsidRPr="000E6B33" w:rsidP="000E6B33">
            <w:pPr>
              <w:pStyle w:val="List"/>
            </w:pPr>
            <w:r w:rsidRPr="000E6B33">
              <w:t>1.5 Access, interpret and apply mine environmental data required to complete allocated work</w:t>
            </w:r>
          </w:p>
          <w:p w:rsidR="00000000" w:rsidRPr="000E6B33" w:rsidP="000E6B33">
            <w:pPr>
              <w:pStyle w:val="List"/>
            </w:pPr>
            <w:r w:rsidRPr="000E6B33">
              <w:t>1.6 Obtain, transport and prepare materials and resources required for the work</w:t>
            </w:r>
          </w:p>
          <w:p w:rsidR="00000000" w:rsidP="000E6B33">
            <w:pPr>
              <w:pStyle w:val="List"/>
              <w:rPr>
                <w:lang w:val="en-NZ"/>
              </w:rPr>
            </w:pPr>
            <w:r w:rsidRPr="000E6B33">
              <w:t>1.7 Obtain and interpret emergency procedures and identify steps required to respond to emergencies</w:t>
            </w:r>
          </w:p>
        </w:tc>
      </w:tr>
      <w:tr w:rsidTr="000E6B3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List"/>
              <w:rPr>
                <w:lang w:val="en-NZ"/>
              </w:rPr>
            </w:pPr>
            <w:r w:rsidRPr="000E6B33">
              <w:t>2. Ventilate operations</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List"/>
            </w:pPr>
            <w:r w:rsidRPr="000E6B33">
              <w:t>2.1 Communicate work activities with others within scope of own role</w:t>
            </w:r>
          </w:p>
          <w:p w:rsidR="00000000" w:rsidRPr="000E6B33" w:rsidP="000E6B33">
            <w:pPr>
              <w:pStyle w:val="List"/>
            </w:pPr>
            <w:r w:rsidRPr="000E6B33">
              <w:t>2.2 Prepare worksite according to job requirements</w:t>
            </w:r>
          </w:p>
          <w:p w:rsidR="00000000" w:rsidRPr="000E6B33" w:rsidP="000E6B33">
            <w:pPr>
              <w:pStyle w:val="List"/>
            </w:pPr>
            <w:r w:rsidRPr="000E6B33">
              <w:t>2.3 Install</w:t>
            </w:r>
            <w:r w:rsidRPr="000E6B33">
              <w:t xml:space="preserve"> and extend brattice and vent tubes according to job and site requirements</w:t>
            </w:r>
          </w:p>
          <w:p w:rsidR="00000000" w:rsidRPr="000E6B33" w:rsidP="000E6B33">
            <w:pPr>
              <w:pStyle w:val="List"/>
            </w:pPr>
            <w:r w:rsidRPr="000E6B33">
              <w:t>2.4 Erect temporary stoppings to sequence plan according to job requirements</w:t>
            </w:r>
          </w:p>
          <w:p w:rsidR="00000000" w:rsidRPr="000E6B33" w:rsidP="000E6B33">
            <w:pPr>
              <w:pStyle w:val="List"/>
            </w:pPr>
            <w:r w:rsidRPr="000E6B33">
              <w:t>2.5 Monitor hazards and risks and confirm safe operation of plant and equipment</w:t>
            </w:r>
          </w:p>
          <w:p w:rsidR="00000000" w:rsidP="000E6B33">
            <w:pPr>
              <w:pStyle w:val="List"/>
              <w:rPr>
                <w:lang w:val="en-NZ"/>
              </w:rPr>
            </w:pPr>
            <w:r w:rsidRPr="000E6B33">
              <w:t>2.6 Report ventilation s</w:t>
            </w:r>
            <w:r w:rsidRPr="000E6B33">
              <w:t>tatus according to site requirements</w:t>
            </w:r>
          </w:p>
        </w:tc>
      </w:tr>
      <w:tr w:rsidTr="000E6B3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List"/>
              <w:rPr>
                <w:lang w:val="en-NZ"/>
              </w:rPr>
            </w:pPr>
            <w:r w:rsidRPr="000E6B33">
              <w:t xml:space="preserve">3. Maintain ventilation </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List"/>
            </w:pPr>
            <w:r w:rsidRPr="000E6B33">
              <w:t>3.1 Monitor ventilation conditions within scope of own role</w:t>
            </w:r>
          </w:p>
          <w:p w:rsidR="00000000" w:rsidRPr="000E6B33" w:rsidP="000E6B33">
            <w:pPr>
              <w:pStyle w:val="List"/>
            </w:pPr>
            <w:r w:rsidRPr="000E6B33">
              <w:t>3.2 Obtain, transport and prepare replacement materials and equipment according to job requirements</w:t>
            </w:r>
          </w:p>
          <w:p w:rsidR="00000000" w:rsidRPr="000E6B33" w:rsidP="000E6B33">
            <w:pPr>
              <w:pStyle w:val="List"/>
            </w:pPr>
            <w:r w:rsidRPr="000E6B33">
              <w:t>3.3 Carry out minor maintenance a</w:t>
            </w:r>
            <w:r w:rsidRPr="000E6B33">
              <w:t>ccording to manufacturer specifications and site requirements</w:t>
            </w:r>
          </w:p>
          <w:p w:rsidR="00000000" w:rsidRPr="000E6B33" w:rsidP="000E6B33">
            <w:pPr>
              <w:pStyle w:val="List"/>
            </w:pPr>
            <w:r w:rsidRPr="000E6B33">
              <w:t>3.4 Carry out housekeeping activities according to site requirements</w:t>
            </w:r>
          </w:p>
          <w:p w:rsidR="00000000" w:rsidRPr="000E6B33" w:rsidP="000E6B33">
            <w:pPr>
              <w:pStyle w:val="List"/>
            </w:pPr>
            <w:r w:rsidRPr="000E6B33">
              <w:t xml:space="preserve">3.5 Maintain records and complete reports according to site requirements </w:t>
            </w:r>
          </w:p>
        </w:tc>
      </w:tr>
    </w:tbl>
    <w:p w:rsidR="00000000" w:rsidRPr="000E6B33" w:rsidP="000E6B33">
      <w:pPr>
        <w:pStyle w:val="BodyText"/>
      </w:pPr>
    </w:p>
    <w:p w:rsidR="00000000" w:rsidRPr="000E6B33" w:rsidP="000E6B33">
      <w:pPr>
        <w:pStyle w:val="AllowPageBreak"/>
      </w:pPr>
    </w:p>
    <w:p w:rsidR="00000000" w:rsidRPr="000E6B33" w:rsidP="000E6B33">
      <w:pPr>
        <w:pStyle w:val="Heading1"/>
      </w:pPr>
      <w:bookmarkStart w:id="5" w:name="O_1107886"/>
      <w:bookmarkEnd w:id="5"/>
      <w:r w:rsidRPr="000E6B33">
        <w:t>Foundation Skills</w:t>
      </w:r>
    </w:p>
    <w:p w:rsidR="00000000" w:rsidRPr="00944919" w:rsidP="00944919">
      <w:pPr>
        <w:pStyle w:val="BodyText"/>
        <w:rPr>
          <w:i/>
        </w:rPr>
      </w:pPr>
      <w:r w:rsidRPr="00944919">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0E6B33">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BodyText"/>
            </w:pPr>
            <w:r w:rsidRPr="000E6B33">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rPr>
                <w:rStyle w:val="SpecialBold"/>
              </w:rPr>
              <w:t>DESCRIPTION</w:t>
            </w:r>
          </w:p>
        </w:tc>
      </w:tr>
      <w:tr w:rsidTr="000E6B3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ListBullet"/>
              <w:rPr>
                <w:lang w:val="en-NZ"/>
              </w:rPr>
            </w:pPr>
            <w:r w:rsidRPr="000E6B33">
              <w:t>Calculates basic measurements and dimensions</w:t>
            </w:r>
          </w:p>
        </w:tc>
      </w:tr>
      <w:tr w:rsidTr="000E6B3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ListBullet"/>
              <w:rPr>
                <w:lang w:val="en-NZ"/>
              </w:rPr>
            </w:pPr>
            <w:r w:rsidRPr="000E6B33">
              <w:t>Identifies and interprets information from workplace documentation</w:t>
            </w:r>
          </w:p>
        </w:tc>
      </w:tr>
      <w:tr w:rsidTr="000E6B3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ListBullet"/>
            </w:pPr>
            <w:r w:rsidRPr="000E6B33">
              <w:t>Monitors and minimises own exposure to worksite risks and hazards during activities</w:t>
            </w:r>
          </w:p>
        </w:tc>
      </w:tr>
    </w:tbl>
    <w:p w:rsidR="00000000" w:rsidRPr="000E6B33" w:rsidP="000E6B33">
      <w:pPr>
        <w:pStyle w:val="BodyText"/>
      </w:pPr>
    </w:p>
    <w:p w:rsidR="00000000" w:rsidRPr="000E6B33" w:rsidP="000E6B33">
      <w:pPr>
        <w:pStyle w:val="AllowPageBreak"/>
      </w:pPr>
    </w:p>
    <w:p w:rsidR="00000000" w:rsidRPr="000E6B33" w:rsidP="000E6B33">
      <w:pPr>
        <w:pStyle w:val="Heading1"/>
      </w:pPr>
      <w:bookmarkStart w:id="6" w:name="O_1107885"/>
      <w:bookmarkEnd w:id="6"/>
      <w:r w:rsidRPr="000E6B33">
        <w:t>Unit Mapping Information</w:t>
      </w:r>
    </w:p>
    <w:p w:rsidR="00000000" w:rsidRPr="000E6B33" w:rsidP="00944919">
      <w:pPr>
        <w:pStyle w:val="BodyText"/>
      </w:pPr>
      <w:r w:rsidRPr="000E6B33">
        <w:t>Supersedes and is equivalent to RIIMCU214D Conduct face ventilation operations.</w:t>
      </w:r>
    </w:p>
    <w:p w:rsidR="00000000" w:rsidRPr="000E6B33" w:rsidP="000E6B33">
      <w:pPr>
        <w:pStyle w:val="Heading1"/>
      </w:pPr>
      <w:bookmarkStart w:id="7" w:name="O_1107878"/>
      <w:bookmarkEnd w:id="7"/>
      <w:r w:rsidRPr="000E6B33">
        <w:t>Links</w:t>
      </w:r>
    </w:p>
    <w:p w:rsidR="00000000" w:rsidRPr="000E6B33" w:rsidP="00944919">
      <w:pPr>
        <w:pStyle w:val="BodyText"/>
      </w:pPr>
      <w:r w:rsidRPr="000E6B3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1612B">
        <w:rPr>
          <w:rStyle w:val="Hyperlink"/>
        </w:rPr>
        <w:t>https://vetnet.gov.au/Pages/TrainingDocs.aspx?q=88a61002-9a21-4386-aaf8-69c76e675272</w:t>
      </w:r>
      <w:r>
        <w:fldChar w:fldCharType="end"/>
      </w:r>
    </w:p>
    <w:p w:rsidR="00000000" w:rsidRPr="000E6B33" w:rsidP="00944919">
      <w:pPr>
        <w:pStyle w:val="BodyText"/>
        <w:sectPr w:rsidSect="000E6B33">
          <w:headerReference w:type="default" r:id="rId10"/>
          <w:footerReference w:type="default" r:id="rId11"/>
          <w:pgSz w:w="11908" w:h="16833"/>
          <w:pgMar w:top="1702" w:right="1418" w:bottom="1702" w:left="1418" w:header="992" w:footer="992" w:gutter="0"/>
          <w:cols w:space="720"/>
          <w:noEndnote/>
          <w:docGrid w:linePitch="299"/>
        </w:sectPr>
      </w:pPr>
    </w:p>
    <w:p w:rsidR="00000000" w:rsidRPr="000E6B33" w:rsidP="000E6B33">
      <w:pPr>
        <w:pStyle w:val="SuperHeading"/>
      </w:pPr>
      <w:r w:rsidRPr="000E6B33">
        <w:t>Assessment Requirements for RIIMCU214E Conduct ventilation operations</w:t>
      </w:r>
    </w:p>
    <w:p w:rsidR="00000000" w:rsidRPr="000E6B33" w:rsidP="000E6B33">
      <w:pPr>
        <w:pStyle w:val="Heading1"/>
      </w:pPr>
      <w:bookmarkStart w:id="8" w:name="O_1107880"/>
      <w:bookmarkEnd w:id="8"/>
      <w:r w:rsidRPr="000E6B33">
        <w:t>Modification History</w:t>
      </w:r>
    </w:p>
    <w:tbl>
      <w:tblPr>
        <w:tblW w:w="9522" w:type="dxa"/>
        <w:tblLayout w:type="fixed"/>
        <w:tblCellMar>
          <w:left w:w="62" w:type="dxa"/>
          <w:right w:w="62" w:type="dxa"/>
        </w:tblCellMar>
        <w:tblLook w:val="0000"/>
      </w:tblPr>
      <w:tblGrid>
        <w:gridCol w:w="2929"/>
        <w:gridCol w:w="6593"/>
      </w:tblGrid>
      <w:tr w:rsidTr="000E6B3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BodyText"/>
            </w:pPr>
            <w:r w:rsidRPr="000E6B3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rPr>
                <w:rStyle w:val="SpecialBold"/>
              </w:rPr>
              <w:t>Comments</w:t>
            </w:r>
          </w:p>
        </w:tc>
      </w:tr>
      <w:tr w:rsidTr="000E6B3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B33">
            <w:pPr>
              <w:pStyle w:val="BodyText"/>
              <w:rPr>
                <w:lang w:val="en-NZ"/>
              </w:rPr>
            </w:pPr>
            <w:r w:rsidRPr="000E6B3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B33" w:rsidP="000E6B33">
            <w:pPr>
              <w:pStyle w:val="BodyText"/>
            </w:pPr>
            <w:r w:rsidRPr="000E6B33">
              <w:t>This version first released with RII Resources and Infrastructure Industr</w:t>
            </w:r>
            <w:r w:rsidRPr="000E6B33">
              <w:t>y Training Package Version 5.0.</w:t>
            </w:r>
          </w:p>
        </w:tc>
      </w:tr>
    </w:tbl>
    <w:p w:rsidR="00000000" w:rsidRPr="000E6B33" w:rsidP="000E6B33">
      <w:pPr>
        <w:pStyle w:val="BodyText"/>
      </w:pPr>
    </w:p>
    <w:p w:rsidR="00000000" w:rsidRPr="000E6B33" w:rsidP="000E6B33">
      <w:pPr>
        <w:pStyle w:val="AllowPageBreak"/>
      </w:pPr>
    </w:p>
    <w:p w:rsidR="00000000" w:rsidRPr="000E6B33" w:rsidP="000E6B33">
      <w:pPr>
        <w:pStyle w:val="Heading1"/>
      </w:pPr>
      <w:bookmarkStart w:id="9" w:name="O_1107883"/>
      <w:bookmarkEnd w:id="9"/>
      <w:r w:rsidRPr="000E6B33">
        <w:t>Performance Evidence</w:t>
      </w:r>
    </w:p>
    <w:p w:rsidR="00000000" w:rsidRPr="000E6B33" w:rsidP="00944919">
      <w:pPr>
        <w:pStyle w:val="BodyText"/>
      </w:pPr>
      <w:r w:rsidRPr="000E6B33">
        <w:t xml:space="preserve">The candidate must demonstrate the ability to complete the tasks outlined in the elements, performance criteria and foundation skills of this unit, including evidence </w:t>
      </w:r>
      <w:r w:rsidRPr="000E6B33">
        <w:t>of the ability to:</w:t>
      </w:r>
    </w:p>
    <w:p w:rsidR="00000000" w:rsidRPr="000E6B33" w:rsidP="000E6B33">
      <w:pPr>
        <w:pStyle w:val="ListBullet"/>
      </w:pPr>
      <w:r w:rsidRPr="000E6B33">
        <w:t>conduct ventilation operations on at least two occasions, including performing at least two of the following ventilation methods:</w:t>
      </w:r>
    </w:p>
    <w:p w:rsidR="00000000" w:rsidRPr="000E6B33" w:rsidP="000E6B33">
      <w:pPr>
        <w:pStyle w:val="ListBullet2"/>
      </w:pPr>
      <w:r w:rsidRPr="000E6B33">
        <w:t>auxiliary fan (forcing and extracting)</w:t>
      </w:r>
    </w:p>
    <w:p w:rsidR="00000000" w:rsidRPr="000E6B33" w:rsidP="000E6B33">
      <w:pPr>
        <w:pStyle w:val="ListBullet2"/>
      </w:pPr>
      <w:r w:rsidRPr="000E6B33">
        <w:t>venturi blower</w:t>
      </w:r>
    </w:p>
    <w:p w:rsidR="00000000" w:rsidRPr="000E6B33" w:rsidP="000E6B33">
      <w:pPr>
        <w:pStyle w:val="ListBullet2"/>
      </w:pPr>
      <w:r w:rsidRPr="000E6B33">
        <w:t>stoppings</w:t>
      </w:r>
    </w:p>
    <w:p w:rsidR="00000000" w:rsidRPr="000E6B33" w:rsidP="000E6B33">
      <w:pPr>
        <w:pStyle w:val="ListBullet2"/>
      </w:pPr>
      <w:r w:rsidRPr="000E6B33">
        <w:t>brattice line.</w:t>
      </w:r>
    </w:p>
    <w:p w:rsidR="00000000" w:rsidRPr="000E6B33" w:rsidP="000E6B33">
      <w:pPr>
        <w:pStyle w:val="List"/>
      </w:pPr>
    </w:p>
    <w:p w:rsidR="00000000" w:rsidRPr="000E6B33" w:rsidP="00944919">
      <w:pPr>
        <w:pStyle w:val="BodyText"/>
      </w:pPr>
      <w:r w:rsidRPr="000E6B33">
        <w:t>During the above, the candidate must:</w:t>
      </w:r>
    </w:p>
    <w:p w:rsidR="00000000" w:rsidRPr="000E6B33" w:rsidP="000E6B33">
      <w:pPr>
        <w:pStyle w:val="ListBullet"/>
      </w:pPr>
      <w:r w:rsidRPr="000E6B33">
        <w:t>locate and apply required documentation, policies and procedures and confirm work activity is compliant</w:t>
      </w:r>
    </w:p>
    <w:p w:rsidR="00000000" w:rsidRPr="000E6B33" w:rsidP="000E6B33">
      <w:pPr>
        <w:pStyle w:val="ListBullet"/>
      </w:pPr>
      <w:r w:rsidRPr="000E6B33">
        <w:t>implement the requirements, procedures and techniques for conducting ventilation operations, including:</w:t>
      </w:r>
    </w:p>
    <w:p w:rsidR="00000000" w:rsidRPr="000E6B33" w:rsidP="000E6B33">
      <w:pPr>
        <w:pStyle w:val="ListBullet2"/>
      </w:pPr>
      <w:r w:rsidRPr="000E6B33">
        <w:t>identify</w:t>
      </w:r>
      <w:r w:rsidRPr="000E6B33">
        <w:t xml:space="preserve">ing, addressing and reporting environmental issues, potential hazards and risks </w:t>
      </w:r>
    </w:p>
    <w:p w:rsidR="00000000" w:rsidRPr="000E6B33" w:rsidP="000E6B33">
      <w:pPr>
        <w:pStyle w:val="ListBullet2"/>
      </w:pPr>
      <w:r w:rsidRPr="000E6B33">
        <w:t>applying equipment and manual handling techniques</w:t>
      </w:r>
    </w:p>
    <w:p w:rsidR="00000000" w:rsidRPr="000E6B33" w:rsidP="000E6B33">
      <w:pPr>
        <w:pStyle w:val="ListBullet2"/>
      </w:pPr>
      <w:r w:rsidRPr="000E6B33">
        <w:t>selecting and using relevant tools and equipment</w:t>
      </w:r>
    </w:p>
    <w:p w:rsidR="00000000" w:rsidRPr="000E6B33" w:rsidP="000E6B33">
      <w:pPr>
        <w:pStyle w:val="ListBullet2"/>
      </w:pPr>
      <w:r w:rsidRPr="000E6B33">
        <w:t>identifying work requirements</w:t>
      </w:r>
    </w:p>
    <w:p w:rsidR="00000000" w:rsidRPr="000E6B33" w:rsidP="000E6B33">
      <w:pPr>
        <w:pStyle w:val="ListBullet2"/>
      </w:pPr>
      <w:r w:rsidRPr="000E6B33">
        <w:t>identifying gas content</w:t>
      </w:r>
    </w:p>
    <w:p w:rsidR="00000000" w:rsidRPr="000E6B33" w:rsidP="000E6B33">
      <w:pPr>
        <w:pStyle w:val="ListBullet2"/>
      </w:pPr>
      <w:r w:rsidRPr="000E6B33">
        <w:t>installing and extending ventilation equipment</w:t>
      </w:r>
    </w:p>
    <w:p w:rsidR="00000000" w:rsidRPr="000E6B33" w:rsidP="000E6B33">
      <w:pPr>
        <w:pStyle w:val="ListBullet2"/>
      </w:pPr>
      <w:r w:rsidRPr="000E6B33">
        <w:t>reading and interpreting ventilation plans</w:t>
      </w:r>
    </w:p>
    <w:p w:rsidR="00000000" w:rsidRPr="000E6B33" w:rsidP="000E6B33">
      <w:pPr>
        <w:pStyle w:val="ListBullet2"/>
      </w:pPr>
      <w:r w:rsidRPr="000E6B33">
        <w:t>applying isolation and tagging</w:t>
      </w:r>
    </w:p>
    <w:p w:rsidR="00000000" w:rsidRPr="000E6B33" w:rsidP="000E6B33">
      <w:pPr>
        <w:pStyle w:val="ListBullet"/>
      </w:pPr>
      <w:r w:rsidRPr="000E6B33">
        <w:t>work with others to conduct ventilation operations in a way that meets required outcomes, including:</w:t>
      </w:r>
    </w:p>
    <w:p w:rsidR="00000000" w:rsidRPr="000E6B33" w:rsidP="000E6B33">
      <w:pPr>
        <w:pStyle w:val="ListBullet2"/>
      </w:pPr>
      <w:r w:rsidRPr="000E6B33">
        <w:t>communicating clearly and concis</w:t>
      </w:r>
      <w:r w:rsidRPr="000E6B33">
        <w:t>ely with others to receive and clarify work instructions</w:t>
      </w:r>
    </w:p>
    <w:p w:rsidR="00000000" w:rsidRPr="000E6B33" w:rsidP="000E6B33">
      <w:pPr>
        <w:pStyle w:val="ListBullet2"/>
      </w:pPr>
      <w:r w:rsidRPr="000E6B33">
        <w:t>complying with reporting requirements and procedures.</w:t>
      </w:r>
    </w:p>
    <w:p w:rsidR="00000000" w:rsidRPr="000E6B33" w:rsidP="000E6B33">
      <w:pPr>
        <w:pStyle w:val="AllowPageBreak"/>
      </w:pPr>
    </w:p>
    <w:p w:rsidR="00000000" w:rsidRPr="000E6B33" w:rsidP="000E6B33">
      <w:pPr>
        <w:pStyle w:val="Heading1"/>
      </w:pPr>
      <w:bookmarkStart w:id="10" w:name="O_1107882"/>
      <w:bookmarkEnd w:id="10"/>
      <w:r w:rsidRPr="000E6B33">
        <w:t>Knowledge Evidence</w:t>
      </w:r>
    </w:p>
    <w:p w:rsidR="00000000" w:rsidRPr="000E6B33" w:rsidP="00944919">
      <w:pPr>
        <w:pStyle w:val="BodyText"/>
      </w:pPr>
      <w:r w:rsidRPr="000E6B33">
        <w:t>The candidate must be able to demonstrate knowledge to complete the tasks outlined in the elements, perform</w:t>
      </w:r>
      <w:r w:rsidRPr="000E6B33">
        <w:t>ance criteria and foundation skills of this unit, including knowledge of:</w:t>
      </w:r>
    </w:p>
    <w:p w:rsidR="00000000" w:rsidRPr="000E6B33" w:rsidP="000E6B33">
      <w:pPr>
        <w:pStyle w:val="ListBullet"/>
      </w:pPr>
      <w:r w:rsidRPr="000E6B33">
        <w:t>key legislation required to conduct ventilation operations</w:t>
      </w:r>
    </w:p>
    <w:p w:rsidR="00000000" w:rsidRPr="000E6B33" w:rsidP="000E6B33">
      <w:pPr>
        <w:pStyle w:val="ListBullet"/>
      </w:pPr>
      <w:r w:rsidRPr="000E6B33">
        <w:t>key policies, procedures and documentation required to conduct ventilation operations</w:t>
      </w:r>
    </w:p>
    <w:p w:rsidR="00000000" w:rsidRPr="000E6B33" w:rsidP="000E6B33">
      <w:pPr>
        <w:pStyle w:val="ListBullet"/>
      </w:pPr>
      <w:r w:rsidRPr="000E6B33">
        <w:t>equ</w:t>
      </w:r>
      <w:r w:rsidRPr="000E6B33">
        <w:t>ipment characteristics, technical capabilities and limitations required for ventilation operations</w:t>
      </w:r>
    </w:p>
    <w:p w:rsidR="00000000" w:rsidRPr="000E6B33" w:rsidP="000E6B33">
      <w:pPr>
        <w:pStyle w:val="ListBullet"/>
      </w:pPr>
      <w:r w:rsidRPr="000E6B33">
        <w:t>principles and techniques for applying ventilation methods, including:</w:t>
      </w:r>
    </w:p>
    <w:p w:rsidR="00000000" w:rsidRPr="000E6B33" w:rsidP="000E6B33">
      <w:pPr>
        <w:pStyle w:val="ListBullet2"/>
      </w:pPr>
      <w:r w:rsidRPr="000E6B33">
        <w:t>auxiliary fan (forcing and extracting)</w:t>
      </w:r>
    </w:p>
    <w:p w:rsidR="00000000" w:rsidRPr="000E6B33" w:rsidP="000E6B33">
      <w:pPr>
        <w:pStyle w:val="ListBullet2"/>
      </w:pPr>
      <w:r w:rsidRPr="000E6B33">
        <w:t>venturi blower</w:t>
      </w:r>
    </w:p>
    <w:p w:rsidR="00000000" w:rsidRPr="000E6B33" w:rsidP="000E6B33">
      <w:pPr>
        <w:pStyle w:val="ListBullet2"/>
      </w:pPr>
      <w:r w:rsidRPr="000E6B33">
        <w:t>stoppings</w:t>
      </w:r>
    </w:p>
    <w:p w:rsidR="00000000" w:rsidRPr="000E6B33" w:rsidP="000E6B33">
      <w:pPr>
        <w:pStyle w:val="ListBullet2"/>
      </w:pPr>
      <w:r w:rsidRPr="000E6B33">
        <w:t>brattice line</w:t>
      </w:r>
    </w:p>
    <w:p w:rsidR="00000000" w:rsidRPr="000E6B33" w:rsidP="000E6B33">
      <w:pPr>
        <w:pStyle w:val="ListBullet"/>
      </w:pPr>
      <w:r w:rsidRPr="000E6B33">
        <w:t>princi</w:t>
      </w:r>
      <w:r w:rsidRPr="000E6B33">
        <w:t>ples and techniques for installing and extending brattices and vent tubes, including the following brattice methods:</w:t>
      </w:r>
    </w:p>
    <w:p w:rsidR="00000000" w:rsidRPr="000E6B33" w:rsidP="000E6B33">
      <w:pPr>
        <w:pStyle w:val="ListBullet2"/>
      </w:pPr>
      <w:r w:rsidRPr="000E6B33">
        <w:t>wide side</w:t>
      </w:r>
    </w:p>
    <w:p w:rsidR="00000000" w:rsidRPr="000E6B33" w:rsidP="000E6B33">
      <w:pPr>
        <w:pStyle w:val="ListBullet2"/>
      </w:pPr>
      <w:r w:rsidRPr="000E6B33">
        <w:t>narrow side</w:t>
      </w:r>
    </w:p>
    <w:p w:rsidR="00000000" w:rsidRPr="000E6B33" w:rsidP="000E6B33">
      <w:pPr>
        <w:pStyle w:val="ListBullet2"/>
      </w:pPr>
      <w:r w:rsidRPr="000E6B33">
        <w:t>hurdles</w:t>
      </w:r>
    </w:p>
    <w:p w:rsidR="00000000" w:rsidRPr="000E6B33" w:rsidP="000E6B33">
      <w:pPr>
        <w:pStyle w:val="ListBullet2"/>
      </w:pPr>
      <w:r w:rsidRPr="000E6B33">
        <w:t>wings</w:t>
      </w:r>
    </w:p>
    <w:p w:rsidR="00000000" w:rsidRPr="000E6B33" w:rsidP="000E6B33">
      <w:pPr>
        <w:pStyle w:val="ListBullet2"/>
      </w:pPr>
      <w:r w:rsidRPr="000E6B33">
        <w:t>screens/stoppings</w:t>
      </w:r>
    </w:p>
    <w:p w:rsidR="00000000" w:rsidRPr="000E6B33" w:rsidP="000E6B33">
      <w:pPr>
        <w:pStyle w:val="ListBullet"/>
      </w:pPr>
      <w:r w:rsidRPr="000E6B33">
        <w:t>gas characteristics relevant to ventilation operations, including inrush gases</w:t>
      </w:r>
    </w:p>
    <w:p w:rsidR="00000000" w:rsidRPr="000E6B33" w:rsidP="000E6B33">
      <w:pPr>
        <w:pStyle w:val="ListBullet"/>
      </w:pPr>
      <w:r w:rsidRPr="000E6B33">
        <w:t>causes and effects of static electricity relevant to ventilation operations</w:t>
      </w:r>
    </w:p>
    <w:p w:rsidR="00000000" w:rsidRPr="000E6B33" w:rsidP="000E6B33">
      <w:pPr>
        <w:pStyle w:val="ListBullet"/>
      </w:pPr>
      <w:r w:rsidRPr="000E6B33">
        <w:t>principles and techniques for auxiliary ventilation</w:t>
      </w:r>
    </w:p>
    <w:p w:rsidR="00000000" w:rsidRPr="000E6B33" w:rsidP="000E6B33">
      <w:pPr>
        <w:pStyle w:val="ListBullet"/>
      </w:pPr>
      <w:r w:rsidRPr="000E6B33">
        <w:t>principles and techniques for applying sequence plans</w:t>
      </w:r>
    </w:p>
    <w:p w:rsidR="00000000" w:rsidRPr="000E6B33" w:rsidP="000E6B33">
      <w:pPr>
        <w:pStyle w:val="ListBullet"/>
      </w:pPr>
      <w:r w:rsidRPr="000E6B33">
        <w:t>techniques for identifying and responding to relevant hazards, including t</w:t>
      </w:r>
      <w:r w:rsidRPr="000E6B33">
        <w:t>hose related to:</w:t>
      </w:r>
    </w:p>
    <w:p w:rsidR="00000000" w:rsidRPr="000E6B33" w:rsidP="000E6B33">
      <w:pPr>
        <w:pStyle w:val="ListBullet2"/>
      </w:pPr>
      <w:r w:rsidRPr="000E6B33">
        <w:t>inundation inrush</w:t>
      </w:r>
    </w:p>
    <w:p w:rsidR="00000000" w:rsidRPr="000E6B33" w:rsidP="000E6B33">
      <w:pPr>
        <w:pStyle w:val="ListBullet2"/>
      </w:pPr>
      <w:r w:rsidRPr="000E6B33">
        <w:t>gas</w:t>
      </w:r>
    </w:p>
    <w:p w:rsidR="00000000" w:rsidRPr="000E6B33" w:rsidP="000E6B33">
      <w:pPr>
        <w:pStyle w:val="ListBullet2"/>
      </w:pPr>
      <w:r w:rsidRPr="000E6B33">
        <w:t>dust</w:t>
      </w:r>
    </w:p>
    <w:p w:rsidR="00000000" w:rsidRPr="000E6B33" w:rsidP="000E6B33">
      <w:pPr>
        <w:pStyle w:val="ListBullet2"/>
      </w:pPr>
      <w:r w:rsidRPr="000E6B33">
        <w:t>static electricity</w:t>
      </w:r>
    </w:p>
    <w:p w:rsidR="00000000" w:rsidRPr="000E6B33" w:rsidP="000E6B33">
      <w:pPr>
        <w:pStyle w:val="ListBullet2"/>
      </w:pPr>
      <w:r w:rsidRPr="000E6B33">
        <w:t>roof, floor and rib conditions</w:t>
      </w:r>
    </w:p>
    <w:p w:rsidR="00000000" w:rsidRPr="000E6B33" w:rsidP="000E6B33">
      <w:pPr>
        <w:pStyle w:val="ListBullet2"/>
      </w:pPr>
      <w:r w:rsidRPr="000E6B33">
        <w:t>water accumulation</w:t>
      </w:r>
    </w:p>
    <w:p w:rsidR="00000000" w:rsidRPr="000E6B33" w:rsidP="000E6B33">
      <w:pPr>
        <w:pStyle w:val="ListBullet2"/>
      </w:pPr>
      <w:r w:rsidRPr="000E6B33">
        <w:t>ventilating air recirculation</w:t>
      </w:r>
    </w:p>
    <w:p w:rsidR="00000000" w:rsidRPr="000E6B33" w:rsidP="000E6B33">
      <w:pPr>
        <w:pStyle w:val="ListBullet"/>
      </w:pPr>
      <w:r w:rsidRPr="000E6B33">
        <w:t>basic maintenance techniques, including for the following equipment defects:</w:t>
      </w:r>
    </w:p>
    <w:p w:rsidR="00000000" w:rsidRPr="000E6B33" w:rsidP="000E6B33">
      <w:pPr>
        <w:pStyle w:val="ListBullet2"/>
      </w:pPr>
      <w:r w:rsidRPr="000E6B33">
        <w:t>broken earth wires</w:t>
      </w:r>
    </w:p>
    <w:p w:rsidR="00000000" w:rsidRPr="000E6B33" w:rsidP="000E6B33">
      <w:pPr>
        <w:pStyle w:val="ListBullet2"/>
      </w:pPr>
      <w:r w:rsidRPr="000E6B33">
        <w:t>damaged ventilation tubes</w:t>
      </w:r>
    </w:p>
    <w:p w:rsidR="00000000" w:rsidRPr="000E6B33" w:rsidP="000E6B33">
      <w:pPr>
        <w:pStyle w:val="ListBullet2"/>
      </w:pPr>
      <w:r w:rsidRPr="000E6B33">
        <w:t>torn brattices</w:t>
      </w:r>
    </w:p>
    <w:p w:rsidR="00000000" w:rsidRPr="000E6B33" w:rsidP="000E6B33">
      <w:pPr>
        <w:pStyle w:val="ListBullet2"/>
      </w:pPr>
      <w:r w:rsidRPr="000E6B33">
        <w:t>broken ventilation tube rubbers</w:t>
      </w:r>
    </w:p>
    <w:p w:rsidR="00000000" w:rsidRPr="000E6B33" w:rsidP="000E6B33">
      <w:pPr>
        <w:pStyle w:val="ListBullet"/>
      </w:pPr>
      <w:r w:rsidRPr="000E6B33">
        <w:t>techniques for applying mine environmental data, requirements and constraints related to ventilation operations</w:t>
      </w:r>
    </w:p>
    <w:p w:rsidR="00000000" w:rsidRPr="000E6B33" w:rsidP="000E6B33">
      <w:pPr>
        <w:pStyle w:val="ListBullet"/>
      </w:pPr>
      <w:r w:rsidRPr="000E6B33">
        <w:t>site requirements for housekeeping, completing maintenance records and</w:t>
      </w:r>
      <w:r w:rsidRPr="000E6B33">
        <w:t xml:space="preserve"> reporting requirements, including reporting ventilation status.</w:t>
      </w:r>
    </w:p>
    <w:p w:rsidR="00000000" w:rsidRPr="000E6B33" w:rsidP="000E6B33">
      <w:pPr>
        <w:pStyle w:val="ListBullet"/>
      </w:pPr>
      <w:r w:rsidRPr="000E6B33">
        <w:t>basic techniques for communicating job activities with others.</w:t>
      </w:r>
    </w:p>
    <w:p w:rsidR="00000000" w:rsidRPr="000E6B33" w:rsidP="000E6B33">
      <w:pPr>
        <w:pStyle w:val="AllowPageBreak"/>
      </w:pPr>
    </w:p>
    <w:p w:rsidR="00000000" w:rsidRPr="000E6B33" w:rsidP="000E6B33">
      <w:pPr>
        <w:pStyle w:val="Heading1"/>
      </w:pPr>
      <w:bookmarkStart w:id="11" w:name="O_1107881"/>
      <w:bookmarkEnd w:id="11"/>
      <w:r w:rsidRPr="000E6B33">
        <w:t>Assessment Conditions</w:t>
      </w:r>
    </w:p>
    <w:p w:rsidR="00000000" w:rsidRPr="000E6B33" w:rsidP="00944919">
      <w:pPr>
        <w:pStyle w:val="BodyText"/>
      </w:pPr>
      <w:r w:rsidRPr="000E6B33">
        <w:t>Mandatory conditions for assessment of this unit are stipulated below. The assessment m</w:t>
      </w:r>
      <w:r w:rsidRPr="000E6B33">
        <w:t>ust:</w:t>
      </w:r>
    </w:p>
    <w:p w:rsidR="00000000" w:rsidRPr="000E6B33" w:rsidP="000E6B33">
      <w:pPr>
        <w:pStyle w:val="ListBullet"/>
      </w:pPr>
      <w:r w:rsidRPr="000E6B33">
        <w:t>include access to:</w:t>
      </w:r>
    </w:p>
    <w:p w:rsidR="00000000" w:rsidRPr="000E6B33" w:rsidP="000E6B33">
      <w:pPr>
        <w:pStyle w:val="ListBullet2"/>
      </w:pPr>
      <w:r w:rsidRPr="000E6B33">
        <w:t xml:space="preserve">personal protective equipment </w:t>
      </w:r>
    </w:p>
    <w:p w:rsidR="00000000" w:rsidRPr="000E6B33" w:rsidP="000E6B33">
      <w:pPr>
        <w:pStyle w:val="ListBullet2"/>
      </w:pPr>
      <w:r w:rsidRPr="000E6B33">
        <w:t>equipment required to conduct ventilation operations</w:t>
      </w:r>
    </w:p>
    <w:p w:rsidR="00000000" w:rsidRPr="000E6B33" w:rsidP="000E6B33">
      <w:pPr>
        <w:pStyle w:val="ListBullet"/>
      </w:pPr>
      <w:r w:rsidRPr="000E6B33">
        <w:t xml:space="preserve">be conducted in a safe environment; and, </w:t>
      </w:r>
    </w:p>
    <w:p w:rsidR="00000000" w:rsidRPr="000E6B33" w:rsidP="000E6B33">
      <w:pPr>
        <w:pStyle w:val="ListBullet"/>
      </w:pPr>
      <w:r w:rsidRPr="000E6B33">
        <w:t>be assessed in the context of this sector</w:t>
      </w:r>
      <w:r>
        <w:t>’</w:t>
      </w:r>
      <w:r w:rsidRPr="000E6B33">
        <w:t xml:space="preserve">s work environment; and, </w:t>
      </w:r>
    </w:p>
    <w:p w:rsidR="00000000" w:rsidRPr="000E6B33" w:rsidP="000E6B33">
      <w:pPr>
        <w:pStyle w:val="ListBullet"/>
      </w:pPr>
      <w:r w:rsidRPr="000E6B33">
        <w:t>be assessed in compliance with relevant legislation/regulation and using policies, procedures and processes directly related to the industry sector for which it is being assessed; and,</w:t>
      </w:r>
    </w:p>
    <w:p w:rsidR="00000000" w:rsidRPr="000E6B33" w:rsidP="000E6B33">
      <w:pPr>
        <w:pStyle w:val="ListBullet"/>
      </w:pPr>
      <w:r w:rsidRPr="000E6B33">
        <w:t>confirm consistent performance can be applied in a range of relevant wo</w:t>
      </w:r>
      <w:r w:rsidRPr="000E6B33">
        <w:t>rkplace circumstances.</w:t>
      </w:r>
    </w:p>
    <w:p w:rsidR="00000000" w:rsidRPr="000E6B33" w:rsidP="00944919">
      <w:pPr>
        <w:pStyle w:val="BodyText"/>
      </w:pPr>
      <w:r w:rsidRPr="000E6B33">
        <w:t>Where personal safety or environmental damage are limiting factors, assessment may occur in a simulated work environment* provided it is realistic and sufficiently rigorous to cover all aspects of this sector’s workplace performance,</w:t>
      </w:r>
      <w:r w:rsidRPr="000E6B33">
        <w:t xml:space="preserve"> including environment, task skills, task management skills, contingency management skills and job role environment skills.</w:t>
      </w:r>
    </w:p>
    <w:p w:rsidR="00000000" w:rsidRPr="000E6B33" w:rsidP="000E6B33">
      <w:pPr>
        <w:pStyle w:val="BodyTextBold"/>
      </w:pPr>
      <w:r w:rsidRPr="000E6B33">
        <w:t>Assessor requirements</w:t>
      </w:r>
    </w:p>
    <w:p w:rsidR="00000000" w:rsidRPr="000E6B33" w:rsidP="00944919">
      <w:pPr>
        <w:pStyle w:val="BodyText"/>
      </w:pPr>
      <w:r w:rsidRPr="000E6B33">
        <w:t>Assessors must be able to clearly demonstrate current and relevant industry knowledge and experience to satisf</w:t>
      </w:r>
      <w:r w:rsidRPr="000E6B33">
        <w:t>y the mandatory regulatory standards as set out in the Standards for Registered Training Organisations (RTOs) 2015/Australian Quality Training Framework mandatory requirements for assessors current at the time of assessment and any relevant licensing and c</w:t>
      </w:r>
      <w:r w:rsidRPr="000E6B33">
        <w:t>ertification requirements. This includes:</w:t>
      </w:r>
    </w:p>
    <w:p w:rsidR="00000000" w:rsidRPr="000E6B33" w:rsidP="000E6B33">
      <w:pPr>
        <w:pStyle w:val="ListBullet"/>
      </w:pPr>
      <w:r w:rsidRPr="000E6B33">
        <w:t>vocational competencies at least to the level being delivered and assessed</w:t>
      </w:r>
    </w:p>
    <w:p w:rsidR="00000000" w:rsidRPr="000E6B33" w:rsidP="000E6B33">
      <w:pPr>
        <w:pStyle w:val="ListBullet"/>
      </w:pPr>
      <w:r w:rsidRPr="000E6B33">
        <w:t>current industry skills directly relevant to the training and assessment being provided</w:t>
      </w:r>
    </w:p>
    <w:p w:rsidR="00000000" w:rsidRPr="000E6B33" w:rsidP="000E6B33">
      <w:pPr>
        <w:pStyle w:val="ListBullet"/>
      </w:pPr>
      <w:r w:rsidRPr="000E6B33">
        <w:t>current knowledge and skills in vocational trainin</w:t>
      </w:r>
      <w:r w:rsidRPr="000E6B33">
        <w:t>g and learning that informs their training and assessment</w:t>
      </w:r>
    </w:p>
    <w:p w:rsidR="00000000" w:rsidRPr="000E6B33" w:rsidP="000E6B33">
      <w:pPr>
        <w:pStyle w:val="ListBullet"/>
      </w:pPr>
      <w:r w:rsidRPr="000E6B33">
        <w:t>formal relevant qualifications in training and assessment</w:t>
      </w:r>
    </w:p>
    <w:p w:rsidR="00000000" w:rsidRPr="000E6B33" w:rsidP="000E6B33">
      <w:pPr>
        <w:pStyle w:val="ListBullet"/>
      </w:pPr>
      <w:r w:rsidRPr="000E6B33">
        <w:t xml:space="preserve">having knowledge of and/or experience using the latest techniques and processes </w:t>
      </w:r>
    </w:p>
    <w:p w:rsidR="00000000" w:rsidRPr="000E6B33" w:rsidP="000E6B33">
      <w:pPr>
        <w:pStyle w:val="ListBullet"/>
      </w:pPr>
      <w:r w:rsidRPr="000E6B33">
        <w:t>possessing the required level of RII training product knowledge</w:t>
      </w:r>
    </w:p>
    <w:p w:rsidR="00000000" w:rsidRPr="000E6B33" w:rsidP="000E6B33">
      <w:pPr>
        <w:pStyle w:val="ListBullet"/>
      </w:pPr>
      <w:r w:rsidRPr="000E6B33">
        <w:t>having an understanding and knowledge of legislation and regulations relevant to the industry and to employment and workplaces</w:t>
      </w:r>
    </w:p>
    <w:p w:rsidR="00000000" w:rsidRPr="000E6B33" w:rsidP="000E6B33">
      <w:pPr>
        <w:pStyle w:val="ListBullet"/>
      </w:pPr>
      <w:r w:rsidRPr="000E6B33">
        <w:t>demonstrating the performance evidence, and knowledge evidence ou</w:t>
      </w:r>
      <w:r w:rsidRPr="000E6B33">
        <w:t>tlined in this unit of competency, and</w:t>
      </w:r>
    </w:p>
    <w:p w:rsidR="00000000" w:rsidRPr="000E6B33" w:rsidP="000E6B33">
      <w:pPr>
        <w:pStyle w:val="ListBullet"/>
      </w:pPr>
      <w:r w:rsidRPr="000E6B33">
        <w:t>the minimum years of current** work experience after competency has been obtained as specified below in an industry sector relevant to the outcomes of the unit.</w:t>
      </w:r>
    </w:p>
    <w:p w:rsidR="00000000" w:rsidRPr="000E6B33" w:rsidP="00944919">
      <w:pPr>
        <w:pStyle w:val="BodyText"/>
      </w:pPr>
      <w:r w:rsidRPr="000E6B33">
        <w:t>It is also acceptable for the appropriately qualified as</w:t>
      </w:r>
      <w:r w:rsidRPr="000E6B33">
        <w:t>sessor to work with an industry expert to conduct assessment together and for the industry expert to be involved in the assessment judgement. The industry expert must have current industry skills directly relevant to the training and assessment being provi</w:t>
      </w:r>
      <w:r w:rsidRPr="000E6B33">
        <w:t>ded. This means the industry subject matter expert must demonstrate skills and knowledge from the minimum years of current work experience after competency has been obtained as specified below, including time spent in roles related to the unit being assess</w:t>
      </w:r>
      <w:r w:rsidRPr="000E6B33">
        <w:t>ed:</w:t>
      </w:r>
    </w:p>
    <w:tbl>
      <w:tblPr>
        <w:tblW w:w="0" w:type="auto"/>
        <w:tblCellMar>
          <w:left w:w="62" w:type="dxa"/>
          <w:right w:w="62" w:type="dxa"/>
        </w:tblCellMar>
        <w:tblLook w:val="0000"/>
      </w:tblPr>
      <w:tblGrid>
        <w:gridCol w:w="4330"/>
        <w:gridCol w:w="1622"/>
        <w:gridCol w:w="3244"/>
      </w:tblGrid>
      <w:tr w:rsidTr="009449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6B33" w:rsidP="000E6B33">
            <w:pPr>
              <w:pStyle w:val="BodyText"/>
            </w:pPr>
            <w:r w:rsidRPr="000E6B3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6B33" w:rsidP="000E6B33">
            <w:pPr>
              <w:pStyle w:val="BodyText"/>
            </w:pPr>
            <w:r w:rsidRPr="000E6B3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rPr>
                <w:rStyle w:val="SpecialBold"/>
              </w:rPr>
              <w:t>Required assessor or industry subject matter expert experience</w:t>
            </w:r>
          </w:p>
        </w:tc>
      </w:tr>
      <w:tr w:rsidTr="0094491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1 year</w:t>
            </w:r>
          </w:p>
        </w:tc>
      </w:tr>
      <w:tr w:rsidTr="0094491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2 years</w:t>
            </w:r>
          </w:p>
        </w:tc>
      </w:tr>
      <w:tr w:rsidTr="009449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3 years</w:t>
            </w:r>
          </w:p>
        </w:tc>
      </w:tr>
      <w:tr w:rsidTr="0094491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6B33">
            <w:pPr>
              <w:pStyle w:val="BodyText"/>
              <w:rPr>
                <w:lang w:val="en-NZ"/>
              </w:rPr>
            </w:pPr>
            <w:r w:rsidRPr="000E6B3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6B33" w:rsidP="000E6B33">
            <w:pPr>
              <w:pStyle w:val="BodyText"/>
            </w:pPr>
            <w:r w:rsidRPr="000E6B33">
              <w:t>Where this unit is being assessed outside of the resources and infrastructure sectors assessor and/or industry subject matter expert experience should be in-line with industry standards for the sector in which it is being assessed and where no industry sta</w:t>
            </w:r>
            <w:r w:rsidRPr="000E6B33">
              <w:t>ndard is specified should comply with any relevant regulation.</w:t>
            </w:r>
          </w:p>
        </w:tc>
      </w:tr>
    </w:tbl>
    <w:p w:rsidR="00000000" w:rsidRPr="000E6B33" w:rsidP="00944919">
      <w:pPr>
        <w:pStyle w:val="BodyText"/>
      </w:pPr>
      <w:r w:rsidRPr="000E6B33">
        <w:t>*Guidance on simulated environments has been stipulated in the Companion Volume Implementation Guide located on VETNet.</w:t>
      </w:r>
    </w:p>
    <w:p w:rsidR="00000000" w:rsidRPr="000E6B33" w:rsidP="00944919">
      <w:pPr>
        <w:pStyle w:val="BodyText"/>
      </w:pPr>
      <w:r w:rsidRPr="000E6B33">
        <w:t xml:space="preserve">**Assessors can demonstrate current work experience through employment </w:t>
      </w:r>
      <w:r w:rsidRPr="000E6B33">
        <w:t>within industry in a role relevant to the outcomes of the unit; or, for external assessors this can be demonstrated through exposure to industry by conducting a minimum number of site assessments as determined by the relevant industry sector, across variou</w:t>
      </w:r>
      <w:r w:rsidRPr="000E6B33">
        <w:t>s locations.</w:t>
      </w:r>
    </w:p>
    <w:p w:rsidR="00000000" w:rsidRPr="000E6B33" w:rsidP="00944919">
      <w:pPr>
        <w:pStyle w:val="BodyText"/>
      </w:pPr>
      <w:r w:rsidRPr="000E6B33">
        <w:t>*** While a unit of competency does not have an AQF level, where a unit is being delivered outside of a qualification the first numeric character in the unit code should be considered as the AQF indicator level for assessment purposes.</w:t>
      </w:r>
    </w:p>
    <w:p w:rsidR="00000000" w:rsidRPr="000E6B33" w:rsidP="000E6B33">
      <w:pPr>
        <w:pStyle w:val="Heading1"/>
      </w:pPr>
      <w:bookmarkStart w:id="12" w:name="O_1107879"/>
      <w:bookmarkEnd w:id="12"/>
      <w:r w:rsidRPr="000E6B33">
        <w:t>Links</w:t>
      </w:r>
    </w:p>
    <w:p w:rsidR="00000000" w:rsidRPr="000E6B33" w:rsidP="00944919">
      <w:pPr>
        <w:pStyle w:val="BodyText"/>
      </w:pPr>
      <w:r w:rsidRPr="000E6B3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1612B">
        <w:rPr>
          <w:rStyle w:val="Hyperlink"/>
        </w:rPr>
        <w:t>https://vetnet.gov.au/Pages/TrainingDocs.aspx?q=88a61002-9a21-4386-aaf8-69c76e675272</w:t>
      </w:r>
      <w:r>
        <w:fldChar w:fldCharType="end"/>
      </w:r>
    </w:p>
    <w:p w:rsidR="00000000" w:rsidRPr="000E6B33" w:rsidP="000E6B33"/>
    <w:sectPr w:rsidSect="000E6B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33" w:rsidRPr="00944919" w:rsidP="00944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19" w:rsidP="000E6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4919" w:rsidP="000E6B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4919" w:rsidP="000E6B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33" w:rsidP="000E6B33">
    <w:pPr>
      <w:pStyle w:val="Footer"/>
      <w:framePr w:wrap="around"/>
    </w:pPr>
    <w:r>
      <w:fldChar w:fldCharType="begin"/>
    </w:r>
    <w:r>
      <w:instrText xml:space="preserve"> DOCPROPERTY  Subject  \* MERGEFORMAT </w:instrText>
    </w:r>
    <w:r>
      <w:fldChar w:fldCharType="separate"/>
    </w:r>
    <w:r w:rsidR="00944919">
      <w:t>Approved</w:t>
    </w:r>
    <w:r w:rsidR="00944919">
      <w:fldChar w:fldCharType="end"/>
    </w:r>
    <w:r>
      <w:tab/>
      <w:t xml:space="preserve">Page </w:t>
    </w:r>
    <w:r>
      <w:fldChar w:fldCharType="begin"/>
    </w:r>
    <w:r>
      <w:instrText xml:space="preserve"> PAGE  \* Arabic  \* MERGEFORMAT </w:instrText>
    </w:r>
    <w:r>
      <w:fldChar w:fldCharType="separate"/>
    </w:r>
    <w:r w:rsidR="009449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919">
      <w:rPr>
        <w:noProof/>
      </w:rPr>
      <w:t>5</w:t>
    </w:r>
    <w:r>
      <w:rPr>
        <w:noProof/>
      </w:rPr>
      <w:fldChar w:fldCharType="end"/>
    </w:r>
  </w:p>
  <w:p w:rsidR="000E6B33" w:rsidP="000E6B33">
    <w:pPr>
      <w:pStyle w:val="Footer"/>
      <w:framePr w:wrap="around"/>
    </w:pPr>
    <w:r>
      <w:t xml:space="preserve">© Commonwealth of Australia, </w:t>
    </w:r>
    <w:r>
      <w:fldChar w:fldCharType="begin"/>
    </w:r>
    <w:r>
      <w:instrText xml:space="preserve"> DATE  \@ "yyyy"  \* MERGEFORMAT </w:instrText>
    </w:r>
    <w:r>
      <w:fldChar w:fldCharType="separate"/>
    </w:r>
    <w:r w:rsidR="00944919">
      <w:rPr>
        <w:noProof/>
      </w:rPr>
      <w:t>2025</w:t>
    </w:r>
    <w:r>
      <w:fldChar w:fldCharType="end"/>
    </w:r>
    <w:r>
      <w:tab/>
    </w:r>
    <w:r>
      <w:fldChar w:fldCharType="begin"/>
    </w:r>
    <w:r>
      <w:instrText xml:space="preserve"> DOCPROPERTY  Author  \* MERGEFORMAT </w:instrText>
    </w:r>
    <w:r>
      <w:fldChar w:fldCharType="separate"/>
    </w:r>
    <w:r w:rsidR="00944919">
      <w:t>Mining and Automotive Skills Alliance</w:t>
    </w:r>
    <w:r w:rsidR="00944919">
      <w:fldChar w:fldCharType="end"/>
    </w:r>
  </w:p>
  <w:p w:rsidR="000E6B33" w:rsidP="000E6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B33" w:rsidRPr="00944919" w:rsidP="00944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919" w:rsidRPr="002D2AF8" w:rsidP="000E6B33">
    <w:pPr>
      <w:pStyle w:val="Header"/>
      <w:framePr w:wrap="around"/>
    </w:pPr>
    <w:r>
      <w:fldChar w:fldCharType="begin"/>
    </w:r>
    <w:r>
      <w:instrText xml:space="preserve"> TITLE   \* MERGEFORMAT </w:instrText>
    </w:r>
    <w:r>
      <w:fldChar w:fldCharType="separate"/>
    </w:r>
    <w:r>
      <w:t>RIIMCU214E Conduct ventilation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919" w:rsidP="000E6B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B33" w:rsidRPr="002D2AF8" w:rsidP="000E6B33">
    <w:pPr>
      <w:pStyle w:val="Header"/>
      <w:framePr w:wrap="around"/>
    </w:pPr>
    <w:r>
      <w:fldChar w:fldCharType="begin"/>
    </w:r>
    <w:r>
      <w:instrText xml:space="preserve"> TITLE   \* MERGEFORMAT </w:instrText>
    </w:r>
    <w:r>
      <w:fldChar w:fldCharType="separate"/>
    </w:r>
    <w:r w:rsidR="00944919">
      <w:t>RIIMCU214E Conduct ventilation operations</w:t>
    </w:r>
    <w:r w:rsidR="00944919">
      <w:fldChar w:fldCharType="end"/>
    </w:r>
    <w:r>
      <w:tab/>
      <w:t xml:space="preserve">Date this document was generated: </w:t>
    </w:r>
    <w:r>
      <w:fldChar w:fldCharType="begin"/>
    </w:r>
    <w:r>
      <w:instrText xml:space="preserve"> CREATEDATE  \@ "d MMMM yyyy"  \* MERGEFORMAT </w:instrText>
    </w:r>
    <w:r>
      <w:fldChar w:fldCharType="separate"/>
    </w:r>
    <w:r w:rsidR="00944919">
      <w:rPr>
        <w:noProof/>
      </w:rPr>
      <w:t>2 March 2025</w:t>
    </w:r>
    <w:r>
      <w:fldChar w:fldCharType="end"/>
    </w:r>
  </w:p>
  <w:p w:rsidR="000E6B33" w:rsidP="000E6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02D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EA0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FC2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B33"/>
    <w:pPr>
      <w:spacing w:before="360" w:after="60"/>
      <w:outlineLvl w:val="0"/>
    </w:pPr>
    <w:rPr>
      <w:sz w:val="32"/>
    </w:rPr>
  </w:style>
  <w:style w:type="paragraph" w:styleId="Heading2">
    <w:name w:val="heading 2"/>
    <w:basedOn w:val="HeadingBase"/>
    <w:next w:val="BodyText"/>
    <w:link w:val="Heading2Char"/>
    <w:qFormat/>
    <w:rsid w:val="000E6B33"/>
    <w:pPr>
      <w:keepLines/>
      <w:spacing w:before="240" w:after="120"/>
      <w:outlineLvl w:val="1"/>
    </w:pPr>
    <w:rPr>
      <w:sz w:val="28"/>
      <w:szCs w:val="40"/>
    </w:rPr>
  </w:style>
  <w:style w:type="paragraph" w:styleId="Heading3">
    <w:name w:val="heading 3"/>
    <w:basedOn w:val="HeadingBase"/>
    <w:next w:val="BodyText"/>
    <w:link w:val="Heading3Char"/>
    <w:qFormat/>
    <w:rsid w:val="000E6B33"/>
    <w:pPr>
      <w:spacing w:before="180" w:after="120"/>
      <w:outlineLvl w:val="2"/>
    </w:pPr>
    <w:rPr>
      <w:spacing w:val="-10"/>
      <w:kern w:val="32"/>
    </w:rPr>
  </w:style>
  <w:style w:type="paragraph" w:styleId="Heading4">
    <w:name w:val="heading 4"/>
    <w:basedOn w:val="HeadingBase"/>
    <w:next w:val="BodyText"/>
    <w:link w:val="Heading4Char"/>
    <w:qFormat/>
    <w:rsid w:val="000E6B33"/>
    <w:pPr>
      <w:spacing w:before="160" w:after="120"/>
      <w:outlineLvl w:val="3"/>
    </w:pPr>
    <w:rPr>
      <w:sz w:val="22"/>
    </w:rPr>
  </w:style>
  <w:style w:type="paragraph" w:styleId="Heading5">
    <w:name w:val="heading 5"/>
    <w:basedOn w:val="HeadingBase"/>
    <w:next w:val="Normal"/>
    <w:link w:val="Heading5Char"/>
    <w:qFormat/>
    <w:rsid w:val="000E6B33"/>
    <w:pPr>
      <w:spacing w:before="80"/>
      <w:outlineLvl w:val="4"/>
    </w:pPr>
    <w:rPr>
      <w:color w:val="918585"/>
      <w:sz w:val="20"/>
    </w:rPr>
  </w:style>
  <w:style w:type="paragraph" w:styleId="Heading6">
    <w:name w:val="heading 6"/>
    <w:basedOn w:val="HeadingBase"/>
    <w:next w:val="Normal"/>
    <w:link w:val="Heading6Char"/>
    <w:qFormat/>
    <w:rsid w:val="000E6B33"/>
    <w:pPr>
      <w:spacing w:before="60"/>
      <w:outlineLvl w:val="5"/>
    </w:pPr>
    <w:rPr>
      <w:color w:val="918585"/>
      <w:sz w:val="20"/>
    </w:rPr>
  </w:style>
  <w:style w:type="paragraph" w:styleId="Heading7">
    <w:name w:val="heading 7"/>
    <w:basedOn w:val="Normal"/>
    <w:next w:val="Normal"/>
    <w:link w:val="Heading7Char"/>
    <w:qFormat/>
    <w:rsid w:val="000E6B33"/>
    <w:pPr>
      <w:ind w:left="720"/>
      <w:outlineLvl w:val="6"/>
    </w:pPr>
    <w:rPr>
      <w:i/>
    </w:rPr>
  </w:style>
  <w:style w:type="paragraph" w:styleId="Heading8">
    <w:name w:val="heading 8"/>
    <w:basedOn w:val="Normal"/>
    <w:next w:val="Normal"/>
    <w:link w:val="Heading8Char"/>
    <w:qFormat/>
    <w:rsid w:val="000E6B33"/>
    <w:pPr>
      <w:ind w:left="720"/>
      <w:outlineLvl w:val="7"/>
    </w:pPr>
    <w:rPr>
      <w:i/>
    </w:rPr>
  </w:style>
  <w:style w:type="paragraph" w:styleId="Heading9">
    <w:name w:val="heading 9"/>
    <w:basedOn w:val="Normal"/>
    <w:next w:val="Normal"/>
    <w:link w:val="Heading9Char"/>
    <w:qFormat/>
    <w:rsid w:val="000E6B33"/>
    <w:pPr>
      <w:ind w:left="720"/>
      <w:outlineLvl w:val="8"/>
    </w:pPr>
    <w:rPr>
      <w:i/>
    </w:rPr>
  </w:style>
  <w:style w:type="character" w:default="1" w:styleId="DefaultParagraphFont">
    <w:name w:val="Default Paragraph Font"/>
    <w:uiPriority w:val="1"/>
    <w:unhideWhenUsed/>
    <w:rsid w:val="000E6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B33"/>
  </w:style>
  <w:style w:type="character" w:customStyle="1" w:styleId="Heading1Char">
    <w:name w:val="Heading 1 Char"/>
    <w:basedOn w:val="DefaultParagraphFont"/>
    <w:link w:val="Heading1"/>
    <w:rsid w:val="000E6B33"/>
    <w:rPr>
      <w:rFonts w:ascii="Times New Roman" w:eastAsia="Times New Roman" w:hAnsi="Times New Roman" w:cs="Times New Roman"/>
      <w:b/>
      <w:sz w:val="32"/>
      <w:szCs w:val="20"/>
      <w:lang w:eastAsia="en-US"/>
    </w:rPr>
  </w:style>
  <w:style w:type="paragraph" w:styleId="BodyText">
    <w:name w:val="Body Text"/>
    <w:basedOn w:val="Normal"/>
    <w:link w:val="BodyTextChar"/>
    <w:rsid w:val="000E6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B33"/>
    <w:rPr>
      <w:rFonts w:ascii="Times New Roman" w:eastAsia="Times New Roman" w:hAnsi="Times New Roman" w:cs="Times New Roman"/>
      <w:sz w:val="24"/>
      <w:lang w:eastAsia="en-US"/>
    </w:rPr>
  </w:style>
  <w:style w:type="paragraph" w:styleId="List">
    <w:name w:val="List"/>
    <w:basedOn w:val="BodyText"/>
    <w:next w:val="BodyText"/>
    <w:rsid w:val="000E6B33"/>
    <w:pPr>
      <w:tabs>
        <w:tab w:val="left" w:pos="340"/>
      </w:tabs>
      <w:spacing w:before="60" w:after="60"/>
      <w:ind w:left="340" w:hanging="340"/>
    </w:pPr>
  </w:style>
  <w:style w:type="paragraph" w:styleId="ListBullet">
    <w:name w:val="List Bullet"/>
    <w:basedOn w:val="List"/>
    <w:rsid w:val="000E6B33"/>
    <w:pPr>
      <w:numPr>
        <w:numId w:val="12"/>
      </w:numPr>
      <w:tabs>
        <w:tab w:val="clear" w:pos="340"/>
      </w:tabs>
      <w:spacing w:before="40" w:after="40"/>
    </w:pPr>
  </w:style>
  <w:style w:type="character" w:customStyle="1" w:styleId="SpecialBold">
    <w:name w:val="Special Bold"/>
    <w:basedOn w:val="DefaultParagraphFont"/>
    <w:rsid w:val="000E6B33"/>
    <w:rPr>
      <w:b/>
      <w:spacing w:val="0"/>
    </w:rPr>
  </w:style>
  <w:style w:type="paragraph" w:styleId="ListBullet2">
    <w:name w:val="List Bullet 2"/>
    <w:basedOn w:val="List2"/>
    <w:rsid w:val="000E6B33"/>
    <w:pPr>
      <w:numPr>
        <w:numId w:val="13"/>
      </w:numPr>
      <w:tabs>
        <w:tab w:val="clear" w:pos="680"/>
      </w:tabs>
    </w:pPr>
  </w:style>
  <w:style w:type="character" w:styleId="Emphasis">
    <w:name w:val="Emphasis"/>
    <w:basedOn w:val="DefaultParagraphFont"/>
    <w:qFormat/>
    <w:rsid w:val="000E6B33"/>
    <w:rPr>
      <w:i/>
    </w:rPr>
  </w:style>
  <w:style w:type="paragraph" w:customStyle="1" w:styleId="SuperHeading">
    <w:name w:val="SuperHeading"/>
    <w:basedOn w:val="Normal"/>
    <w:rsid w:val="000E6B33"/>
    <w:pPr>
      <w:spacing w:before="240" w:after="120"/>
      <w:outlineLvl w:val="0"/>
    </w:pPr>
    <w:rPr>
      <w:rFonts w:ascii="Times New Roman" w:hAnsi="Times New Roman"/>
      <w:b/>
      <w:sz w:val="32"/>
    </w:rPr>
  </w:style>
  <w:style w:type="paragraph" w:customStyle="1" w:styleId="AllowPageBreak">
    <w:name w:val="AllowPageBreak"/>
    <w:rsid w:val="000E6B3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6B33"/>
    <w:rPr>
      <w:b/>
    </w:rPr>
  </w:style>
  <w:style w:type="character" w:customStyle="1" w:styleId="Heading2Char">
    <w:name w:val="Heading 2 Char"/>
    <w:basedOn w:val="DefaultParagraphFont"/>
    <w:link w:val="Heading2"/>
    <w:rsid w:val="000E6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B33"/>
    <w:rPr>
      <w:rFonts w:ascii="Courier New" w:eastAsia="Times New Roman" w:hAnsi="Courier New" w:cs="Times New Roman"/>
      <w:i/>
      <w:szCs w:val="20"/>
      <w:lang w:eastAsia="en-US"/>
    </w:rPr>
  </w:style>
  <w:style w:type="paragraph" w:customStyle="1" w:styleId="HeadingBase">
    <w:name w:val="Heading Base"/>
    <w:rsid w:val="000E6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B33"/>
    <w:pPr>
      <w:tabs>
        <w:tab w:val="right" w:leader="dot" w:pos="9072"/>
      </w:tabs>
      <w:ind w:left="567"/>
    </w:pPr>
    <w:rPr>
      <w:szCs w:val="22"/>
    </w:rPr>
  </w:style>
  <w:style w:type="paragraph" w:customStyle="1" w:styleId="TOCBase">
    <w:name w:val="TOC Base"/>
    <w:rsid w:val="000E6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B33"/>
    <w:pPr>
      <w:tabs>
        <w:tab w:val="right" w:leader="dot" w:pos="9072"/>
      </w:tabs>
      <w:spacing w:before="40" w:after="40"/>
      <w:ind w:left="284"/>
    </w:pPr>
    <w:rPr>
      <w:rFonts w:ascii="Times New Roman" w:hAnsi="Times New Roman"/>
    </w:rPr>
  </w:style>
  <w:style w:type="paragraph" w:styleId="TOC1">
    <w:name w:val="toc 1"/>
    <w:basedOn w:val="TOCBase"/>
    <w:next w:val="Normal"/>
    <w:rsid w:val="000E6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B33"/>
    <w:rPr>
      <w:rFonts w:ascii="Times New Roman" w:eastAsia="Times New Roman" w:hAnsi="Times New Roman" w:cs="Times New Roman"/>
      <w:sz w:val="16"/>
      <w:lang w:eastAsia="en-US"/>
    </w:rPr>
  </w:style>
  <w:style w:type="paragraph" w:styleId="Title">
    <w:name w:val="Title"/>
    <w:basedOn w:val="HeadingBase"/>
    <w:link w:val="TitleChar"/>
    <w:qFormat/>
    <w:rsid w:val="000E6B33"/>
    <w:pPr>
      <w:spacing w:before="5040"/>
      <w:jc w:val="center"/>
    </w:pPr>
    <w:rPr>
      <w:sz w:val="48"/>
      <w:szCs w:val="72"/>
      <w:lang w:val="en-US"/>
    </w:rPr>
  </w:style>
  <w:style w:type="character" w:customStyle="1" w:styleId="TitleChar">
    <w:name w:val="Title Char"/>
    <w:basedOn w:val="DefaultParagraphFont"/>
    <w:link w:val="Title"/>
    <w:rsid w:val="000E6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B33"/>
    <w:pPr>
      <w:tabs>
        <w:tab w:val="left" w:pos="3600"/>
        <w:tab w:val="left" w:pos="3958"/>
      </w:tabs>
    </w:pPr>
  </w:style>
  <w:style w:type="paragraph" w:customStyle="1" w:styleId="Note">
    <w:name w:val="Note"/>
    <w:basedOn w:val="BodyText"/>
    <w:rsid w:val="000E6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B33"/>
    <w:pPr>
      <w:framePr w:wrap="auto" w:hAnchor="text" w:y="6049"/>
    </w:pPr>
    <w:rPr>
      <w:color w:val="000000"/>
      <w:sz w:val="40"/>
    </w:rPr>
  </w:style>
  <w:style w:type="paragraph" w:customStyle="1" w:styleId="TOCTitle">
    <w:name w:val="TOCTitle"/>
    <w:basedOn w:val="Heading1"/>
    <w:rsid w:val="000E6B33"/>
    <w:pPr>
      <w:spacing w:after="240"/>
      <w:jc w:val="center"/>
      <w:outlineLvl w:val="9"/>
    </w:pPr>
    <w:rPr>
      <w:caps/>
    </w:rPr>
  </w:style>
  <w:style w:type="paragraph" w:customStyle="1" w:styleId="Version">
    <w:name w:val="Version"/>
    <w:rsid w:val="000E6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B33"/>
    <w:pPr>
      <w:keepNext w:val="0"/>
      <w:tabs>
        <w:tab w:val="right" w:pos="4176"/>
      </w:tabs>
      <w:ind w:left="198" w:hanging="198"/>
    </w:pPr>
    <w:rPr>
      <w:rFonts w:ascii="Garamond" w:hAnsi="Garamond"/>
    </w:rPr>
  </w:style>
  <w:style w:type="paragraph" w:styleId="IndexHeading">
    <w:name w:val="index heading"/>
    <w:basedOn w:val="Normal"/>
    <w:next w:val="Index1"/>
    <w:semiHidden/>
    <w:rsid w:val="000E6B33"/>
    <w:pPr>
      <w:spacing w:before="120" w:after="120"/>
    </w:pPr>
    <w:rPr>
      <w:rFonts w:ascii="Arial" w:hAnsi="Arial"/>
      <w:b/>
      <w:color w:val="918585"/>
      <w:sz w:val="24"/>
    </w:rPr>
  </w:style>
  <w:style w:type="paragraph" w:styleId="Header">
    <w:name w:val="header"/>
    <w:basedOn w:val="Normal"/>
    <w:link w:val="HeaderChar"/>
    <w:rsid w:val="000E6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B33"/>
    <w:rPr>
      <w:rFonts w:ascii="Times New Roman" w:eastAsia="Times New Roman" w:hAnsi="Times New Roman" w:cs="Times New Roman"/>
      <w:sz w:val="16"/>
      <w:szCs w:val="20"/>
      <w:lang w:val="en-GB" w:eastAsia="en-US"/>
    </w:rPr>
  </w:style>
  <w:style w:type="paragraph" w:customStyle="1" w:styleId="Chapter">
    <w:name w:val="Chapter"/>
    <w:basedOn w:val="Normal"/>
    <w:rsid w:val="000E6B33"/>
    <w:pPr>
      <w:spacing w:before="240"/>
    </w:pPr>
    <w:rPr>
      <w:rFonts w:ascii="Times New Roman" w:hAnsi="Times New Roman"/>
      <w:smallCaps/>
      <w:spacing w:val="80"/>
      <w:sz w:val="28"/>
    </w:rPr>
  </w:style>
  <w:style w:type="paragraph" w:customStyle="1" w:styleId="InChapter">
    <w:name w:val="InChapter"/>
    <w:basedOn w:val="Heading3"/>
    <w:rsid w:val="000E6B33"/>
    <w:pPr>
      <w:spacing w:after="240"/>
      <w:outlineLvl w:val="9"/>
    </w:pPr>
    <w:rPr>
      <w:noProof/>
    </w:rPr>
  </w:style>
  <w:style w:type="paragraph" w:styleId="Index2">
    <w:name w:val="index 2"/>
    <w:basedOn w:val="Normal"/>
    <w:next w:val="Normal"/>
    <w:semiHidden/>
    <w:rsid w:val="000E6B33"/>
    <w:pPr>
      <w:tabs>
        <w:tab w:val="right" w:pos="4176"/>
      </w:tabs>
      <w:ind w:left="568" w:hanging="284"/>
    </w:pPr>
    <w:rPr>
      <w:rFonts w:ascii="Garamond" w:hAnsi="Garamond"/>
    </w:rPr>
  </w:style>
  <w:style w:type="paragraph" w:customStyle="1" w:styleId="Byline">
    <w:name w:val="Byline"/>
    <w:rsid w:val="000E6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B33"/>
    <w:pPr>
      <w:tabs>
        <w:tab w:val="clear" w:pos="3600"/>
        <w:tab w:val="clear" w:pos="3958"/>
      </w:tabs>
      <w:jc w:val="right"/>
    </w:pPr>
  </w:style>
  <w:style w:type="paragraph" w:styleId="Caption">
    <w:name w:val="caption"/>
    <w:basedOn w:val="BodyText"/>
    <w:next w:val="Normal"/>
    <w:qFormat/>
    <w:rsid w:val="000E6B33"/>
    <w:pPr>
      <w:framePr w:w="2268" w:hSpace="181" w:vSpace="181" w:wrap="around" w:vAnchor="text" w:hAnchor="page" w:x="1135" w:y="285" w:anchorLock="1"/>
    </w:pPr>
    <w:rPr>
      <w:i/>
    </w:rPr>
  </w:style>
  <w:style w:type="paragraph" w:customStyle="1" w:styleId="MiniTOCTitle">
    <w:name w:val="MiniTOCTitle"/>
    <w:basedOn w:val="Heading4"/>
    <w:rsid w:val="000E6B33"/>
    <w:pPr>
      <w:spacing w:before="240"/>
      <w:outlineLvl w:val="9"/>
    </w:pPr>
    <w:rPr>
      <w:noProof/>
      <w:sz w:val="24"/>
    </w:rPr>
  </w:style>
  <w:style w:type="paragraph" w:customStyle="1" w:styleId="MiniTOCItem">
    <w:name w:val="MiniTOCItem"/>
    <w:basedOn w:val="ListBullet"/>
    <w:rsid w:val="000E6B33"/>
    <w:pPr>
      <w:numPr>
        <w:numId w:val="0"/>
      </w:numPr>
      <w:tabs>
        <w:tab w:val="right" w:leader="dot" w:pos="6521"/>
      </w:tabs>
      <w:spacing w:before="0" w:after="0"/>
    </w:pPr>
  </w:style>
  <w:style w:type="paragraph" w:customStyle="1" w:styleId="TOFTitle">
    <w:name w:val="TOFTitle"/>
    <w:basedOn w:val="TOCTitle"/>
    <w:rsid w:val="000E6B33"/>
  </w:style>
  <w:style w:type="paragraph" w:styleId="TableofFigures">
    <w:name w:val="table of figures"/>
    <w:basedOn w:val="Normal"/>
    <w:next w:val="Normal"/>
    <w:semiHidden/>
    <w:rsid w:val="000E6B33"/>
    <w:pPr>
      <w:tabs>
        <w:tab w:val="right" w:leader="dot" w:pos="9072"/>
      </w:tabs>
      <w:ind w:left="970" w:hanging="403"/>
    </w:pPr>
    <w:rPr>
      <w:rFonts w:ascii="Times New Roman" w:hAnsi="Times New Roman"/>
      <w:b/>
    </w:rPr>
  </w:style>
  <w:style w:type="paragraph" w:styleId="ListNumber">
    <w:name w:val="List Number"/>
    <w:basedOn w:val="List"/>
    <w:rsid w:val="000E6B33"/>
    <w:pPr>
      <w:numPr>
        <w:numId w:val="15"/>
      </w:numPr>
      <w:tabs>
        <w:tab w:val="clear" w:pos="340"/>
      </w:tabs>
    </w:pPr>
  </w:style>
  <w:style w:type="character" w:customStyle="1" w:styleId="WingdingSymbols">
    <w:name w:val="Wingding Symbols"/>
    <w:rsid w:val="000E6B33"/>
    <w:rPr>
      <w:rFonts w:ascii="Wingdings" w:hAnsi="Wingdings"/>
    </w:rPr>
  </w:style>
  <w:style w:type="paragraph" w:customStyle="1" w:styleId="TableHeading">
    <w:name w:val="Table Heading"/>
    <w:basedOn w:val="HeadingBase"/>
    <w:rsid w:val="000E6B33"/>
    <w:pPr>
      <w:keepLines/>
      <w:pBdr>
        <w:bottom w:val="single" w:sz="6" w:space="1" w:color="918585"/>
      </w:pBdr>
      <w:spacing w:before="240"/>
    </w:pPr>
  </w:style>
  <w:style w:type="character" w:customStyle="1" w:styleId="HotSpot">
    <w:name w:val="HotSpot"/>
    <w:rsid w:val="000E6B33"/>
    <w:rPr>
      <w:color w:val="0033CC"/>
      <w:u w:val="none"/>
    </w:rPr>
  </w:style>
  <w:style w:type="paragraph" w:customStyle="1" w:styleId="BodyTextRight">
    <w:name w:val="Body Text Right"/>
    <w:basedOn w:val="BodyText"/>
    <w:rsid w:val="000E6B33"/>
    <w:pPr>
      <w:spacing w:before="0" w:after="0"/>
      <w:jc w:val="right"/>
    </w:pPr>
  </w:style>
  <w:style w:type="paragraph" w:styleId="Index3">
    <w:name w:val="index 3"/>
    <w:basedOn w:val="ListNumber2"/>
    <w:next w:val="Normal"/>
    <w:semiHidden/>
    <w:rsid w:val="000E6B33"/>
    <w:pPr>
      <w:numPr>
        <w:numId w:val="0"/>
      </w:numPr>
      <w:tabs>
        <w:tab w:val="right" w:leader="dot" w:pos="4176"/>
      </w:tabs>
    </w:pPr>
  </w:style>
  <w:style w:type="paragraph" w:styleId="ListNumber2">
    <w:name w:val="List Number 2"/>
    <w:basedOn w:val="List2"/>
    <w:rsid w:val="000E6B33"/>
    <w:pPr>
      <w:numPr>
        <w:numId w:val="10"/>
      </w:numPr>
      <w:tabs>
        <w:tab w:val="clear" w:pos="1060"/>
      </w:tabs>
    </w:pPr>
  </w:style>
  <w:style w:type="paragraph" w:customStyle="1" w:styleId="MarginNote">
    <w:name w:val="Margin Note"/>
    <w:basedOn w:val="BodyText"/>
    <w:rsid w:val="000E6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B33"/>
    <w:rPr>
      <w:sz w:val="32"/>
    </w:rPr>
  </w:style>
  <w:style w:type="paragraph" w:customStyle="1" w:styleId="HeadingProcedure">
    <w:name w:val="Heading Procedure"/>
    <w:basedOn w:val="HeadingBase"/>
    <w:next w:val="Normal"/>
    <w:rsid w:val="000E6B33"/>
    <w:pPr>
      <w:tabs>
        <w:tab w:val="left" w:pos="0"/>
      </w:tabs>
      <w:spacing w:before="120" w:after="60"/>
    </w:pPr>
    <w:rPr>
      <w:i/>
      <w:color w:val="918585"/>
      <w:sz w:val="22"/>
    </w:rPr>
  </w:style>
  <w:style w:type="paragraph" w:customStyle="1" w:styleId="TableBodyText">
    <w:name w:val="Table Body Text"/>
    <w:basedOn w:val="BodyText"/>
    <w:rsid w:val="000E6B33"/>
    <w:pPr>
      <w:spacing w:before="60" w:after="60"/>
    </w:pPr>
  </w:style>
  <w:style w:type="paragraph" w:styleId="ListContinue">
    <w:name w:val="List Continue"/>
    <w:basedOn w:val="List"/>
    <w:rsid w:val="000E6B33"/>
    <w:pPr>
      <w:ind w:firstLine="0"/>
    </w:pPr>
  </w:style>
  <w:style w:type="paragraph" w:customStyle="1" w:styleId="ListNote">
    <w:name w:val="List Note"/>
    <w:basedOn w:val="List"/>
    <w:rsid w:val="000E6B33"/>
    <w:pPr>
      <w:pBdr>
        <w:top w:val="single" w:sz="6" w:space="2" w:color="918585"/>
        <w:bottom w:val="single" w:sz="6" w:space="2" w:color="918585"/>
      </w:pBdr>
      <w:tabs>
        <w:tab w:val="left" w:pos="1021"/>
      </w:tabs>
      <w:ind w:firstLine="0"/>
    </w:pPr>
  </w:style>
  <w:style w:type="paragraph" w:customStyle="1" w:styleId="Warning">
    <w:name w:val="Warning"/>
    <w:basedOn w:val="BodyText"/>
    <w:rsid w:val="000E6B33"/>
    <w:pPr>
      <w:shd w:val="clear" w:color="auto" w:fill="D9D9D9"/>
      <w:tabs>
        <w:tab w:val="left" w:pos="992"/>
      </w:tabs>
      <w:ind w:left="119" w:right="119"/>
    </w:pPr>
    <w:rPr>
      <w:sz w:val="20"/>
    </w:rPr>
  </w:style>
  <w:style w:type="paragraph" w:customStyle="1" w:styleId="MarginIcons">
    <w:name w:val="Margin Icons"/>
    <w:basedOn w:val="BodyText"/>
    <w:rsid w:val="000E6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B33"/>
    <w:rPr>
      <w:rFonts w:ascii="Courier New" w:hAnsi="Courier New"/>
    </w:rPr>
  </w:style>
  <w:style w:type="paragraph" w:customStyle="1" w:styleId="NoteBullet">
    <w:name w:val="Note Bullet"/>
    <w:basedOn w:val="Note"/>
    <w:rsid w:val="000E6B33"/>
    <w:pPr>
      <w:tabs>
        <w:tab w:val="clear" w:pos="680"/>
      </w:tabs>
      <w:spacing w:before="60" w:after="60"/>
    </w:pPr>
  </w:style>
  <w:style w:type="paragraph" w:customStyle="1" w:styleId="SubHeading2">
    <w:name w:val="SubHeading2"/>
    <w:basedOn w:val="HeadingBase"/>
    <w:rsid w:val="000E6B33"/>
    <w:pPr>
      <w:spacing w:before="240" w:after="60"/>
    </w:pPr>
    <w:rPr>
      <w:sz w:val="20"/>
    </w:rPr>
  </w:style>
  <w:style w:type="paragraph" w:customStyle="1" w:styleId="SubHeading1">
    <w:name w:val="SubHeading1"/>
    <w:basedOn w:val="HeadingBase"/>
    <w:rsid w:val="000E6B33"/>
    <w:pPr>
      <w:spacing w:before="240" w:after="60"/>
    </w:pPr>
    <w:rPr>
      <w:color w:val="918585"/>
      <w:sz w:val="22"/>
    </w:rPr>
  </w:style>
  <w:style w:type="paragraph" w:customStyle="1" w:styleId="SideHeading">
    <w:name w:val="Side Heading"/>
    <w:basedOn w:val="HeadingBase"/>
    <w:rsid w:val="000E6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B33"/>
    <w:pPr>
      <w:tabs>
        <w:tab w:val="num" w:pos="360"/>
      </w:tabs>
    </w:pPr>
  </w:style>
  <w:style w:type="paragraph" w:styleId="PlainText">
    <w:name w:val="Plain Text"/>
    <w:basedOn w:val="Normal"/>
    <w:link w:val="PlainTextChar"/>
    <w:rsid w:val="000E6B33"/>
    <w:rPr>
      <w:sz w:val="20"/>
    </w:rPr>
  </w:style>
  <w:style w:type="character" w:customStyle="1" w:styleId="PlainTextChar">
    <w:name w:val="Plain Text Char"/>
    <w:basedOn w:val="DefaultParagraphFont"/>
    <w:link w:val="PlainText"/>
    <w:rsid w:val="000E6B33"/>
    <w:rPr>
      <w:rFonts w:ascii="Courier New" w:eastAsia="Times New Roman" w:hAnsi="Courier New" w:cs="Times New Roman"/>
      <w:sz w:val="20"/>
      <w:szCs w:val="20"/>
      <w:lang w:eastAsia="en-US"/>
    </w:rPr>
  </w:style>
  <w:style w:type="character" w:customStyle="1" w:styleId="MenuOption">
    <w:name w:val="Menu Option"/>
    <w:basedOn w:val="DefaultParagraphFont"/>
    <w:rsid w:val="000E6B33"/>
    <w:rPr>
      <w:b/>
      <w:smallCaps/>
    </w:rPr>
  </w:style>
  <w:style w:type="paragraph" w:customStyle="1" w:styleId="TableListNumber">
    <w:name w:val="Table List Number"/>
    <w:basedOn w:val="ListNumber"/>
    <w:rsid w:val="000E6B33"/>
    <w:pPr>
      <w:numPr>
        <w:numId w:val="0"/>
      </w:numPr>
    </w:pPr>
  </w:style>
  <w:style w:type="paragraph" w:styleId="TOC4">
    <w:name w:val="toc 4"/>
    <w:basedOn w:val="TOCBase"/>
    <w:next w:val="Normal"/>
    <w:semiHidden/>
    <w:rsid w:val="000E6B33"/>
    <w:pPr>
      <w:tabs>
        <w:tab w:val="right" w:leader="dot" w:pos="9071"/>
      </w:tabs>
      <w:ind w:left="1701"/>
    </w:pPr>
  </w:style>
  <w:style w:type="paragraph" w:customStyle="1" w:styleId="ListAlpha">
    <w:name w:val="List Alpha"/>
    <w:basedOn w:val="List"/>
    <w:rsid w:val="000E6B33"/>
    <w:pPr>
      <w:numPr>
        <w:numId w:val="9"/>
      </w:numPr>
    </w:pPr>
  </w:style>
  <w:style w:type="paragraph" w:customStyle="1" w:styleId="ListAlpha2">
    <w:name w:val="List Alpha 2"/>
    <w:basedOn w:val="List2"/>
    <w:rsid w:val="000E6B33"/>
    <w:pPr>
      <w:numPr>
        <w:numId w:val="8"/>
      </w:numPr>
    </w:pPr>
  </w:style>
  <w:style w:type="paragraph" w:styleId="List2">
    <w:name w:val="List 2"/>
    <w:basedOn w:val="BodyText"/>
    <w:rsid w:val="000E6B33"/>
    <w:pPr>
      <w:tabs>
        <w:tab w:val="left" w:pos="680"/>
      </w:tabs>
      <w:spacing w:before="60" w:after="60"/>
      <w:ind w:left="680" w:hanging="340"/>
    </w:pPr>
  </w:style>
  <w:style w:type="paragraph" w:styleId="List3">
    <w:name w:val="List 3"/>
    <w:basedOn w:val="BodyText"/>
    <w:rsid w:val="000E6B33"/>
    <w:pPr>
      <w:tabs>
        <w:tab w:val="left" w:pos="1021"/>
      </w:tabs>
      <w:spacing w:before="60" w:after="60"/>
      <w:ind w:left="1020" w:hanging="340"/>
    </w:pPr>
  </w:style>
  <w:style w:type="paragraph" w:styleId="List4">
    <w:name w:val="List 4"/>
    <w:basedOn w:val="BodyText"/>
    <w:rsid w:val="000E6B33"/>
    <w:pPr>
      <w:tabs>
        <w:tab w:val="left" w:pos="1361"/>
      </w:tabs>
      <w:spacing w:before="60" w:after="60"/>
      <w:ind w:left="1361" w:hanging="340"/>
    </w:pPr>
  </w:style>
  <w:style w:type="paragraph" w:styleId="List5">
    <w:name w:val="List 5"/>
    <w:basedOn w:val="BodyText"/>
    <w:rsid w:val="000E6B33"/>
    <w:pPr>
      <w:tabs>
        <w:tab w:val="left" w:pos="1701"/>
      </w:tabs>
      <w:spacing w:before="60" w:after="60"/>
      <w:ind w:left="1701" w:hanging="340"/>
    </w:pPr>
  </w:style>
  <w:style w:type="paragraph" w:styleId="ListBullet3">
    <w:name w:val="List Bullet 3"/>
    <w:basedOn w:val="List3"/>
    <w:rsid w:val="000E6B33"/>
    <w:pPr>
      <w:numPr>
        <w:numId w:val="14"/>
      </w:numPr>
      <w:tabs>
        <w:tab w:val="clear" w:pos="1021"/>
      </w:tabs>
      <w:ind w:left="1037" w:hanging="357"/>
    </w:pPr>
  </w:style>
  <w:style w:type="paragraph" w:styleId="ListBullet4">
    <w:name w:val="List Bullet 4"/>
    <w:basedOn w:val="List4"/>
    <w:rsid w:val="000E6B33"/>
    <w:pPr>
      <w:numPr>
        <w:numId w:val="3"/>
      </w:numPr>
      <w:tabs>
        <w:tab w:val="clear" w:pos="1361"/>
      </w:tabs>
    </w:pPr>
  </w:style>
  <w:style w:type="paragraph" w:styleId="ListBullet5">
    <w:name w:val="List Bullet 5"/>
    <w:basedOn w:val="List5"/>
    <w:rsid w:val="000E6B33"/>
    <w:pPr>
      <w:numPr>
        <w:numId w:val="4"/>
      </w:numPr>
    </w:pPr>
  </w:style>
  <w:style w:type="paragraph" w:styleId="ListContinue2">
    <w:name w:val="List Continue 2"/>
    <w:basedOn w:val="List2"/>
    <w:rsid w:val="000E6B33"/>
    <w:pPr>
      <w:ind w:firstLine="0"/>
    </w:pPr>
  </w:style>
  <w:style w:type="paragraph" w:styleId="ListContinue3">
    <w:name w:val="List Continue 3"/>
    <w:basedOn w:val="List3"/>
    <w:rsid w:val="000E6B33"/>
    <w:pPr>
      <w:ind w:left="1021" w:firstLine="0"/>
    </w:pPr>
  </w:style>
  <w:style w:type="paragraph" w:styleId="ListContinue4">
    <w:name w:val="List Continue 4"/>
    <w:basedOn w:val="List4"/>
    <w:rsid w:val="000E6B33"/>
    <w:pPr>
      <w:ind w:firstLine="0"/>
    </w:pPr>
  </w:style>
  <w:style w:type="paragraph" w:styleId="ListContinue5">
    <w:name w:val="List Continue 5"/>
    <w:basedOn w:val="List5"/>
    <w:rsid w:val="000E6B33"/>
    <w:pPr>
      <w:ind w:firstLine="0"/>
    </w:pPr>
  </w:style>
  <w:style w:type="paragraph" w:styleId="ListNumber3">
    <w:name w:val="List Number 3"/>
    <w:basedOn w:val="List3"/>
    <w:rsid w:val="000E6B33"/>
    <w:pPr>
      <w:numPr>
        <w:numId w:val="5"/>
      </w:numPr>
    </w:pPr>
  </w:style>
  <w:style w:type="paragraph" w:styleId="ListNumber4">
    <w:name w:val="List Number 4"/>
    <w:basedOn w:val="List4"/>
    <w:rsid w:val="000E6B33"/>
    <w:pPr>
      <w:numPr>
        <w:numId w:val="6"/>
      </w:numPr>
    </w:pPr>
  </w:style>
  <w:style w:type="paragraph" w:styleId="ListNumber5">
    <w:name w:val="List Number 5"/>
    <w:basedOn w:val="List5"/>
    <w:rsid w:val="000E6B33"/>
    <w:pPr>
      <w:numPr>
        <w:numId w:val="7"/>
      </w:numPr>
    </w:pPr>
  </w:style>
  <w:style w:type="paragraph" w:styleId="BlockText">
    <w:name w:val="Block Text"/>
    <w:basedOn w:val="Normal"/>
    <w:rsid w:val="000E6B33"/>
    <w:pPr>
      <w:spacing w:after="120"/>
      <w:ind w:left="1440" w:right="1440"/>
    </w:pPr>
  </w:style>
  <w:style w:type="character" w:customStyle="1" w:styleId="Subscript">
    <w:name w:val="Subscript"/>
    <w:basedOn w:val="DefaultParagraphFont"/>
    <w:rsid w:val="000E6B33"/>
    <w:rPr>
      <w:sz w:val="16"/>
      <w:vertAlign w:val="subscript"/>
    </w:rPr>
  </w:style>
  <w:style w:type="character" w:customStyle="1" w:styleId="Superscript">
    <w:name w:val="Superscript"/>
    <w:basedOn w:val="DefaultParagraphFont"/>
    <w:rsid w:val="000E6B33"/>
    <w:rPr>
      <w:sz w:val="16"/>
      <w:vertAlign w:val="superscript"/>
    </w:rPr>
  </w:style>
  <w:style w:type="character" w:customStyle="1" w:styleId="Symbols">
    <w:name w:val="Symbols"/>
    <w:basedOn w:val="DefaultParagraphFont"/>
    <w:rsid w:val="000E6B33"/>
    <w:rPr>
      <w:rFonts w:ascii="Symbol" w:hAnsi="Symbol"/>
    </w:rPr>
  </w:style>
  <w:style w:type="character" w:customStyle="1" w:styleId="MenuOptions">
    <w:name w:val="Menu Options"/>
    <w:basedOn w:val="DefaultParagraphFont"/>
    <w:rsid w:val="000E6B33"/>
    <w:rPr>
      <w:rFonts w:ascii="Arial Narrow" w:hAnsi="Arial Narrow"/>
      <w:smallCaps/>
    </w:rPr>
  </w:style>
  <w:style w:type="character" w:customStyle="1" w:styleId="Buttons">
    <w:name w:val="Buttons"/>
    <w:basedOn w:val="DefaultParagraphFont"/>
    <w:rsid w:val="000E6B33"/>
    <w:rPr>
      <w:b/>
    </w:rPr>
  </w:style>
  <w:style w:type="character" w:customStyle="1" w:styleId="Underlined">
    <w:name w:val="Underlined"/>
    <w:basedOn w:val="DefaultParagraphFont"/>
    <w:rsid w:val="000E6B33"/>
    <w:rPr>
      <w:u w:val="single"/>
    </w:rPr>
  </w:style>
  <w:style w:type="paragraph" w:customStyle="1" w:styleId="TableBodyTextRight">
    <w:name w:val="Table Body Text Right"/>
    <w:basedOn w:val="TableBodyText"/>
    <w:rsid w:val="000E6B33"/>
    <w:pPr>
      <w:widowControl w:val="0"/>
      <w:autoSpaceDE w:val="0"/>
      <w:autoSpaceDN w:val="0"/>
      <w:adjustRightInd w:val="0"/>
      <w:jc w:val="right"/>
    </w:pPr>
    <w:rPr>
      <w:rFonts w:cs="Arial"/>
      <w:szCs w:val="18"/>
    </w:rPr>
  </w:style>
  <w:style w:type="paragraph" w:customStyle="1" w:styleId="CopyrightText">
    <w:name w:val="Copyright Text"/>
    <w:basedOn w:val="BodyText"/>
    <w:rsid w:val="000E6B33"/>
    <w:rPr>
      <w:sz w:val="18"/>
    </w:rPr>
  </w:style>
  <w:style w:type="paragraph" w:customStyle="1" w:styleId="BodySmallRight">
    <w:name w:val="Body Small Right"/>
    <w:basedOn w:val="BodyTextRight"/>
    <w:rsid w:val="000E6B33"/>
    <w:rPr>
      <w:sz w:val="18"/>
      <w:szCs w:val="18"/>
    </w:rPr>
  </w:style>
  <w:style w:type="paragraph" w:customStyle="1" w:styleId="MarginEdition">
    <w:name w:val="Margin Edition"/>
    <w:basedOn w:val="MarginNote"/>
    <w:rsid w:val="000E6B33"/>
    <w:pPr>
      <w:spacing w:before="0" w:after="0"/>
    </w:pPr>
    <w:rPr>
      <w:rFonts w:ascii="Times New Roman" w:hAnsi="Times New Roman"/>
      <w:color w:val="999999"/>
    </w:rPr>
  </w:style>
  <w:style w:type="paragraph" w:customStyle="1" w:styleId="Spacer">
    <w:name w:val="Spacer"/>
    <w:basedOn w:val="Normal"/>
    <w:rsid w:val="000E6B33"/>
    <w:rPr>
      <w:sz w:val="2"/>
      <w:szCs w:val="2"/>
    </w:rPr>
  </w:style>
  <w:style w:type="character" w:customStyle="1" w:styleId="Small">
    <w:name w:val="Small"/>
    <w:basedOn w:val="DefaultParagraphFont"/>
    <w:rsid w:val="000E6B33"/>
    <w:rPr>
      <w:sz w:val="16"/>
    </w:rPr>
  </w:style>
  <w:style w:type="paragraph" w:customStyle="1" w:styleId="WideTable">
    <w:name w:val="Wide Table"/>
    <w:basedOn w:val="Normal"/>
    <w:rsid w:val="000E6B33"/>
    <w:pPr>
      <w:ind w:left="-1418"/>
    </w:pPr>
    <w:rPr>
      <w:sz w:val="2"/>
      <w:szCs w:val="2"/>
    </w:rPr>
  </w:style>
  <w:style w:type="character" w:styleId="PageNumber">
    <w:name w:val="page number"/>
    <w:basedOn w:val="DefaultParagraphFont"/>
    <w:rsid w:val="000E6B33"/>
  </w:style>
  <w:style w:type="paragraph" w:styleId="Quote">
    <w:name w:val="Quote"/>
    <w:basedOn w:val="Heading1"/>
    <w:link w:val="QuoteChar"/>
    <w:qFormat/>
    <w:rsid w:val="000E6B33"/>
    <w:rPr>
      <w:b w:val="0"/>
      <w:sz w:val="72"/>
      <w:szCs w:val="72"/>
      <w:lang w:val="en-NZ"/>
    </w:rPr>
  </w:style>
  <w:style w:type="character" w:customStyle="1" w:styleId="QuoteChar">
    <w:name w:val="Quote Char"/>
    <w:basedOn w:val="DefaultParagraphFont"/>
    <w:link w:val="Quote"/>
    <w:rsid w:val="000E6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B33"/>
    <w:pPr>
      <w:pageBreakBefore/>
    </w:pPr>
  </w:style>
  <w:style w:type="paragraph" w:customStyle="1" w:styleId="Border">
    <w:name w:val="Border"/>
    <w:basedOn w:val="Normal"/>
    <w:qFormat/>
    <w:rsid w:val="000E6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B33"/>
    <w:rPr>
      <w:b/>
      <w:bCs/>
      <w:i/>
      <w:iCs/>
      <w:color w:val="auto"/>
    </w:rPr>
  </w:style>
  <w:style w:type="paragraph" w:styleId="IntenseQuote">
    <w:name w:val="Intense Quote"/>
    <w:basedOn w:val="Normal"/>
    <w:next w:val="Normal"/>
    <w:link w:val="IntenseQuoteChar"/>
    <w:uiPriority w:val="30"/>
    <w:qFormat/>
    <w:rsid w:val="000E6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B33"/>
    <w:rPr>
      <w:smallCaps/>
      <w:color w:val="auto"/>
      <w:u w:val="single"/>
    </w:rPr>
  </w:style>
  <w:style w:type="character" w:styleId="IntenseReference">
    <w:name w:val="Intense Reference"/>
    <w:basedOn w:val="DefaultParagraphFont"/>
    <w:uiPriority w:val="32"/>
    <w:qFormat/>
    <w:rsid w:val="000E6B33"/>
    <w:rPr>
      <w:b/>
      <w:bCs/>
      <w:smallCaps/>
      <w:color w:val="auto"/>
      <w:spacing w:val="5"/>
      <w:u w:val="single"/>
    </w:rPr>
  </w:style>
  <w:style w:type="paragraph" w:customStyle="1" w:styleId="2ColumnHeading">
    <w:name w:val="2Column Heading"/>
    <w:basedOn w:val="BodyText"/>
    <w:qFormat/>
    <w:rsid w:val="000E6B33"/>
    <w:pPr>
      <w:spacing w:after="60"/>
      <w:ind w:left="-2268"/>
    </w:pPr>
    <w:rPr>
      <w:b/>
    </w:rPr>
  </w:style>
  <w:style w:type="paragraph" w:customStyle="1" w:styleId="Heading1TOC">
    <w:name w:val="Heading1 TOC"/>
    <w:basedOn w:val="Normal"/>
    <w:qFormat/>
    <w:rsid w:val="000E6B33"/>
    <w:pPr>
      <w:spacing w:before="240" w:after="120"/>
    </w:pPr>
    <w:rPr>
      <w:rFonts w:ascii="Times New Roman" w:hAnsi="Times New Roman"/>
      <w:b/>
      <w:sz w:val="32"/>
    </w:rPr>
  </w:style>
  <w:style w:type="paragraph" w:customStyle="1" w:styleId="Heading2TOC">
    <w:name w:val="Heading2 TOC"/>
    <w:basedOn w:val="Normal"/>
    <w:qFormat/>
    <w:rsid w:val="000E6B33"/>
    <w:pPr>
      <w:spacing w:before="240" w:after="60"/>
    </w:pPr>
    <w:rPr>
      <w:rFonts w:ascii="Times New Roman" w:hAnsi="Times New Roman"/>
      <w:b/>
      <w:sz w:val="28"/>
    </w:rPr>
  </w:style>
  <w:style w:type="character" w:customStyle="1" w:styleId="Underline">
    <w:name w:val="Underline"/>
    <w:basedOn w:val="DefaultParagraphFont"/>
    <w:qFormat/>
    <w:rsid w:val="000E6B33"/>
    <w:rPr>
      <w:u w:val="single"/>
    </w:rPr>
  </w:style>
  <w:style w:type="character" w:customStyle="1" w:styleId="BoldandItalics">
    <w:name w:val="Bold and Italics"/>
    <w:qFormat/>
    <w:rsid w:val="000E6B33"/>
    <w:rPr>
      <w:b/>
      <w:i/>
      <w:u w:val="none"/>
    </w:rPr>
  </w:style>
  <w:style w:type="paragraph" w:styleId="BalloonText">
    <w:name w:val="Balloon Text"/>
    <w:basedOn w:val="Normal"/>
    <w:link w:val="BalloonTextChar"/>
    <w:rsid w:val="000E6B33"/>
    <w:rPr>
      <w:rFonts w:ascii="Tahoma" w:hAnsi="Tahoma" w:cs="Tahoma"/>
      <w:sz w:val="16"/>
      <w:szCs w:val="16"/>
    </w:rPr>
  </w:style>
  <w:style w:type="character" w:customStyle="1" w:styleId="BalloonTextChar">
    <w:name w:val="Balloon Text Char"/>
    <w:basedOn w:val="DefaultParagraphFont"/>
    <w:link w:val="BalloonText"/>
    <w:rsid w:val="000E6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B33"/>
    <w:rPr>
      <w:b/>
      <w:color w:val="660033"/>
      <w:spacing w:val="0"/>
    </w:rPr>
  </w:style>
  <w:style w:type="paragraph" w:customStyle="1" w:styleId="Nameditemlist">
    <w:name w:val="Named item list"/>
    <w:basedOn w:val="BodyText"/>
    <w:qFormat/>
    <w:rsid w:val="000E6B33"/>
    <w:pPr>
      <w:tabs>
        <w:tab w:val="left" w:pos="2835"/>
      </w:tabs>
      <w:ind w:left="2835" w:hanging="2835"/>
    </w:pPr>
  </w:style>
  <w:style w:type="paragraph" w:customStyle="1" w:styleId="BodyTextnopadding">
    <w:name w:val="Body Text no padding"/>
    <w:basedOn w:val="BodyText"/>
    <w:qFormat/>
    <w:rsid w:val="000E6B33"/>
    <w:pPr>
      <w:spacing w:before="0" w:after="0"/>
    </w:pPr>
  </w:style>
  <w:style w:type="character" w:styleId="Hyperlink">
    <w:name w:val="Hyperlink"/>
    <w:basedOn w:val="DefaultParagraphFont"/>
    <w:uiPriority w:val="99"/>
    <w:unhideWhenUsed/>
    <w:rsid w:val="00944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1488</Words>
  <Characters>9724</Characters>
  <Application>Microsoft Office Word</Application>
  <DocSecurity>0</DocSecurity>
  <Lines>262</Lines>
  <Paragraphs>183</Paragraphs>
  <ScaleCrop>false</ScaleCrop>
  <Company>Author-it Software Corporation Ltd.</Company>
  <LinksUpToDate>false</LinksUpToDate>
  <CharactersWithSpaces>11029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RIIMCU214E Conduct ventilation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