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136" w:rsidP="00D171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RIIMCU213E Conduct feeder breaker operations</w:t>
      </w:r>
      <w:r>
        <w:fldChar w:fldCharType="end"/>
      </w:r>
    </w:p>
    <w:p w:rsidR="00D17136" w:rsidP="00D17136">
      <w:pPr>
        <w:pStyle w:val="Version"/>
        <w:sectPr w:rsidSect="00E659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59BB" w:rsidP="00E659BB">
      <w:pPr>
        <w:pStyle w:val="SuperHeading"/>
      </w:pPr>
      <w:r w:rsidRPr="00E659BB">
        <w:t>RIIMCU213E Conduct feeder breaker operations</w:t>
      </w:r>
    </w:p>
    <w:p w:rsidR="00000000" w:rsidRPr="00E659BB" w:rsidP="00E659BB">
      <w:pPr>
        <w:pStyle w:val="Heading1"/>
      </w:pPr>
      <w:bookmarkStart w:id="1" w:name="O_1107868"/>
      <w:bookmarkEnd w:id="1"/>
      <w:r w:rsidRPr="00E659B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E659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BodyText"/>
            </w:pPr>
            <w:r w:rsidRPr="00E659B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rPr>
                <w:rStyle w:val="SpecialBold"/>
              </w:rPr>
              <w:t>Comments</w:t>
            </w:r>
          </w:p>
        </w:tc>
      </w:tr>
      <w:tr w:rsidTr="00E659B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BodyText"/>
            </w:pPr>
            <w:r w:rsidRPr="00E659BB">
              <w:t>This version first released with RII Resources and Infrastructure Industry Training Package Version 5.0.</w:t>
            </w:r>
          </w:p>
        </w:tc>
      </w:tr>
    </w:tbl>
    <w:p w:rsidR="00000000" w:rsidRPr="00E659BB" w:rsidP="00E659BB">
      <w:pPr>
        <w:pStyle w:val="BodyText"/>
      </w:pPr>
    </w:p>
    <w:p w:rsidR="00000000" w:rsidRPr="00E659BB" w:rsidP="00E659BB">
      <w:pPr>
        <w:pStyle w:val="AllowPageBreak"/>
      </w:pPr>
    </w:p>
    <w:p w:rsidR="00000000" w:rsidRPr="00E659BB" w:rsidP="00E659BB">
      <w:pPr>
        <w:pStyle w:val="Heading1"/>
      </w:pPr>
      <w:bookmarkStart w:id="2" w:name="O_1107873"/>
      <w:bookmarkEnd w:id="2"/>
      <w:r w:rsidRPr="00E659BB">
        <w:t>Application</w:t>
      </w:r>
    </w:p>
    <w:p w:rsidR="00000000" w:rsidRPr="00E659BB" w:rsidP="00D17136">
      <w:pPr>
        <w:pStyle w:val="BodyText"/>
      </w:pPr>
      <w:r w:rsidRPr="00E659BB">
        <w:t>This unit describes the skills and knowledge required to ope</w:t>
      </w:r>
      <w:r w:rsidRPr="00E659BB">
        <w:t>rate feeder breakers in coal mining. It includes conducting basic planning, preparation and maintenance activities to support operations.</w:t>
      </w:r>
    </w:p>
    <w:p w:rsidR="00000000" w:rsidRPr="00E659BB" w:rsidP="00D17136">
      <w:pPr>
        <w:pStyle w:val="BodyText"/>
      </w:pPr>
      <w:r w:rsidRPr="00E659BB">
        <w:t>It applies to those working in operational roles. They generally work under supervision to undertake a prescribed rang</w:t>
      </w:r>
      <w:r w:rsidRPr="00E659BB">
        <w:t>e of functions involving known routines and procedures and take some responsibility for the quality of work outcomes.</w:t>
      </w:r>
    </w:p>
    <w:p w:rsidR="00000000" w:rsidRPr="00E659BB" w:rsidP="00D17136">
      <w:pPr>
        <w:pStyle w:val="BodyText"/>
      </w:pPr>
      <w:r w:rsidRPr="00E659BB">
        <w:t>Licensing, legislative and certification requirements that apply to this unit can vary between states, territories and industry sectors. U</w:t>
      </w:r>
      <w:r w:rsidRPr="00E659BB">
        <w:t>sers must check requirements with relevant body before applying the unit.</w:t>
      </w:r>
    </w:p>
    <w:p w:rsidR="00000000" w:rsidRPr="00E659BB" w:rsidP="00E659BB">
      <w:pPr>
        <w:pStyle w:val="Heading1"/>
      </w:pPr>
      <w:bookmarkStart w:id="3" w:name="O_1107872"/>
      <w:bookmarkEnd w:id="3"/>
      <w:r w:rsidRPr="00E659BB">
        <w:t>Unit Sector</w:t>
      </w:r>
    </w:p>
    <w:p w:rsidR="00000000" w:rsidRPr="00E659BB" w:rsidP="00D17136">
      <w:pPr>
        <w:pStyle w:val="BodyText"/>
      </w:pPr>
      <w:r w:rsidRPr="00E659BB">
        <w:t>Coal mining</w:t>
      </w:r>
    </w:p>
    <w:p w:rsidR="00000000" w:rsidRPr="00E659BB" w:rsidP="00E659BB">
      <w:pPr>
        <w:pStyle w:val="Heading1"/>
      </w:pPr>
      <w:bookmarkStart w:id="4" w:name="O_1107871"/>
      <w:bookmarkEnd w:id="4"/>
      <w:r w:rsidRPr="00E659B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BodyText"/>
            </w:pPr>
            <w:r w:rsidRPr="00E659BB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rPr>
                <w:rStyle w:val="SpecialBold"/>
              </w:rPr>
              <w:t>PERFORMANCE CRITERIA</w:t>
            </w:r>
          </w:p>
        </w:tc>
      </w:tr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BodyText"/>
            </w:pPr>
            <w:r w:rsidRPr="00E659BB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List"/>
              <w:rPr>
                <w:lang w:val="en-NZ"/>
              </w:rPr>
            </w:pPr>
            <w:r w:rsidRPr="00E659BB">
              <w:t>1. Plan and prepare to conduct feeder breaker operations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List"/>
            </w:pPr>
            <w:r w:rsidRPr="00E659BB">
              <w:t xml:space="preserve">1.1 Obtain, interpret, clarify and confirm work requirements </w:t>
            </w:r>
          </w:p>
          <w:p w:rsidR="00000000" w:rsidRPr="00E659BB" w:rsidP="00E659BB">
            <w:pPr>
              <w:pStyle w:val="List"/>
            </w:pPr>
            <w:r w:rsidRPr="00E659BB">
              <w:t>1.2 Access, interpret and apply document</w:t>
            </w:r>
            <w:r w:rsidRPr="00E659BB">
              <w:t xml:space="preserve">ation required to conduct feeder breaker operations </w:t>
            </w:r>
          </w:p>
          <w:p w:rsidR="00000000" w:rsidRPr="00E659BB" w:rsidP="00E659BB">
            <w:pPr>
              <w:pStyle w:val="List"/>
            </w:pPr>
            <w:r w:rsidRPr="00E659BB">
              <w:t>1.3 Identify and address potential risks, hazards and environmental issues and implement control measures according to site requirements</w:t>
            </w:r>
          </w:p>
          <w:p w:rsidR="00000000" w:rsidRPr="00E659BB" w:rsidP="00E659BB">
            <w:pPr>
              <w:pStyle w:val="List"/>
            </w:pPr>
            <w:r w:rsidRPr="00E659BB">
              <w:t>1.4 Select and wear personal protective equipment according to sit</w:t>
            </w:r>
            <w:r w:rsidRPr="00E659BB">
              <w:t>e requirements</w:t>
            </w:r>
          </w:p>
          <w:p w:rsidR="00000000" w:rsidRPr="00E659BB" w:rsidP="00E659BB">
            <w:pPr>
              <w:pStyle w:val="List"/>
            </w:pPr>
            <w:r w:rsidRPr="00E659BB">
              <w:t xml:space="preserve">1.5 Access, interpret and apply mine environmental data required to </w:t>
            </w:r>
            <w:r w:rsidRPr="00E659BB">
              <w:t>complete allocated work</w:t>
            </w:r>
          </w:p>
          <w:p w:rsidR="00000000" w:rsidP="00E659BB">
            <w:pPr>
              <w:pStyle w:val="List"/>
              <w:rPr>
                <w:lang w:val="en-NZ"/>
              </w:rPr>
            </w:pPr>
            <w:r w:rsidRPr="00E659BB">
              <w:t>1.6 Obtain and interpret emergency procedures and identify steps required to respond to emergencies</w:t>
            </w:r>
          </w:p>
        </w:tc>
      </w:tr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List"/>
              <w:rPr>
                <w:lang w:val="en-NZ"/>
              </w:rPr>
            </w:pPr>
            <w:r w:rsidRPr="00E659BB">
              <w:t>2. Operate feeder breaker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List"/>
            </w:pPr>
            <w:r w:rsidRPr="00E659BB">
              <w:t>2.1 Communicate work activities with others within scope of own role</w:t>
            </w:r>
          </w:p>
          <w:p w:rsidR="00000000" w:rsidRPr="00E659BB" w:rsidP="00E659BB">
            <w:pPr>
              <w:pStyle w:val="List"/>
            </w:pPr>
            <w:r w:rsidRPr="00E659BB">
              <w:t>2.2 Carry out prestart and start-up procedures according to manufacturer specifications and site requirements</w:t>
            </w:r>
          </w:p>
          <w:p w:rsidR="00000000" w:rsidRPr="00E659BB" w:rsidP="00E659BB">
            <w:pPr>
              <w:pStyle w:val="List"/>
            </w:pPr>
            <w:r w:rsidRPr="00E659BB">
              <w:t>2.3 Receive and confirm route and location plan as required by site inspectio</w:t>
            </w:r>
            <w:r w:rsidRPr="00E659BB">
              <w:t>n</w:t>
            </w:r>
          </w:p>
          <w:p w:rsidR="00000000" w:rsidRPr="00E659BB" w:rsidP="00E659BB">
            <w:pPr>
              <w:pStyle w:val="List"/>
            </w:pPr>
            <w:r w:rsidRPr="00E659BB">
              <w:t>2.4 Complete roadway preparation and cable routes according to job requirements</w:t>
            </w:r>
          </w:p>
          <w:p w:rsidR="00000000" w:rsidRPr="00E659BB" w:rsidP="00E659BB">
            <w:pPr>
              <w:pStyle w:val="List"/>
            </w:pPr>
            <w:r w:rsidRPr="00E659BB">
              <w:t>2.5 Carry out cable location and management according to job requirements</w:t>
            </w:r>
          </w:p>
          <w:p w:rsidR="00000000" w:rsidRPr="00E659BB" w:rsidP="00E659BB">
            <w:pPr>
              <w:pStyle w:val="List"/>
            </w:pPr>
            <w:r w:rsidRPr="00E659BB">
              <w:t>2.6 Tow or move feeder breaker into location and install according to job requirements</w:t>
            </w:r>
          </w:p>
          <w:p w:rsidR="00000000" w:rsidRPr="00E659BB" w:rsidP="00E659BB">
            <w:pPr>
              <w:pStyle w:val="List"/>
            </w:pPr>
            <w:r w:rsidRPr="00E659BB">
              <w:t>2.7 Monitor h</w:t>
            </w:r>
            <w:r w:rsidRPr="00E659BB">
              <w:t>azards and risks and confirm safe operation of plant and equipment</w:t>
            </w:r>
          </w:p>
          <w:p w:rsidR="00000000" w:rsidP="00E659BB">
            <w:pPr>
              <w:pStyle w:val="List"/>
              <w:rPr>
                <w:lang w:val="en-NZ"/>
              </w:rPr>
            </w:pPr>
            <w:r w:rsidRPr="00E659BB">
              <w:t>2.8 Carry out shutdown and isolation procedures according to manufacturer specifications and site requirements</w:t>
            </w:r>
          </w:p>
        </w:tc>
      </w:tr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List"/>
              <w:rPr>
                <w:lang w:val="en-NZ"/>
              </w:rPr>
            </w:pPr>
            <w:r w:rsidRPr="00E659BB">
              <w:t>3. Carry out operator maintenance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List"/>
            </w:pPr>
            <w:r w:rsidRPr="00E659BB">
              <w:t>3.1 Prepare machine for maintenance accordi</w:t>
            </w:r>
            <w:r w:rsidRPr="00E659BB">
              <w:t>ng to manufacturer specifications and site requirements</w:t>
            </w:r>
          </w:p>
          <w:p w:rsidR="00000000" w:rsidRPr="00E659BB" w:rsidP="00E659BB">
            <w:pPr>
              <w:pStyle w:val="List"/>
            </w:pPr>
            <w:r w:rsidRPr="00E659BB">
              <w:t>3.2 Conduct inspection and fault finding according to manufacturer specifications and site requirements</w:t>
            </w:r>
          </w:p>
          <w:p w:rsidR="00000000" w:rsidRPr="00E659BB" w:rsidP="00E659BB">
            <w:pPr>
              <w:pStyle w:val="List"/>
            </w:pPr>
            <w:r w:rsidRPr="00E659BB">
              <w:t>3.3 Carry out scheduled maintenance tasks according to manufacturer specifications and site requ</w:t>
            </w:r>
            <w:r w:rsidRPr="00E659BB">
              <w:t>irements</w:t>
            </w:r>
          </w:p>
          <w:p w:rsidR="00000000" w:rsidRPr="00E659BB" w:rsidP="00E659BB">
            <w:pPr>
              <w:pStyle w:val="List"/>
            </w:pPr>
            <w:r w:rsidRPr="00E659BB">
              <w:t>3.4 Conduct housekeeping activities according to site requirements</w:t>
            </w:r>
          </w:p>
          <w:p w:rsidR="00000000" w:rsidRPr="00E659BB" w:rsidP="00E659BB">
            <w:pPr>
              <w:pStyle w:val="List"/>
            </w:pPr>
            <w:r w:rsidRPr="00E659BB">
              <w:t>3.5 Complete maintenance records according to site requirements</w:t>
            </w:r>
          </w:p>
        </w:tc>
      </w:tr>
    </w:tbl>
    <w:p w:rsidR="00000000" w:rsidRPr="00E659BB" w:rsidP="00E659BB">
      <w:pPr>
        <w:pStyle w:val="BodyText"/>
      </w:pPr>
    </w:p>
    <w:p w:rsidR="00000000" w:rsidRPr="00E659BB" w:rsidP="00E659BB">
      <w:pPr>
        <w:pStyle w:val="AllowPageBreak"/>
      </w:pPr>
    </w:p>
    <w:p w:rsidR="00000000" w:rsidRPr="00E659BB" w:rsidP="00E659BB">
      <w:pPr>
        <w:pStyle w:val="Heading1"/>
      </w:pPr>
      <w:bookmarkStart w:id="5" w:name="O_1107870"/>
      <w:bookmarkEnd w:id="5"/>
      <w:r w:rsidRPr="00E659BB">
        <w:t>Foundation Skills</w:t>
      </w:r>
    </w:p>
    <w:p w:rsidR="00000000" w:rsidRPr="00D17136" w:rsidP="00D17136">
      <w:pPr>
        <w:pStyle w:val="BodyText"/>
        <w:rPr>
          <w:i/>
        </w:rPr>
      </w:pPr>
      <w:r w:rsidRPr="00D1713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BodyText"/>
            </w:pPr>
            <w:r w:rsidRPr="00E659BB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rPr>
                <w:rStyle w:val="SpecialBold"/>
              </w:rPr>
              <w:t>DESCRIPTION</w:t>
            </w:r>
          </w:p>
        </w:tc>
      </w:tr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59BB">
            <w:pPr>
              <w:pStyle w:val="ListBullet"/>
              <w:rPr>
                <w:lang w:val="en-NZ"/>
              </w:rPr>
            </w:pPr>
            <w:r w:rsidRPr="00E659BB">
              <w:t>Calculates basic measurements including mass and dimensions</w:t>
            </w:r>
          </w:p>
        </w:tc>
      </w:tr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t>Readin</w:t>
            </w:r>
            <w:r w:rsidRPr="00E659BB">
              <w:t>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59BB">
            <w:pPr>
              <w:pStyle w:val="ListBullet"/>
              <w:rPr>
                <w:lang w:val="en-NZ"/>
              </w:rPr>
            </w:pPr>
            <w:r w:rsidRPr="00E659BB">
              <w:t>Identifies and interprets information from workplace documentation</w:t>
            </w:r>
          </w:p>
        </w:tc>
      </w:tr>
      <w:tr w:rsidTr="00E659B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59BB">
            <w:pPr>
              <w:pStyle w:val="BodyText"/>
              <w:rPr>
                <w:lang w:val="en-NZ"/>
              </w:rPr>
            </w:pPr>
            <w:r w:rsidRPr="00E659BB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59BB" w:rsidP="00E659BB">
            <w:pPr>
              <w:pStyle w:val="ListBullet"/>
            </w:pPr>
            <w:r w:rsidRPr="00E659BB">
              <w:t>Monitors and minimises own exposure to worksite risks and hazards during activities</w:t>
            </w:r>
          </w:p>
        </w:tc>
      </w:tr>
    </w:tbl>
    <w:p w:rsidR="00000000" w:rsidRPr="00E659BB" w:rsidP="00E659BB">
      <w:pPr>
        <w:pStyle w:val="BodyText"/>
      </w:pPr>
    </w:p>
    <w:p w:rsidR="00000000" w:rsidRPr="00E659BB" w:rsidP="00E659BB">
      <w:pPr>
        <w:pStyle w:val="AllowPageBreak"/>
      </w:pPr>
    </w:p>
    <w:p w:rsidR="00000000" w:rsidRPr="00E659BB" w:rsidP="00E659BB">
      <w:pPr>
        <w:pStyle w:val="Heading1"/>
      </w:pPr>
      <w:bookmarkStart w:id="6" w:name="O_1107869"/>
      <w:bookmarkEnd w:id="6"/>
      <w:r w:rsidRPr="00E659BB">
        <w:t>Unit Mapping Information</w:t>
      </w:r>
    </w:p>
    <w:p w:rsidR="00000000" w:rsidRPr="00E659BB" w:rsidP="00D17136">
      <w:pPr>
        <w:pStyle w:val="BodyText"/>
      </w:pPr>
      <w:r w:rsidRPr="00E659BB">
        <w:t>Supersedes and is equivalent to RIIMCU213D Conduct feeder breaker operations.</w:t>
      </w:r>
    </w:p>
    <w:p w:rsidR="00000000" w:rsidRPr="00E659BB" w:rsidP="00E659BB">
      <w:pPr>
        <w:pStyle w:val="Heading1"/>
      </w:pPr>
      <w:bookmarkStart w:id="7" w:name="O_1107862"/>
      <w:bookmarkEnd w:id="7"/>
      <w:r w:rsidRPr="00E659BB">
        <w:t>Links</w:t>
      </w:r>
    </w:p>
    <w:p w:rsidR="00000000" w:rsidRPr="00E659BB" w:rsidP="00D17136">
      <w:pPr>
        <w:pStyle w:val="BodyText"/>
      </w:pPr>
      <w:r w:rsidRPr="00E659B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4517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659BB" w:rsidP="00E659BB"/>
    <w:sectPr w:rsidSect="00E659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BB" w:rsidRPr="00D17136" w:rsidP="00D171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36" w:rsidP="00E659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136" w:rsidP="00E659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17136" w:rsidP="00E659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59BB" w:rsidRPr="00D17136" w:rsidP="00D171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9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136" w:rsidRPr="002D2AF8" w:rsidP="00E659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RIIMCU213E Conduct feeder breaker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17136" w:rsidP="00E659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EC3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745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9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59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59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59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59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59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59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59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59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59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59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59BB"/>
  </w:style>
  <w:style w:type="character" w:customStyle="1" w:styleId="Heading1Char">
    <w:name w:val="Heading 1 Char"/>
    <w:basedOn w:val="DefaultParagraphFont"/>
    <w:link w:val="Heading1"/>
    <w:rsid w:val="00E659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59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59B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59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59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59BB"/>
    <w:rPr>
      <w:b/>
      <w:spacing w:val="0"/>
    </w:rPr>
  </w:style>
  <w:style w:type="character" w:styleId="Emphasis">
    <w:name w:val="Emphasis"/>
    <w:basedOn w:val="DefaultParagraphFont"/>
    <w:qFormat/>
    <w:rsid w:val="00E659BB"/>
    <w:rPr>
      <w:i/>
    </w:rPr>
  </w:style>
  <w:style w:type="paragraph" w:customStyle="1" w:styleId="SuperHeading">
    <w:name w:val="SuperHeading"/>
    <w:basedOn w:val="Normal"/>
    <w:rsid w:val="00E659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59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59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59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59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5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59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5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59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59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59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59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59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59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59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59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59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59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59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59B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659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59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59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59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59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59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59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59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59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59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59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59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59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59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59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59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59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59BB"/>
  </w:style>
  <w:style w:type="paragraph" w:styleId="TableofFigures">
    <w:name w:val="table of figures"/>
    <w:basedOn w:val="Normal"/>
    <w:next w:val="Normal"/>
    <w:semiHidden/>
    <w:rsid w:val="00E659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59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59BB"/>
    <w:rPr>
      <w:rFonts w:ascii="Wingdings" w:hAnsi="Wingdings"/>
    </w:rPr>
  </w:style>
  <w:style w:type="paragraph" w:customStyle="1" w:styleId="TableHeading">
    <w:name w:val="Table Heading"/>
    <w:basedOn w:val="HeadingBase"/>
    <w:rsid w:val="00E659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59BB"/>
    <w:rPr>
      <w:color w:val="0033CC"/>
      <w:u w:val="none"/>
    </w:rPr>
  </w:style>
  <w:style w:type="paragraph" w:customStyle="1" w:styleId="BodyTextRight">
    <w:name w:val="Body Text Right"/>
    <w:basedOn w:val="BodyText"/>
    <w:rsid w:val="00E659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59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59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59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59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59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59BB"/>
    <w:rPr>
      <w:sz w:val="32"/>
    </w:rPr>
  </w:style>
  <w:style w:type="paragraph" w:customStyle="1" w:styleId="HeadingProcedure">
    <w:name w:val="Heading Procedure"/>
    <w:basedOn w:val="HeadingBase"/>
    <w:next w:val="Normal"/>
    <w:rsid w:val="00E659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59BB"/>
    <w:pPr>
      <w:spacing w:before="60" w:after="60"/>
    </w:pPr>
  </w:style>
  <w:style w:type="paragraph" w:styleId="ListContinue">
    <w:name w:val="List Continue"/>
    <w:basedOn w:val="List"/>
    <w:rsid w:val="00E659BB"/>
    <w:pPr>
      <w:ind w:firstLine="0"/>
    </w:pPr>
  </w:style>
  <w:style w:type="paragraph" w:customStyle="1" w:styleId="ListNote">
    <w:name w:val="List Note"/>
    <w:basedOn w:val="List"/>
    <w:rsid w:val="00E659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59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59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59BB"/>
    <w:rPr>
      <w:rFonts w:ascii="Courier New" w:hAnsi="Courier New"/>
    </w:rPr>
  </w:style>
  <w:style w:type="paragraph" w:customStyle="1" w:styleId="NoteBullet">
    <w:name w:val="Note Bullet"/>
    <w:basedOn w:val="Note"/>
    <w:rsid w:val="00E659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59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59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59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59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59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59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59BB"/>
    <w:rPr>
      <w:b/>
      <w:smallCaps/>
    </w:rPr>
  </w:style>
  <w:style w:type="paragraph" w:customStyle="1" w:styleId="TableListNumber">
    <w:name w:val="Table List Number"/>
    <w:basedOn w:val="ListNumber"/>
    <w:rsid w:val="00E659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59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59BB"/>
    <w:pPr>
      <w:numPr>
        <w:numId w:val="8"/>
      </w:numPr>
    </w:pPr>
  </w:style>
  <w:style w:type="paragraph" w:customStyle="1" w:styleId="ListAlpha2">
    <w:name w:val="List Alpha 2"/>
    <w:basedOn w:val="List2"/>
    <w:rsid w:val="00E659BB"/>
    <w:pPr>
      <w:numPr>
        <w:numId w:val="7"/>
      </w:numPr>
    </w:pPr>
  </w:style>
  <w:style w:type="paragraph" w:styleId="List2">
    <w:name w:val="List 2"/>
    <w:basedOn w:val="BodyText"/>
    <w:rsid w:val="00E659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59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59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59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59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59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59BB"/>
    <w:pPr>
      <w:numPr>
        <w:numId w:val="3"/>
      </w:numPr>
    </w:pPr>
  </w:style>
  <w:style w:type="paragraph" w:styleId="ListContinue2">
    <w:name w:val="List Continue 2"/>
    <w:basedOn w:val="List2"/>
    <w:rsid w:val="00E659BB"/>
    <w:pPr>
      <w:ind w:firstLine="0"/>
    </w:pPr>
  </w:style>
  <w:style w:type="paragraph" w:styleId="ListContinue3">
    <w:name w:val="List Continue 3"/>
    <w:basedOn w:val="List3"/>
    <w:rsid w:val="00E659BB"/>
    <w:pPr>
      <w:ind w:left="1021" w:firstLine="0"/>
    </w:pPr>
  </w:style>
  <w:style w:type="paragraph" w:styleId="ListContinue4">
    <w:name w:val="List Continue 4"/>
    <w:basedOn w:val="List4"/>
    <w:rsid w:val="00E659BB"/>
    <w:pPr>
      <w:ind w:firstLine="0"/>
    </w:pPr>
  </w:style>
  <w:style w:type="paragraph" w:styleId="ListContinue5">
    <w:name w:val="List Continue 5"/>
    <w:basedOn w:val="List5"/>
    <w:rsid w:val="00E659BB"/>
    <w:pPr>
      <w:ind w:firstLine="0"/>
    </w:pPr>
  </w:style>
  <w:style w:type="paragraph" w:styleId="ListNumber3">
    <w:name w:val="List Number 3"/>
    <w:basedOn w:val="List3"/>
    <w:rsid w:val="00E659BB"/>
    <w:pPr>
      <w:numPr>
        <w:numId w:val="4"/>
      </w:numPr>
    </w:pPr>
  </w:style>
  <w:style w:type="paragraph" w:styleId="ListNumber4">
    <w:name w:val="List Number 4"/>
    <w:basedOn w:val="List4"/>
    <w:rsid w:val="00E659BB"/>
    <w:pPr>
      <w:numPr>
        <w:numId w:val="5"/>
      </w:numPr>
    </w:pPr>
  </w:style>
  <w:style w:type="paragraph" w:styleId="ListNumber5">
    <w:name w:val="List Number 5"/>
    <w:basedOn w:val="List5"/>
    <w:rsid w:val="00E659BB"/>
    <w:pPr>
      <w:numPr>
        <w:numId w:val="6"/>
      </w:numPr>
    </w:pPr>
  </w:style>
  <w:style w:type="paragraph" w:styleId="BlockText">
    <w:name w:val="Block Text"/>
    <w:basedOn w:val="Normal"/>
    <w:rsid w:val="00E659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59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59BB"/>
    <w:rPr>
      <w:sz w:val="16"/>
      <w:vertAlign w:val="superscript"/>
    </w:rPr>
  </w:style>
  <w:style w:type="character" w:customStyle="1" w:styleId="Symbols">
    <w:name w:val="Symbols"/>
    <w:basedOn w:val="DefaultParagraphFont"/>
    <w:rsid w:val="00E659BB"/>
    <w:rPr>
      <w:rFonts w:ascii="Symbol" w:hAnsi="Symbol"/>
    </w:rPr>
  </w:style>
  <w:style w:type="character" w:customStyle="1" w:styleId="MenuOptions">
    <w:name w:val="Menu Options"/>
    <w:basedOn w:val="DefaultParagraphFont"/>
    <w:rsid w:val="00E659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59BB"/>
    <w:rPr>
      <w:b/>
    </w:rPr>
  </w:style>
  <w:style w:type="character" w:customStyle="1" w:styleId="Underlined">
    <w:name w:val="Underlined"/>
    <w:basedOn w:val="DefaultParagraphFont"/>
    <w:rsid w:val="00E659BB"/>
    <w:rPr>
      <w:u w:val="single"/>
    </w:rPr>
  </w:style>
  <w:style w:type="paragraph" w:customStyle="1" w:styleId="TableBodyTextRight">
    <w:name w:val="Table Body Text Right"/>
    <w:basedOn w:val="TableBodyText"/>
    <w:rsid w:val="00E659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59BB"/>
    <w:rPr>
      <w:sz w:val="18"/>
    </w:rPr>
  </w:style>
  <w:style w:type="paragraph" w:customStyle="1" w:styleId="BodySmallRight">
    <w:name w:val="Body Small Right"/>
    <w:basedOn w:val="BodyTextRight"/>
    <w:rsid w:val="00E659BB"/>
    <w:rPr>
      <w:sz w:val="18"/>
      <w:szCs w:val="18"/>
    </w:rPr>
  </w:style>
  <w:style w:type="paragraph" w:customStyle="1" w:styleId="MarginEdition">
    <w:name w:val="Margin Edition"/>
    <w:basedOn w:val="MarginNote"/>
    <w:rsid w:val="00E659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59BB"/>
    <w:rPr>
      <w:sz w:val="2"/>
      <w:szCs w:val="2"/>
    </w:rPr>
  </w:style>
  <w:style w:type="character" w:customStyle="1" w:styleId="Small">
    <w:name w:val="Small"/>
    <w:basedOn w:val="DefaultParagraphFont"/>
    <w:rsid w:val="00E659BB"/>
    <w:rPr>
      <w:sz w:val="16"/>
    </w:rPr>
  </w:style>
  <w:style w:type="paragraph" w:customStyle="1" w:styleId="WideTable">
    <w:name w:val="Wide Table"/>
    <w:basedOn w:val="Normal"/>
    <w:rsid w:val="00E659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59BB"/>
  </w:style>
  <w:style w:type="paragraph" w:styleId="Quote">
    <w:name w:val="Quote"/>
    <w:basedOn w:val="Heading1"/>
    <w:link w:val="QuoteChar"/>
    <w:qFormat/>
    <w:rsid w:val="00E659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59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59BB"/>
    <w:pPr>
      <w:pageBreakBefore/>
    </w:pPr>
  </w:style>
  <w:style w:type="paragraph" w:customStyle="1" w:styleId="Border">
    <w:name w:val="Border"/>
    <w:basedOn w:val="Normal"/>
    <w:qFormat/>
    <w:rsid w:val="00E659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59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9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9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59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59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59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59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59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59BB"/>
    <w:rPr>
      <w:u w:val="single"/>
    </w:rPr>
  </w:style>
  <w:style w:type="character" w:customStyle="1" w:styleId="BoldandItalics">
    <w:name w:val="Bold and Italics"/>
    <w:qFormat/>
    <w:rsid w:val="00E659BB"/>
    <w:rPr>
      <w:b/>
      <w:i/>
      <w:u w:val="none"/>
    </w:rPr>
  </w:style>
  <w:style w:type="paragraph" w:styleId="BalloonText">
    <w:name w:val="Balloon Text"/>
    <w:basedOn w:val="Normal"/>
    <w:link w:val="BalloonTextChar"/>
    <w:rsid w:val="00E659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59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59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59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59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59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59BB"/>
    <w:pPr>
      <w:spacing w:before="0" w:after="0"/>
    </w:pPr>
  </w:style>
  <w:style w:type="paragraph" w:customStyle="1" w:styleId="BodyTextBold">
    <w:name w:val="Body Text Bold"/>
    <w:basedOn w:val="BodyText"/>
    <w:qFormat/>
    <w:rsid w:val="00E659BB"/>
    <w:rPr>
      <w:b/>
    </w:rPr>
  </w:style>
  <w:style w:type="character" w:styleId="Hyperlink">
    <w:name w:val="Hyperlink"/>
    <w:basedOn w:val="DefaultParagraphFont"/>
    <w:uiPriority w:val="99"/>
    <w:unhideWhenUsed/>
    <w:rsid w:val="00D171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505</Words>
  <Characters>3325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RIIMCU213E Conduct feeder breaker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2022-10-18T14:58:00Z</dcterms:created>
  <dcterms:modified xsi:type="dcterms:W3CDTF">2022-10-18T14:58:00Z</dcterms:modified>
</cp:coreProperties>
</file>