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73E" w:rsidP="00D5273E">
      <w:pPr>
        <w:pStyle w:val="Title"/>
      </w:pPr>
      <w:r>
        <w:fldChar w:fldCharType="begin"/>
      </w:r>
      <w:r>
        <w:instrText xml:space="preserve"> TITLE   \* MERGEFORMAT </w:instrText>
      </w:r>
      <w:r>
        <w:fldChar w:fldCharType="separate"/>
      </w:r>
      <w:r>
        <w:t>RIIMCO303E Conduct auger miner operations</w:t>
      </w:r>
      <w:r>
        <w:fldChar w:fldCharType="end"/>
      </w:r>
    </w:p>
    <w:p w:rsidR="00D5273E" w:rsidP="00D5273E">
      <w:pPr>
        <w:pStyle w:val="Version"/>
        <w:sectPr w:rsidSect="00DD4F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4FEF" w:rsidP="00DD4FEF">
      <w:pPr>
        <w:pStyle w:val="SuperHeading"/>
      </w:pPr>
      <w:r w:rsidRPr="00DD4FEF">
        <w:t>RIIMCO303E Conduct auger miner operations</w:t>
      </w:r>
    </w:p>
    <w:p w:rsidR="00000000" w:rsidRPr="00DD4FEF" w:rsidP="00DD4FEF">
      <w:pPr>
        <w:pStyle w:val="Heading1"/>
      </w:pPr>
      <w:bookmarkStart w:id="1" w:name="O_1202885"/>
      <w:bookmarkEnd w:id="1"/>
      <w:r w:rsidRPr="00DD4FEF">
        <w:t>Modification History</w:t>
      </w:r>
    </w:p>
    <w:tbl>
      <w:tblPr>
        <w:tblW w:w="9522" w:type="dxa"/>
        <w:tblLayout w:type="fixed"/>
        <w:tblCellMar>
          <w:left w:w="62" w:type="dxa"/>
          <w:right w:w="62" w:type="dxa"/>
        </w:tblCellMar>
        <w:tblLook w:val="0000"/>
      </w:tblPr>
      <w:tblGrid>
        <w:gridCol w:w="2929"/>
        <w:gridCol w:w="6593"/>
      </w:tblGrid>
      <w:tr w:rsidTr="00DD4FE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FEF" w:rsidP="00DD4FEF">
            <w:pPr>
              <w:pStyle w:val="BodyText"/>
            </w:pPr>
            <w:r w:rsidRPr="00DD4FE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FEF">
            <w:pPr>
              <w:pStyle w:val="BodyText"/>
              <w:rPr>
                <w:lang w:val="en-NZ"/>
              </w:rPr>
            </w:pPr>
            <w:r w:rsidRPr="00DD4FEF">
              <w:rPr>
                <w:rStyle w:val="SpecialBold"/>
              </w:rPr>
              <w:t>Comments</w:t>
            </w:r>
          </w:p>
        </w:tc>
      </w:tr>
      <w:tr w:rsidTr="00DD4FE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FEF">
            <w:pPr>
              <w:pStyle w:val="BodyText"/>
              <w:rPr>
                <w:lang w:val="en-NZ"/>
              </w:rPr>
            </w:pPr>
            <w:r w:rsidRPr="00DD4FE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FEF" w:rsidP="00DD4FEF">
            <w:pPr>
              <w:pStyle w:val="BodyText"/>
            </w:pPr>
            <w:r w:rsidRPr="00DD4FEF">
              <w:t>This version first released with RII Resources and Infrastructure Industry Training Package Version 5.0.</w:t>
            </w:r>
          </w:p>
        </w:tc>
      </w:tr>
    </w:tbl>
    <w:p w:rsidR="00000000" w:rsidRPr="00DD4FEF" w:rsidP="00DD4FEF">
      <w:pPr>
        <w:pStyle w:val="BodyText"/>
      </w:pPr>
    </w:p>
    <w:p w:rsidR="00000000" w:rsidRPr="00DD4FEF" w:rsidP="00DD4FEF">
      <w:pPr>
        <w:pStyle w:val="AllowPageBreak"/>
      </w:pPr>
    </w:p>
    <w:p w:rsidR="00000000" w:rsidRPr="00DD4FEF" w:rsidP="00DD4FEF">
      <w:pPr>
        <w:pStyle w:val="Heading1"/>
      </w:pPr>
      <w:bookmarkStart w:id="2" w:name="O_1202884"/>
      <w:bookmarkEnd w:id="2"/>
      <w:r w:rsidRPr="00DD4FEF">
        <w:t>Application</w:t>
      </w:r>
    </w:p>
    <w:p w:rsidR="00000000" w:rsidRPr="00DD4FEF" w:rsidP="00D5273E">
      <w:pPr>
        <w:pStyle w:val="BodyText"/>
      </w:pPr>
      <w:r w:rsidRPr="00DD4FEF">
        <w:t>This unit describes the skills and knowledge required to conduct auge</w:t>
      </w:r>
      <w:r w:rsidRPr="00DD4FEF">
        <w:t xml:space="preserve">r miner operations in coal mining, including operating auger miners and carrying out operator maintenance. </w:t>
      </w:r>
    </w:p>
    <w:p w:rsidR="00000000" w:rsidRPr="00DD4FEF" w:rsidP="00D5273E">
      <w:pPr>
        <w:pStyle w:val="BodyText"/>
      </w:pPr>
      <w:r w:rsidRPr="00DD4FEF">
        <w:t>It applies to those working in operational roles. They generally work under minimal supervision to undertake a broad range of tasks in varied work c</w:t>
      </w:r>
      <w:r w:rsidRPr="00DD4FEF">
        <w:t>ontexts, using some discretion and judgement in selecting equipment, services or contingency measures.</w:t>
      </w:r>
    </w:p>
    <w:p w:rsidR="00000000" w:rsidRPr="00DD4FEF" w:rsidP="00D5273E">
      <w:pPr>
        <w:pStyle w:val="BodyText"/>
      </w:pPr>
      <w:r w:rsidRPr="00DD4FEF">
        <w:t>Licensing, legislative and certification requirements that apply to this unit can vary between states, territories and industry sectors. Users must check</w:t>
      </w:r>
      <w:r w:rsidRPr="00DD4FEF">
        <w:t xml:space="preserve"> requirements with relevant body before applying the unit.</w:t>
      </w:r>
    </w:p>
    <w:p w:rsidR="00000000" w:rsidRPr="00DD4FEF" w:rsidP="00DD4FEF">
      <w:pPr>
        <w:pStyle w:val="Heading1"/>
      </w:pPr>
      <w:bookmarkStart w:id="3" w:name="O_1202883"/>
      <w:bookmarkEnd w:id="3"/>
      <w:r w:rsidRPr="00DD4FEF">
        <w:t>Unit Sector</w:t>
      </w:r>
    </w:p>
    <w:p w:rsidR="00000000" w:rsidRPr="00DD4FEF" w:rsidP="00D5273E">
      <w:pPr>
        <w:pStyle w:val="BodyText"/>
      </w:pPr>
      <w:r w:rsidRPr="00DD4FEF">
        <w:t>Coal mining</w:t>
      </w:r>
    </w:p>
    <w:p w:rsidR="00000000" w:rsidRPr="00DD4FEF" w:rsidP="00DD4FEF">
      <w:pPr>
        <w:pStyle w:val="Heading1"/>
      </w:pPr>
      <w:bookmarkStart w:id="4" w:name="O_1202882"/>
      <w:bookmarkEnd w:id="4"/>
      <w:r w:rsidRPr="00DD4FEF">
        <w:t>Elements and Performance Criteria</w:t>
      </w:r>
    </w:p>
    <w:tbl>
      <w:tblPr>
        <w:tblW w:w="9568" w:type="dxa"/>
        <w:tblLayout w:type="fixed"/>
        <w:tblCellMar>
          <w:left w:w="62" w:type="dxa"/>
          <w:right w:w="62" w:type="dxa"/>
        </w:tblCellMar>
        <w:tblLook w:val="0000"/>
      </w:tblPr>
      <w:tblGrid>
        <w:gridCol w:w="2459"/>
        <w:gridCol w:w="7109"/>
      </w:tblGrid>
      <w:tr w:rsidTr="00DD4FEF">
        <w:tblPrEx>
          <w:tblW w:w="9568" w:type="dxa"/>
          <w:tblLayout w:type="fixed"/>
          <w:tblCellMar>
            <w:left w:w="62" w:type="dxa"/>
            <w:right w:w="62" w:type="dxa"/>
          </w:tblCellMar>
          <w:tblLook w:val="0000"/>
        </w:tblPrEx>
        <w:trPr>
          <w:tblHeader/>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FEF" w:rsidP="00DD4FEF">
            <w:pPr>
              <w:pStyle w:val="BodyText"/>
            </w:pPr>
            <w:r w:rsidRPr="00DD4FEF">
              <w:rPr>
                <w:rStyle w:val="SpecialBold"/>
              </w:rPr>
              <w:t>ELEMENT</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FEF">
            <w:pPr>
              <w:pStyle w:val="BodyText"/>
              <w:rPr>
                <w:lang w:val="en-NZ"/>
              </w:rPr>
            </w:pPr>
            <w:r w:rsidRPr="00DD4FEF">
              <w:rPr>
                <w:rStyle w:val="SpecialBold"/>
              </w:rPr>
              <w:t>PERFORMANCE CRITERIA</w:t>
            </w:r>
          </w:p>
        </w:tc>
      </w:tr>
      <w:tr w:rsidTr="00DD4FEF">
        <w:tblPrEx>
          <w:tblW w:w="9568" w:type="dxa"/>
          <w:tblLayout w:type="fixed"/>
          <w:tblCellMar>
            <w:left w:w="62" w:type="dxa"/>
            <w:right w:w="62" w:type="dxa"/>
          </w:tblCellMar>
          <w:tblLook w:val="0000"/>
        </w:tblPrEx>
        <w:trPr>
          <w:trHeight w:val="56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FEF" w:rsidP="00DD4FEF">
            <w:pPr>
              <w:pStyle w:val="BodyText"/>
            </w:pPr>
            <w:r w:rsidRPr="00DD4FEF">
              <w:rPr>
                <w:rStyle w:val="Emphasis"/>
              </w:rPr>
              <w:t>Elements describe the essential outcomes.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FEF">
            <w:pPr>
              <w:pStyle w:val="BodyText"/>
              <w:rPr>
                <w:lang w:val="en-NZ"/>
              </w:rPr>
            </w:pPr>
            <w:r w:rsidRPr="00DD4FEF">
              <w:rPr>
                <w:rStyle w:val="Emphasis"/>
              </w:rPr>
              <w:t>Performance criteria describe the performance needed to demonstrate achievement of the element.</w:t>
            </w:r>
          </w:p>
        </w:tc>
      </w:tr>
      <w:tr w:rsidTr="00DD4FEF">
        <w:tblPrEx>
          <w:tblW w:w="9568" w:type="dxa"/>
          <w:tblLayout w:type="fixed"/>
          <w:tblCellMar>
            <w:left w:w="62" w:type="dxa"/>
            <w:right w:w="62" w:type="dxa"/>
          </w:tblCellMar>
          <w:tblLook w:val="0000"/>
        </w:tblPrEx>
        <w:trPr>
          <w:trHeight w:val="56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FEF">
            <w:pPr>
              <w:pStyle w:val="List"/>
              <w:rPr>
                <w:lang w:val="en-NZ"/>
              </w:rPr>
            </w:pPr>
            <w:r w:rsidRPr="00DD4FEF">
              <w:t>1. Plan and prepare to conduct auger miner operations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FEF" w:rsidP="00DD4FEF">
            <w:pPr>
              <w:pStyle w:val="List"/>
            </w:pPr>
            <w:r w:rsidRPr="00DD4FEF">
              <w:t xml:space="preserve">1.1 Obtain, interpret, clarify and confirm work requirements </w:t>
            </w:r>
          </w:p>
          <w:p w:rsidR="00000000" w:rsidRPr="00DD4FEF" w:rsidP="00DD4FEF">
            <w:pPr>
              <w:pStyle w:val="List"/>
            </w:pPr>
            <w:r w:rsidRPr="00DD4FEF">
              <w:t>1.2 Access, interpret and apply documentati</w:t>
            </w:r>
            <w:r w:rsidRPr="00DD4FEF">
              <w:t>on required for auger miner operations and confirm work activity is compliant</w:t>
            </w:r>
          </w:p>
          <w:p w:rsidR="00000000" w:rsidRPr="00DD4FEF" w:rsidP="00DD4FEF">
            <w:pPr>
              <w:pStyle w:val="List"/>
            </w:pPr>
            <w:r w:rsidRPr="00DD4FEF">
              <w:t>1.3 Select and wear personal protective equipment according to site requirements</w:t>
            </w:r>
          </w:p>
          <w:p w:rsidR="00000000" w:rsidRPr="00DD4FEF" w:rsidP="00DD4FEF">
            <w:pPr>
              <w:pStyle w:val="List"/>
            </w:pPr>
            <w:r w:rsidRPr="00DD4FEF">
              <w:t>1.4 Identify, address and report potential hazards and risks according to site requirements</w:t>
            </w:r>
          </w:p>
          <w:p w:rsidR="00000000" w:rsidP="00DD4FEF">
            <w:pPr>
              <w:pStyle w:val="List"/>
              <w:rPr>
                <w:lang w:val="en-NZ"/>
              </w:rPr>
            </w:pPr>
            <w:r w:rsidRPr="00DD4FEF">
              <w:t>1.5 Obtain and interpret emergency procedures and identify steps required to respond to emergencies</w:t>
            </w:r>
          </w:p>
        </w:tc>
      </w:tr>
      <w:tr w:rsidTr="00DD4FEF">
        <w:tblPrEx>
          <w:tblW w:w="9568" w:type="dxa"/>
          <w:tblLayout w:type="fixed"/>
          <w:tblCellMar>
            <w:left w:w="62" w:type="dxa"/>
            <w:right w:w="62" w:type="dxa"/>
          </w:tblCellMar>
          <w:tblLook w:val="0000"/>
        </w:tblPrEx>
        <w:trPr>
          <w:trHeight w:val="56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FEF">
            <w:pPr>
              <w:pStyle w:val="List"/>
              <w:rPr>
                <w:lang w:val="en-NZ"/>
              </w:rPr>
            </w:pPr>
            <w:r w:rsidRPr="00DD4FEF">
              <w:t>2. Operate auger miner</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FEF" w:rsidP="00DD4FEF">
            <w:pPr>
              <w:pStyle w:val="List"/>
            </w:pPr>
            <w:r w:rsidRPr="00DD4FEF">
              <w:t>2.1 Coordinate activities with others within scope of own role</w:t>
            </w:r>
          </w:p>
          <w:p w:rsidR="00000000" w:rsidRPr="00DD4FEF" w:rsidP="00DD4FEF">
            <w:pPr>
              <w:pStyle w:val="List"/>
            </w:pPr>
            <w:r w:rsidRPr="00DD4FEF">
              <w:t>2.2 Carry out prestart and start-up procedures according to manufactu</w:t>
            </w:r>
            <w:r w:rsidRPr="00DD4FEF">
              <w:t>rer specifications and site requirements</w:t>
            </w:r>
          </w:p>
          <w:p w:rsidR="00000000" w:rsidRPr="00DD4FEF" w:rsidP="00DD4FEF">
            <w:pPr>
              <w:pStyle w:val="List"/>
            </w:pPr>
            <w:r w:rsidRPr="00DD4FEF">
              <w:t>2.3 Conduct, control and monitor auger mining procedures according to manufacturer specifications and site requirements</w:t>
            </w:r>
          </w:p>
          <w:p w:rsidR="00000000" w:rsidRPr="00DD4FEF" w:rsidP="00DD4FEF">
            <w:pPr>
              <w:pStyle w:val="List"/>
            </w:pPr>
            <w:r w:rsidRPr="00DD4FEF">
              <w:t>2.4 Select required loading method and position equipment and haulage units according to job re</w:t>
            </w:r>
            <w:r w:rsidRPr="00DD4FEF">
              <w:t>quirements</w:t>
            </w:r>
          </w:p>
          <w:p w:rsidR="00000000" w:rsidRPr="00DD4FEF" w:rsidP="00DD4FEF">
            <w:pPr>
              <w:pStyle w:val="List"/>
            </w:pPr>
            <w:r w:rsidRPr="00DD4FEF">
              <w:t>2.5 Act or report on monitoring systems and alarms according to site requirements</w:t>
            </w:r>
          </w:p>
          <w:p w:rsidR="00000000" w:rsidRPr="00DD4FEF" w:rsidP="00DD4FEF">
            <w:pPr>
              <w:pStyle w:val="List"/>
            </w:pPr>
            <w:r w:rsidRPr="00DD4FEF">
              <w:t>2.6 Complete work plan according to job requirements</w:t>
            </w:r>
          </w:p>
          <w:p w:rsidR="00000000" w:rsidP="00DD4FEF">
            <w:pPr>
              <w:pStyle w:val="List"/>
              <w:rPr>
                <w:lang w:val="en-NZ"/>
              </w:rPr>
            </w:pPr>
            <w:r w:rsidRPr="00DD4FEF">
              <w:t>2.7 Carry out park-up and shutdown procedures according to manufacturer specifications and site requirements</w:t>
            </w:r>
          </w:p>
        </w:tc>
      </w:tr>
      <w:tr w:rsidTr="00DD4FEF">
        <w:tblPrEx>
          <w:tblW w:w="9568" w:type="dxa"/>
          <w:tblLayout w:type="fixed"/>
          <w:tblCellMar>
            <w:left w:w="62" w:type="dxa"/>
            <w:right w:w="62" w:type="dxa"/>
          </w:tblCellMar>
          <w:tblLook w:val="0000"/>
        </w:tblPrEx>
        <w:trPr>
          <w:trHeight w:val="56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FEF">
            <w:pPr>
              <w:pStyle w:val="List"/>
              <w:rPr>
                <w:lang w:val="en-NZ"/>
              </w:rPr>
            </w:pPr>
            <w:r w:rsidRPr="00DD4FEF">
              <w:t>3. Carry out operator maintenance</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FEF" w:rsidP="00DD4FEF">
            <w:pPr>
              <w:pStyle w:val="List"/>
            </w:pPr>
            <w:r w:rsidRPr="00DD4FEF">
              <w:t>3.1 Prepare machine for maintenance according to manufacturer specifications and site requirements</w:t>
            </w:r>
          </w:p>
          <w:p w:rsidR="00000000" w:rsidRPr="00DD4FEF" w:rsidP="00DD4FEF">
            <w:pPr>
              <w:pStyle w:val="List"/>
            </w:pPr>
            <w:r w:rsidRPr="00DD4FEF">
              <w:t>3.2 Carry out routine and scheduled maintenance tasks according to manufacturer specifications and site requirements</w:t>
            </w:r>
          </w:p>
          <w:p w:rsidR="00000000" w:rsidRPr="00DD4FEF" w:rsidP="00DD4FEF">
            <w:pPr>
              <w:pStyle w:val="List"/>
            </w:pPr>
            <w:r w:rsidRPr="00DD4FEF">
              <w:t>3.3 Cl</w:t>
            </w:r>
            <w:r w:rsidRPr="00DD4FEF">
              <w:t>ear worksite of tools, debris and defective components and restore to site and safety requirements according to site requirements</w:t>
            </w:r>
          </w:p>
          <w:p w:rsidR="00000000" w:rsidRPr="00DD4FEF" w:rsidP="00DD4FEF">
            <w:pPr>
              <w:pStyle w:val="List"/>
            </w:pPr>
            <w:r w:rsidRPr="00DD4FEF">
              <w:t>3.4 Complete maintenance records according to site requirements</w:t>
            </w:r>
          </w:p>
        </w:tc>
      </w:tr>
    </w:tbl>
    <w:p w:rsidR="00000000" w:rsidRPr="00DD4FEF" w:rsidP="00DD4FEF">
      <w:pPr>
        <w:pStyle w:val="BodyText"/>
      </w:pPr>
    </w:p>
    <w:p w:rsidR="00000000" w:rsidRPr="00DD4FEF" w:rsidP="00DD4FEF">
      <w:pPr>
        <w:pStyle w:val="AllowPageBreak"/>
      </w:pPr>
    </w:p>
    <w:p w:rsidR="00000000" w:rsidRPr="00DD4FEF" w:rsidP="00DD4FEF">
      <w:pPr>
        <w:pStyle w:val="Heading1"/>
      </w:pPr>
      <w:bookmarkStart w:id="5" w:name="O_1202881"/>
      <w:bookmarkEnd w:id="5"/>
      <w:r w:rsidRPr="00DD4FEF">
        <w:t>Foundation Skills</w:t>
      </w:r>
    </w:p>
    <w:p w:rsidR="00000000" w:rsidRPr="00D5273E" w:rsidP="00D5273E">
      <w:pPr>
        <w:pStyle w:val="BodyText"/>
        <w:rPr>
          <w:i/>
        </w:rPr>
      </w:pPr>
      <w:r w:rsidRPr="00D5273E">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DD4FEF">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FEF" w:rsidP="00DD4FEF">
            <w:pPr>
              <w:pStyle w:val="BodyText"/>
            </w:pPr>
            <w:r w:rsidRPr="00DD4FEF">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FEF">
            <w:pPr>
              <w:pStyle w:val="BodyText"/>
              <w:rPr>
                <w:lang w:val="en-NZ"/>
              </w:rPr>
            </w:pPr>
            <w:r w:rsidRPr="00DD4FEF">
              <w:rPr>
                <w:rStyle w:val="SpecialBold"/>
              </w:rPr>
              <w:t xml:space="preserve">DESCRIPTION </w:t>
            </w:r>
          </w:p>
        </w:tc>
      </w:tr>
      <w:tr w:rsidTr="00DD4FEF">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FEF">
            <w:pPr>
              <w:pStyle w:val="BodyText"/>
              <w:rPr>
                <w:lang w:val="en-NZ"/>
              </w:rPr>
            </w:pPr>
            <w:r w:rsidRPr="00DD4FEF">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FEF">
            <w:pPr>
              <w:pStyle w:val="ListBullet"/>
              <w:rPr>
                <w:lang w:val="en-NZ"/>
              </w:rPr>
            </w:pPr>
            <w:r w:rsidRPr="00DD4FEF">
              <w:t xml:space="preserve">Calculates basic measurements including mass and dimensions </w:t>
            </w:r>
          </w:p>
        </w:tc>
      </w:tr>
      <w:tr w:rsidTr="00DD4FEF">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FEF">
            <w:pPr>
              <w:pStyle w:val="BodyText"/>
              <w:rPr>
                <w:lang w:val="en-NZ"/>
              </w:rPr>
            </w:pPr>
            <w:r w:rsidRPr="00DD4FEF">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FEF">
            <w:pPr>
              <w:pStyle w:val="ListBullet"/>
              <w:rPr>
                <w:lang w:val="en-NZ"/>
              </w:rPr>
            </w:pPr>
            <w:r w:rsidRPr="00DD4FEF">
              <w:t>Identifies and interprets information from workplace documentation and legislation</w:t>
            </w:r>
          </w:p>
        </w:tc>
      </w:tr>
      <w:tr w:rsidTr="00DD4FEF">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FEF">
            <w:pPr>
              <w:pStyle w:val="BodyText"/>
              <w:rPr>
                <w:lang w:val="en-NZ"/>
              </w:rPr>
            </w:pPr>
            <w:r w:rsidRPr="00DD4FEF">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FEF">
            <w:pPr>
              <w:pStyle w:val="ListBullet"/>
              <w:rPr>
                <w:lang w:val="en-NZ"/>
              </w:rPr>
            </w:pPr>
            <w:r w:rsidRPr="00DD4FEF">
              <w:t>Monitors and minimises own exposure to worksite risks and hazards during activities</w:t>
            </w:r>
          </w:p>
        </w:tc>
      </w:tr>
      <w:tr w:rsidTr="00DD4FEF">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FEF">
            <w:pPr>
              <w:pStyle w:val="BodyText"/>
              <w:rPr>
                <w:lang w:val="en-NZ"/>
              </w:rPr>
            </w:pPr>
            <w:r w:rsidRPr="00DD4FEF">
              <w:t>Writing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FEF" w:rsidP="00DD4FEF">
            <w:pPr>
              <w:pStyle w:val="ListBullet"/>
            </w:pPr>
            <w:r w:rsidRPr="00DD4FEF">
              <w:t>Completes maintenance records using sector</w:t>
            </w:r>
            <w:r w:rsidRPr="00DD4FEF">
              <w:noBreakHyphen/>
              <w:t xml:space="preserve">specific </w:t>
            </w:r>
            <w:r w:rsidRPr="00DD4FEF">
              <w:t>vocabulary, grammatical structures and conventions</w:t>
            </w:r>
          </w:p>
        </w:tc>
      </w:tr>
    </w:tbl>
    <w:p w:rsidR="00000000" w:rsidRPr="00DD4FEF" w:rsidP="00DD4FEF">
      <w:pPr>
        <w:pStyle w:val="BodyText"/>
      </w:pPr>
    </w:p>
    <w:p w:rsidR="00000000" w:rsidRPr="00DD4FEF" w:rsidP="00DD4FEF">
      <w:pPr>
        <w:pStyle w:val="AllowPageBreak"/>
      </w:pPr>
    </w:p>
    <w:p w:rsidR="00000000" w:rsidRPr="00DD4FEF" w:rsidP="00DD4FEF">
      <w:pPr>
        <w:pStyle w:val="Heading1"/>
      </w:pPr>
      <w:bookmarkStart w:id="6" w:name="O_1202880"/>
      <w:bookmarkEnd w:id="6"/>
      <w:r w:rsidRPr="00DD4FEF">
        <w:t>Unit Mapping Information</w:t>
      </w:r>
    </w:p>
    <w:p w:rsidR="00000000" w:rsidRPr="00DD4FEF" w:rsidP="00D5273E">
      <w:pPr>
        <w:pStyle w:val="BodyText"/>
      </w:pPr>
      <w:r w:rsidRPr="00DD4FEF">
        <w:t>Supersedes and is equivalent to RIIMCO303D Conduct auger miner operations.</w:t>
      </w:r>
    </w:p>
    <w:p w:rsidR="00000000" w:rsidRPr="00DD4FEF" w:rsidP="00DD4FEF">
      <w:pPr>
        <w:pStyle w:val="Heading1"/>
      </w:pPr>
      <w:bookmarkStart w:id="7" w:name="O_1202886"/>
      <w:bookmarkEnd w:id="7"/>
      <w:r w:rsidRPr="00DD4FEF">
        <w:t>Links</w:t>
      </w:r>
    </w:p>
    <w:p w:rsidR="00000000" w:rsidRPr="00DD4FEF" w:rsidP="00D5273E">
      <w:pPr>
        <w:pStyle w:val="BodyText"/>
      </w:pPr>
      <w:r w:rsidRPr="00DD4FE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6671F">
        <w:rPr>
          <w:rStyle w:val="Hyperlink"/>
        </w:rPr>
        <w:t>https://vetnet.gov.au/Pages/TrainingDocs.aspx?q=88a61002-9a21-4386-aaf8-69c76e675272</w:t>
      </w:r>
      <w:r>
        <w:fldChar w:fldCharType="end"/>
      </w:r>
    </w:p>
    <w:p w:rsidR="00000000" w:rsidRPr="00DD4FEF" w:rsidP="00D5273E">
      <w:pPr>
        <w:pStyle w:val="BodyText"/>
        <w:sectPr w:rsidSect="00DD4FEF">
          <w:headerReference w:type="default" r:id="rId10"/>
          <w:footerReference w:type="default" r:id="rId11"/>
          <w:pgSz w:w="11908" w:h="16833"/>
          <w:pgMar w:top="1702" w:right="1418" w:bottom="1702" w:left="1418" w:header="992" w:footer="992" w:gutter="0"/>
          <w:cols w:space="720"/>
          <w:noEndnote/>
          <w:docGrid w:linePitch="299"/>
        </w:sectPr>
      </w:pPr>
    </w:p>
    <w:p w:rsidR="00000000" w:rsidRPr="00DD4FEF" w:rsidP="00DD4FEF">
      <w:pPr>
        <w:pStyle w:val="SuperHeading"/>
      </w:pPr>
      <w:r w:rsidRPr="00DD4FEF">
        <w:t>Assessment Requirements for RIIMCO303E Conduct auger miner opera</w:t>
      </w:r>
      <w:r w:rsidRPr="00DD4FEF">
        <w:t>tions</w:t>
      </w:r>
    </w:p>
    <w:p w:rsidR="00000000" w:rsidRPr="00DD4FEF" w:rsidP="00DD4FEF">
      <w:pPr>
        <w:pStyle w:val="Heading1"/>
      </w:pPr>
      <w:bookmarkStart w:id="8" w:name="O_1202878"/>
      <w:bookmarkEnd w:id="8"/>
      <w:r w:rsidRPr="00DD4FEF">
        <w:t>Modification History</w:t>
      </w:r>
    </w:p>
    <w:tbl>
      <w:tblPr>
        <w:tblW w:w="9522" w:type="dxa"/>
        <w:tblLayout w:type="fixed"/>
        <w:tblCellMar>
          <w:left w:w="62" w:type="dxa"/>
          <w:right w:w="62" w:type="dxa"/>
        </w:tblCellMar>
        <w:tblLook w:val="0000"/>
      </w:tblPr>
      <w:tblGrid>
        <w:gridCol w:w="2929"/>
        <w:gridCol w:w="6593"/>
      </w:tblGrid>
      <w:tr w:rsidTr="00DD4FE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FEF" w:rsidP="00DD4FEF">
            <w:pPr>
              <w:pStyle w:val="BodyText"/>
            </w:pPr>
            <w:r w:rsidRPr="00DD4FE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FEF">
            <w:pPr>
              <w:pStyle w:val="BodyText"/>
              <w:rPr>
                <w:lang w:val="en-NZ"/>
              </w:rPr>
            </w:pPr>
            <w:r w:rsidRPr="00DD4FEF">
              <w:rPr>
                <w:rStyle w:val="SpecialBold"/>
              </w:rPr>
              <w:t>Comments</w:t>
            </w:r>
          </w:p>
        </w:tc>
      </w:tr>
      <w:tr w:rsidTr="00DD4FE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FEF">
            <w:pPr>
              <w:pStyle w:val="BodyText"/>
              <w:rPr>
                <w:lang w:val="en-NZ"/>
              </w:rPr>
            </w:pPr>
            <w:r w:rsidRPr="00DD4FE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FEF" w:rsidP="00DD4FEF">
            <w:pPr>
              <w:pStyle w:val="BodyText"/>
            </w:pPr>
            <w:r w:rsidRPr="00DD4FEF">
              <w:t>This version first released with RII Resources and Infrastructure Industry Training Package Version 5.0.</w:t>
            </w:r>
          </w:p>
        </w:tc>
      </w:tr>
    </w:tbl>
    <w:p w:rsidR="00000000" w:rsidRPr="00DD4FEF" w:rsidP="00DD4FEF">
      <w:pPr>
        <w:pStyle w:val="BodyText"/>
      </w:pPr>
    </w:p>
    <w:p w:rsidR="00000000" w:rsidRPr="00DD4FEF" w:rsidP="00DD4FEF">
      <w:pPr>
        <w:pStyle w:val="AllowPageBreak"/>
      </w:pPr>
    </w:p>
    <w:p w:rsidR="00000000" w:rsidRPr="00DD4FEF" w:rsidP="00DD4FEF">
      <w:pPr>
        <w:pStyle w:val="Heading1"/>
      </w:pPr>
      <w:bookmarkStart w:id="9" w:name="O_1202877"/>
      <w:bookmarkEnd w:id="9"/>
      <w:r w:rsidRPr="00DD4FEF">
        <w:t>Performance Evidence</w:t>
      </w:r>
    </w:p>
    <w:p w:rsidR="00000000" w:rsidRPr="00DD4FEF" w:rsidP="00D5273E">
      <w:pPr>
        <w:pStyle w:val="BodyText"/>
      </w:pPr>
      <w:r w:rsidRPr="00DD4FEF">
        <w:t>The candidate must demonstrate the ability to complete the tasks outlined in the elements, performance criteria and foundation skills of this unit, including evidence of the ability to:</w:t>
      </w:r>
    </w:p>
    <w:p w:rsidR="00000000" w:rsidRPr="00DD4FEF" w:rsidP="00DD4FEF">
      <w:pPr>
        <w:pStyle w:val="ListBullet"/>
      </w:pPr>
      <w:r w:rsidRPr="00DD4FEF">
        <w:t>conduct auger miner operations on at least two occasions, including:</w:t>
      </w:r>
    </w:p>
    <w:p w:rsidR="00000000" w:rsidRPr="00DD4FEF" w:rsidP="00DD4FEF">
      <w:pPr>
        <w:pStyle w:val="ListBullet2"/>
      </w:pPr>
      <w:r w:rsidRPr="00DD4FEF">
        <w:t>carrying out prestart checks, start-up, park and shutdown procedures</w:t>
      </w:r>
    </w:p>
    <w:p w:rsidR="00000000" w:rsidRPr="00DD4FEF" w:rsidP="00DD4FEF">
      <w:pPr>
        <w:pStyle w:val="ListBullet2"/>
      </w:pPr>
      <w:r w:rsidRPr="00DD4FEF">
        <w:t xml:space="preserve">carrying out, controlling and monitoring auger mining procedures </w:t>
      </w:r>
    </w:p>
    <w:p w:rsidR="00000000" w:rsidRPr="00DD4FEF" w:rsidP="00DD4FEF">
      <w:pPr>
        <w:pStyle w:val="ListBullet2"/>
      </w:pPr>
      <w:r w:rsidRPr="00DD4FEF">
        <w:t>selecting the required loading method and positioning of haulage units</w:t>
      </w:r>
    </w:p>
    <w:p w:rsidR="00000000" w:rsidRPr="00DD4FEF" w:rsidP="00DD4FEF">
      <w:pPr>
        <w:pStyle w:val="ListBullet2"/>
      </w:pPr>
      <w:r w:rsidRPr="00DD4FEF">
        <w:t>mining to required depths and horizons</w:t>
      </w:r>
    </w:p>
    <w:p w:rsidR="00000000" w:rsidRPr="00DD4FEF" w:rsidP="00DD4FEF">
      <w:pPr>
        <w:pStyle w:val="ListBullet2"/>
      </w:pPr>
      <w:r w:rsidRPr="00DD4FEF">
        <w:t>maintainin</w:t>
      </w:r>
      <w:r w:rsidRPr="00DD4FEF">
        <w:t>g alignment</w:t>
      </w:r>
    </w:p>
    <w:p w:rsidR="00000000" w:rsidRPr="00DD4FEF" w:rsidP="00DD4FEF">
      <w:pPr>
        <w:pStyle w:val="ListBullet2"/>
      </w:pPr>
      <w:r w:rsidRPr="00DD4FEF">
        <w:t>responding to changes in seam dip</w:t>
      </w:r>
    </w:p>
    <w:p w:rsidR="00000000" w:rsidRPr="00DD4FEF" w:rsidP="00DD4FEF">
      <w:pPr>
        <w:pStyle w:val="ListBullet2"/>
      </w:pPr>
      <w:r w:rsidRPr="00DD4FEF">
        <w:t xml:space="preserve">completing the work plan </w:t>
      </w:r>
    </w:p>
    <w:p w:rsidR="00000000" w:rsidRPr="00DD4FEF" w:rsidP="00DD4FEF">
      <w:pPr>
        <w:pStyle w:val="ListBullet2"/>
      </w:pPr>
      <w:r w:rsidRPr="00DD4FEF">
        <w:t>driving, operating and relocating the auger miner</w:t>
      </w:r>
    </w:p>
    <w:p w:rsidR="00000000" w:rsidRPr="00DD4FEF" w:rsidP="00DD4FEF">
      <w:pPr>
        <w:pStyle w:val="ListBullet2"/>
      </w:pPr>
      <w:r w:rsidRPr="00DD4FEF">
        <w:t>completing maintenance and equipment records.</w:t>
      </w:r>
    </w:p>
    <w:p w:rsidR="00000000" w:rsidRPr="00DD4FEF" w:rsidP="00DD4FEF">
      <w:pPr>
        <w:pStyle w:val="List"/>
      </w:pPr>
    </w:p>
    <w:p w:rsidR="00000000" w:rsidRPr="00DD4FEF" w:rsidP="00D5273E">
      <w:pPr>
        <w:pStyle w:val="BodyText"/>
      </w:pPr>
      <w:r w:rsidRPr="00DD4FEF">
        <w:t>During the above, the candidate must:</w:t>
      </w:r>
    </w:p>
    <w:p w:rsidR="00000000" w:rsidRPr="00DD4FEF" w:rsidP="00DD4FEF">
      <w:pPr>
        <w:pStyle w:val="ListBullet"/>
      </w:pPr>
      <w:r w:rsidRPr="00DD4FEF">
        <w:t>locate and apply applicable legislation, documentation, policies and procedures for auger miner operations and confirm to work activity is compliant</w:t>
      </w:r>
    </w:p>
    <w:p w:rsidR="00000000" w:rsidRPr="00DD4FEF" w:rsidP="00DD4FEF">
      <w:pPr>
        <w:pStyle w:val="ListBullet"/>
      </w:pPr>
      <w:r w:rsidRPr="00DD4FEF">
        <w:t>implement the requirements, procedures and techniques for conducting auger miner operations, including:</w:t>
      </w:r>
    </w:p>
    <w:p w:rsidR="00000000" w:rsidRPr="00DD4FEF" w:rsidP="00DD4FEF">
      <w:pPr>
        <w:pStyle w:val="ListBullet2"/>
      </w:pPr>
      <w:r w:rsidRPr="00DD4FEF">
        <w:t>ap</w:t>
      </w:r>
      <w:r w:rsidRPr="00DD4FEF">
        <w:t>plying hand-eye coordination</w:t>
      </w:r>
    </w:p>
    <w:p w:rsidR="00000000" w:rsidRPr="00DD4FEF" w:rsidP="00DD4FEF">
      <w:pPr>
        <w:pStyle w:val="ListBullet2"/>
      </w:pPr>
      <w:r w:rsidRPr="00DD4FEF">
        <w:t>applying diagnostic techniques</w:t>
      </w:r>
    </w:p>
    <w:p w:rsidR="00000000" w:rsidRPr="00DD4FEF" w:rsidP="00DD4FEF">
      <w:pPr>
        <w:pStyle w:val="ListBullet2"/>
      </w:pPr>
      <w:r w:rsidRPr="00DD4FEF">
        <w:t>disposing of environmentally sensitive fluids and materials</w:t>
      </w:r>
    </w:p>
    <w:p w:rsidR="00000000" w:rsidRPr="00DD4FEF" w:rsidP="00DD4FEF">
      <w:pPr>
        <w:pStyle w:val="ListBullet"/>
      </w:pPr>
      <w:r w:rsidRPr="00DD4FEF">
        <w:t>work with others to undertake and complete auger miner operations in a way that meets required outcomes, including:</w:t>
      </w:r>
    </w:p>
    <w:p w:rsidR="00000000" w:rsidRPr="00DD4FEF" w:rsidP="00DD4FEF">
      <w:pPr>
        <w:pStyle w:val="ListBullet2"/>
      </w:pPr>
      <w:r w:rsidRPr="00DD4FEF">
        <w:t>communicating clea</w:t>
      </w:r>
      <w:r w:rsidRPr="00DD4FEF">
        <w:t>rly and concisely with others to receive and clarify work instructions and convey work progress.</w:t>
      </w:r>
    </w:p>
    <w:p w:rsidR="00000000" w:rsidRPr="00DD4FEF" w:rsidP="00DD4FEF">
      <w:pPr>
        <w:pStyle w:val="AllowPageBreak"/>
      </w:pPr>
    </w:p>
    <w:p w:rsidR="00000000" w:rsidRPr="00DD4FEF" w:rsidP="00DD4FEF">
      <w:pPr>
        <w:pStyle w:val="Heading1"/>
      </w:pPr>
      <w:bookmarkStart w:id="10" w:name="O_1202876"/>
      <w:bookmarkEnd w:id="10"/>
      <w:r w:rsidRPr="00DD4FEF">
        <w:t>Knowledge Evidence</w:t>
      </w:r>
    </w:p>
    <w:p w:rsidR="00000000" w:rsidRPr="00DD4FEF" w:rsidP="00D5273E">
      <w:pPr>
        <w:pStyle w:val="BodyText"/>
      </w:pPr>
      <w:r w:rsidRPr="00DD4FEF">
        <w:t xml:space="preserve">The candidate must be able to demonstrate knowledge to complete the tasks outlined in the elements, performance criteria </w:t>
      </w:r>
      <w:r w:rsidRPr="00DD4FEF">
        <w:t>and foundation skills of this unit, including knowledge of:</w:t>
      </w:r>
    </w:p>
    <w:p w:rsidR="00000000" w:rsidRPr="00DD4FEF" w:rsidP="00DD4FEF">
      <w:pPr>
        <w:pStyle w:val="ListBullet"/>
      </w:pPr>
      <w:r w:rsidRPr="00DD4FEF">
        <w:t>key legislation required to conduct auger miner operations</w:t>
      </w:r>
    </w:p>
    <w:p w:rsidR="00000000" w:rsidRPr="00DD4FEF" w:rsidP="00DD4FEF">
      <w:pPr>
        <w:pStyle w:val="ListBullet"/>
      </w:pPr>
      <w:r w:rsidRPr="00DD4FEF">
        <w:t>key policies, procedures and documentation required to conduct auger miner operations, including those for:</w:t>
      </w:r>
    </w:p>
    <w:p w:rsidR="00000000" w:rsidRPr="00DD4FEF" w:rsidP="00DD4FEF">
      <w:pPr>
        <w:pStyle w:val="ListBullet2"/>
      </w:pPr>
      <w:r w:rsidRPr="00DD4FEF">
        <w:t>boarding and disembarking procedures</w:t>
      </w:r>
    </w:p>
    <w:p w:rsidR="00000000" w:rsidRPr="00DD4FEF" w:rsidP="00DD4FEF">
      <w:pPr>
        <w:pStyle w:val="ListBullet2"/>
      </w:pPr>
      <w:r w:rsidRPr="00DD4FEF">
        <w:t>relocation procedures</w:t>
      </w:r>
    </w:p>
    <w:p w:rsidR="00000000" w:rsidRPr="00DD4FEF" w:rsidP="00DD4FEF">
      <w:pPr>
        <w:pStyle w:val="ListBullet2"/>
      </w:pPr>
      <w:r w:rsidRPr="00DD4FEF">
        <w:t>advance and retraction procedures</w:t>
      </w:r>
    </w:p>
    <w:p w:rsidR="00000000" w:rsidRPr="00DD4FEF" w:rsidP="00DD4FEF">
      <w:pPr>
        <w:pStyle w:val="ListBullet2"/>
      </w:pPr>
      <w:r w:rsidRPr="00DD4FEF">
        <w:t xml:space="preserve">operational signal procedures </w:t>
      </w:r>
    </w:p>
    <w:p w:rsidR="00000000" w:rsidRPr="00DD4FEF" w:rsidP="00DD4FEF">
      <w:pPr>
        <w:pStyle w:val="ListBullet2"/>
      </w:pPr>
      <w:r w:rsidRPr="00DD4FEF">
        <w:t>monitoring wall stability</w:t>
      </w:r>
    </w:p>
    <w:p w:rsidR="00000000" w:rsidRPr="00DD4FEF" w:rsidP="00DD4FEF">
      <w:pPr>
        <w:pStyle w:val="ListBullet2"/>
      </w:pPr>
      <w:r w:rsidRPr="00DD4FEF">
        <w:t>interpreting geological and survey data</w:t>
      </w:r>
    </w:p>
    <w:p w:rsidR="00000000" w:rsidRPr="00DD4FEF" w:rsidP="00DD4FEF">
      <w:pPr>
        <w:pStyle w:val="ListBullet2"/>
      </w:pPr>
      <w:r w:rsidRPr="00DD4FEF">
        <w:t>applying environmental constraints</w:t>
      </w:r>
    </w:p>
    <w:p w:rsidR="00000000" w:rsidRPr="00DD4FEF" w:rsidP="00DD4FEF">
      <w:pPr>
        <w:pStyle w:val="ListBullet2"/>
      </w:pPr>
      <w:r w:rsidRPr="00DD4FEF">
        <w:t>identifying loading methods and</w:t>
      </w:r>
      <w:r w:rsidRPr="00DD4FEF">
        <w:t xml:space="preserve"> haulage units</w:t>
      </w:r>
    </w:p>
    <w:p w:rsidR="00000000" w:rsidRPr="00DD4FEF" w:rsidP="00DD4FEF">
      <w:pPr>
        <w:pStyle w:val="ListBullet"/>
      </w:pPr>
      <w:r w:rsidRPr="00DD4FEF">
        <w:t>auger miner machine characteristics, technical capabilities and limitations, including:</w:t>
      </w:r>
    </w:p>
    <w:p w:rsidR="00000000" w:rsidRPr="00DD4FEF" w:rsidP="00DD4FEF">
      <w:pPr>
        <w:pStyle w:val="ListBullet2"/>
      </w:pPr>
      <w:r w:rsidRPr="00DD4FEF">
        <w:t>auger miner design types</w:t>
      </w:r>
    </w:p>
    <w:p w:rsidR="00000000" w:rsidRPr="00DD4FEF" w:rsidP="00DD4FEF">
      <w:pPr>
        <w:pStyle w:val="ListBullet2"/>
      </w:pPr>
      <w:r w:rsidRPr="00DD4FEF">
        <w:t>prestart checks, start-up, park and shutdown procedures</w:t>
      </w:r>
    </w:p>
    <w:p w:rsidR="00000000" w:rsidRPr="00DD4FEF" w:rsidP="00DD4FEF">
      <w:pPr>
        <w:pStyle w:val="ListBullet2"/>
      </w:pPr>
      <w:r w:rsidRPr="00DD4FEF">
        <w:t>loading methods, including:</w:t>
      </w:r>
    </w:p>
    <w:p w:rsidR="00000000" w:rsidRPr="00DD4FEF" w:rsidP="00DD4FEF">
      <w:pPr>
        <w:pStyle w:val="ListBullet3"/>
      </w:pPr>
      <w:r w:rsidRPr="00DD4FEF">
        <w:t>drive by</w:t>
      </w:r>
    </w:p>
    <w:p w:rsidR="00000000" w:rsidRPr="00DD4FEF" w:rsidP="00DD4FEF">
      <w:pPr>
        <w:pStyle w:val="ListBullet3"/>
      </w:pPr>
      <w:r w:rsidRPr="00DD4FEF">
        <w:t>stockpile</w:t>
      </w:r>
    </w:p>
    <w:p w:rsidR="00000000" w:rsidRPr="00DD4FEF" w:rsidP="00DD4FEF">
      <w:pPr>
        <w:pStyle w:val="ListBullet3"/>
      </w:pPr>
      <w:r w:rsidRPr="00DD4FEF">
        <w:t>single side</w:t>
      </w:r>
    </w:p>
    <w:p w:rsidR="00000000" w:rsidRPr="00DD4FEF" w:rsidP="00DD4FEF">
      <w:pPr>
        <w:pStyle w:val="ListBullet2"/>
      </w:pPr>
      <w:r w:rsidRPr="00DD4FEF">
        <w:t>haulage units, including:</w:t>
      </w:r>
    </w:p>
    <w:p w:rsidR="00000000" w:rsidRPr="00DD4FEF" w:rsidP="00DD4FEF">
      <w:pPr>
        <w:pStyle w:val="ListBullet3"/>
      </w:pPr>
      <w:r w:rsidRPr="00DD4FEF">
        <w:t>rear dump</w:t>
      </w:r>
    </w:p>
    <w:p w:rsidR="00000000" w:rsidRPr="00DD4FEF" w:rsidP="00DD4FEF">
      <w:pPr>
        <w:pStyle w:val="ListBullet3"/>
      </w:pPr>
      <w:r w:rsidRPr="00DD4FEF">
        <w:t>belly dump</w:t>
      </w:r>
    </w:p>
    <w:p w:rsidR="00000000" w:rsidRPr="00DD4FEF" w:rsidP="00DD4FEF">
      <w:pPr>
        <w:pStyle w:val="ListBullet3"/>
      </w:pPr>
      <w:r w:rsidRPr="00DD4FEF">
        <w:t>road trucks</w:t>
      </w:r>
    </w:p>
    <w:p w:rsidR="00000000" w:rsidRPr="00DD4FEF" w:rsidP="00DD4FEF">
      <w:pPr>
        <w:pStyle w:val="ListBullet2"/>
      </w:pPr>
      <w:r w:rsidRPr="00DD4FEF">
        <w:t>operating procedures, including:</w:t>
      </w:r>
    </w:p>
    <w:p w:rsidR="00000000" w:rsidRPr="00DD4FEF" w:rsidP="00DD4FEF">
      <w:pPr>
        <w:pStyle w:val="ListBullet3"/>
      </w:pPr>
      <w:r w:rsidRPr="00DD4FEF">
        <w:t>pad preparation</w:t>
      </w:r>
    </w:p>
    <w:p w:rsidR="00000000" w:rsidRPr="00DD4FEF" w:rsidP="00DD4FEF">
      <w:pPr>
        <w:pStyle w:val="ListBullet3"/>
      </w:pPr>
      <w:r w:rsidRPr="00DD4FEF">
        <w:t>planning and set up</w:t>
      </w:r>
    </w:p>
    <w:p w:rsidR="00000000" w:rsidRPr="00DD4FEF" w:rsidP="00DD4FEF">
      <w:pPr>
        <w:pStyle w:val="ListBullet3"/>
      </w:pPr>
      <w:r w:rsidRPr="00DD4FEF">
        <w:t>mining</w:t>
      </w:r>
    </w:p>
    <w:p w:rsidR="00000000" w:rsidRPr="00DD4FEF" w:rsidP="00DD4FEF">
      <w:pPr>
        <w:pStyle w:val="ListBullet3"/>
      </w:pPr>
      <w:r w:rsidRPr="00DD4FEF">
        <w:t>loading and repositioning</w:t>
      </w:r>
    </w:p>
    <w:p w:rsidR="00000000" w:rsidRPr="00DD4FEF" w:rsidP="00DD4FEF">
      <w:pPr>
        <w:pStyle w:val="ListBullet2"/>
      </w:pPr>
      <w:r w:rsidRPr="00DD4FEF">
        <w:t>miner controls, including those required to:</w:t>
      </w:r>
    </w:p>
    <w:p w:rsidR="00000000" w:rsidRPr="00DD4FEF" w:rsidP="00DD4FEF">
      <w:pPr>
        <w:pStyle w:val="ListBullet3"/>
      </w:pPr>
      <w:r w:rsidRPr="00DD4FEF">
        <w:t>mine to required depths and horizons</w:t>
      </w:r>
    </w:p>
    <w:p w:rsidR="00000000" w:rsidRPr="00DD4FEF" w:rsidP="00DD4FEF">
      <w:pPr>
        <w:pStyle w:val="ListBullet3"/>
      </w:pPr>
      <w:r w:rsidRPr="00DD4FEF">
        <w:t>maintain</w:t>
      </w:r>
      <w:r w:rsidRPr="00DD4FEF">
        <w:t xml:space="preserve"> alignment</w:t>
      </w:r>
    </w:p>
    <w:p w:rsidR="00000000" w:rsidRPr="00DD4FEF" w:rsidP="00DD4FEF">
      <w:pPr>
        <w:pStyle w:val="ListBullet3"/>
      </w:pPr>
      <w:r w:rsidRPr="00DD4FEF">
        <w:t>respond to changes in seam dip</w:t>
      </w:r>
    </w:p>
    <w:p w:rsidR="00000000" w:rsidRPr="00DD4FEF" w:rsidP="00DD4FEF">
      <w:pPr>
        <w:pStyle w:val="ListBullet2"/>
      </w:pPr>
      <w:r w:rsidRPr="00DD4FEF">
        <w:t>coordination requirements with relevant personnel and equipment</w:t>
      </w:r>
    </w:p>
    <w:p w:rsidR="00000000" w:rsidRPr="00DD4FEF" w:rsidP="00DD4FEF">
      <w:pPr>
        <w:pStyle w:val="ListBullet2"/>
      </w:pPr>
      <w:r w:rsidRPr="00DD4FEF">
        <w:t>preparing auger miners for maintenance and conducting inspection, fault finding and scheduled maintenance</w:t>
      </w:r>
    </w:p>
    <w:p w:rsidR="00000000" w:rsidRPr="00DD4FEF" w:rsidP="00DD4FEF">
      <w:pPr>
        <w:pStyle w:val="ListBullet"/>
      </w:pPr>
      <w:r w:rsidRPr="00DD4FEF">
        <w:t>principles and techniques for identifying and responding to relevant hazards and emergencies</w:t>
      </w:r>
    </w:p>
    <w:p w:rsidR="00000000" w:rsidRPr="00DD4FEF" w:rsidP="00DD4FEF">
      <w:pPr>
        <w:pStyle w:val="ListBullet"/>
      </w:pPr>
      <w:r w:rsidRPr="00DD4FEF">
        <w:t>site requirements for completing maintenance records and reporting requirements</w:t>
      </w:r>
    </w:p>
    <w:p w:rsidR="00000000" w:rsidRPr="00DD4FEF" w:rsidP="00DD4FEF">
      <w:pPr>
        <w:pStyle w:val="ListBullet"/>
      </w:pPr>
      <w:r w:rsidRPr="00DD4FEF">
        <w:t>techniques for coordinating and communicating job activities with others.</w:t>
      </w:r>
    </w:p>
    <w:p w:rsidR="00000000" w:rsidRPr="00DD4FEF" w:rsidP="00DD4FEF">
      <w:pPr>
        <w:pStyle w:val="AllowPageBreak"/>
      </w:pPr>
    </w:p>
    <w:p w:rsidR="00000000" w:rsidRPr="00DD4FEF" w:rsidP="00DD4FEF">
      <w:pPr>
        <w:pStyle w:val="Heading1"/>
      </w:pPr>
      <w:bookmarkStart w:id="11" w:name="O_1202875"/>
      <w:bookmarkEnd w:id="11"/>
      <w:r w:rsidRPr="00DD4FEF">
        <w:t>Assessment Conditions</w:t>
      </w:r>
    </w:p>
    <w:p w:rsidR="00000000" w:rsidRPr="00DD4FEF" w:rsidP="00D5273E">
      <w:pPr>
        <w:pStyle w:val="BodyText"/>
      </w:pPr>
      <w:r w:rsidRPr="00DD4FEF">
        <w:t>Mandatory conditions for assessment of this unit are stipulated below. The assessment must:</w:t>
      </w:r>
    </w:p>
    <w:p w:rsidR="00000000" w:rsidRPr="00DD4FEF" w:rsidP="00DD4FEF">
      <w:pPr>
        <w:pStyle w:val="ListBullet"/>
      </w:pPr>
      <w:r w:rsidRPr="00DD4FEF">
        <w:t>include access to:</w:t>
      </w:r>
    </w:p>
    <w:p w:rsidR="00000000" w:rsidRPr="00DD4FEF" w:rsidP="00DD4FEF">
      <w:pPr>
        <w:pStyle w:val="ListBullet2"/>
      </w:pPr>
      <w:r w:rsidRPr="00DD4FEF">
        <w:t>auger miner</w:t>
      </w:r>
    </w:p>
    <w:p w:rsidR="00000000" w:rsidRPr="00DD4FEF" w:rsidP="00DD4FEF">
      <w:pPr>
        <w:pStyle w:val="ListBullet2"/>
      </w:pPr>
      <w:r w:rsidRPr="00DD4FEF">
        <w:t xml:space="preserve">personal protective equipment </w:t>
      </w:r>
    </w:p>
    <w:p w:rsidR="00000000" w:rsidRPr="00DD4FEF" w:rsidP="00DD4FEF">
      <w:pPr>
        <w:pStyle w:val="ListBullet2"/>
      </w:pPr>
      <w:r w:rsidRPr="00DD4FEF">
        <w:t>equipment required to conduct auger miner operations</w:t>
      </w:r>
    </w:p>
    <w:p w:rsidR="00000000" w:rsidRPr="00DD4FEF" w:rsidP="00DD4FEF">
      <w:pPr>
        <w:pStyle w:val="ListBullet"/>
      </w:pPr>
      <w:r w:rsidRPr="00DD4FEF">
        <w:t>be con</w:t>
      </w:r>
      <w:r w:rsidRPr="00DD4FEF">
        <w:t xml:space="preserve">ducted in a safe environment; and, </w:t>
      </w:r>
    </w:p>
    <w:p w:rsidR="00000000" w:rsidRPr="00DD4FEF" w:rsidP="00DD4FEF">
      <w:pPr>
        <w:pStyle w:val="ListBullet"/>
      </w:pPr>
      <w:r w:rsidRPr="00DD4FEF">
        <w:t>be assessed in the context of this sector</w:t>
      </w:r>
      <w:r>
        <w:t>’</w:t>
      </w:r>
      <w:r w:rsidRPr="00DD4FEF">
        <w:t xml:space="preserve">s work environment; and, </w:t>
      </w:r>
    </w:p>
    <w:p w:rsidR="00000000" w:rsidRPr="00DD4FEF" w:rsidP="00DD4FEF">
      <w:pPr>
        <w:pStyle w:val="ListBullet"/>
      </w:pPr>
      <w:r w:rsidRPr="00DD4FEF">
        <w:t xml:space="preserve">be assessed in compliance with relevant legislation/regulation and using policies, procedures and processes directly related to the industry sector for </w:t>
      </w:r>
      <w:r w:rsidRPr="00DD4FEF">
        <w:t>which it is being assessed; and,</w:t>
      </w:r>
    </w:p>
    <w:p w:rsidR="00000000" w:rsidRPr="00DD4FEF" w:rsidP="00DD4FEF">
      <w:pPr>
        <w:pStyle w:val="ListBullet"/>
      </w:pPr>
      <w:r w:rsidRPr="00DD4FEF">
        <w:t>confirm consistent performance can be applied in a range of relevant workplace circumstances.</w:t>
      </w:r>
    </w:p>
    <w:p w:rsidR="00000000" w:rsidRPr="00DD4FEF" w:rsidP="00D5273E">
      <w:pPr>
        <w:pStyle w:val="BodyText"/>
      </w:pPr>
      <w:r w:rsidRPr="00DD4FEF">
        <w:t>Where personal safety or environmental damage are limiting factors, assessment may occur in a simulated work environment* p</w:t>
      </w:r>
      <w:r w:rsidRPr="00DD4FEF">
        <w:t>rovided it is realistic and sufficiently rigorous to cover all aspects of this sector’s workplace performance, including environment, task skills, task management skills, contingency management skills and job role environment skills.</w:t>
      </w:r>
    </w:p>
    <w:p w:rsidR="00000000" w:rsidRPr="00DD4FEF" w:rsidP="00DD4FEF">
      <w:pPr>
        <w:pStyle w:val="BodyTextBold"/>
      </w:pPr>
      <w:r w:rsidRPr="00DD4FEF">
        <w:t>Assessor requirements</w:t>
      </w:r>
    </w:p>
    <w:p w:rsidR="00000000" w:rsidRPr="00DD4FEF" w:rsidP="00D5273E">
      <w:pPr>
        <w:pStyle w:val="BodyText"/>
      </w:pPr>
      <w:r w:rsidRPr="00DD4FEF">
        <w:t>Assessors must be able to clearly demonstrate current and relevant industry knowledge and experience to satisfy the mandatory regulatory standards as set out in the Standards for Registered Training Organisations (RTOs) 2015/Australian Quality Training Fra</w:t>
      </w:r>
      <w:r w:rsidRPr="00DD4FEF">
        <w:t>mework mandatory requirements for assessors current at the time of assessment and any relevant licensing and certification requirements. This includes:</w:t>
      </w:r>
    </w:p>
    <w:p w:rsidR="00000000" w:rsidRPr="00DD4FEF" w:rsidP="00DD4FEF">
      <w:pPr>
        <w:pStyle w:val="ListBullet"/>
      </w:pPr>
      <w:r w:rsidRPr="00DD4FEF">
        <w:t>vocational competencies at least to the level being delivered and assessed</w:t>
      </w:r>
    </w:p>
    <w:p w:rsidR="00000000" w:rsidRPr="00DD4FEF" w:rsidP="00DD4FEF">
      <w:pPr>
        <w:pStyle w:val="ListBullet"/>
      </w:pPr>
      <w:r w:rsidRPr="00DD4FEF">
        <w:t>current industry skills dire</w:t>
      </w:r>
      <w:r w:rsidRPr="00DD4FEF">
        <w:t>ctly relevant to the training and assessment being provided</w:t>
      </w:r>
    </w:p>
    <w:p w:rsidR="00000000" w:rsidRPr="00DD4FEF" w:rsidP="00DD4FEF">
      <w:pPr>
        <w:pStyle w:val="ListBullet"/>
      </w:pPr>
      <w:r w:rsidRPr="00DD4FEF">
        <w:t>current knowledge and skills in vocational training and learning that informs their training and assessment</w:t>
      </w:r>
    </w:p>
    <w:p w:rsidR="00000000" w:rsidRPr="00DD4FEF" w:rsidP="00DD4FEF">
      <w:pPr>
        <w:pStyle w:val="ListBullet"/>
      </w:pPr>
      <w:r w:rsidRPr="00DD4FEF">
        <w:t>formal relevant qualifications in training and assessment</w:t>
      </w:r>
    </w:p>
    <w:p w:rsidR="00000000" w:rsidRPr="00DD4FEF" w:rsidP="00DD4FEF">
      <w:pPr>
        <w:pStyle w:val="ListBullet"/>
      </w:pPr>
      <w:r w:rsidRPr="00DD4FEF">
        <w:t>having knowledge of and/or exp</w:t>
      </w:r>
      <w:r w:rsidRPr="00DD4FEF">
        <w:t xml:space="preserve">erience using the latest techniques and processes </w:t>
      </w:r>
    </w:p>
    <w:p w:rsidR="00000000" w:rsidRPr="00DD4FEF" w:rsidP="00DD4FEF">
      <w:pPr>
        <w:pStyle w:val="ListBullet"/>
      </w:pPr>
      <w:r w:rsidRPr="00DD4FEF">
        <w:t>possessing the required level of RII training product knowledge</w:t>
      </w:r>
    </w:p>
    <w:p w:rsidR="00000000" w:rsidRPr="00DD4FEF" w:rsidP="00DD4FEF">
      <w:pPr>
        <w:pStyle w:val="ListBullet"/>
      </w:pPr>
      <w:r w:rsidRPr="00DD4FEF">
        <w:t>having an understanding and knowledge of legislation and regulations relevant to the industry and to employment and workplaces</w:t>
      </w:r>
    </w:p>
    <w:p w:rsidR="00000000" w:rsidRPr="00DD4FEF" w:rsidP="00DD4FEF">
      <w:pPr>
        <w:pStyle w:val="ListBullet"/>
      </w:pPr>
      <w:r w:rsidRPr="00DD4FEF">
        <w:t xml:space="preserve">demonstrating </w:t>
      </w:r>
      <w:r w:rsidRPr="00DD4FEF">
        <w:t>the performance evidence, and knowledge evidence outlined in this unit of competency, and</w:t>
      </w:r>
    </w:p>
    <w:p w:rsidR="00000000" w:rsidRPr="00DD4FEF" w:rsidP="00DD4FEF">
      <w:pPr>
        <w:pStyle w:val="ListBullet"/>
      </w:pPr>
      <w:r w:rsidRPr="00DD4FEF">
        <w:t>the minimum years of current** work experience after competency has been obtained as specified below in an industry sector relevant to the outcomes of the unit.</w:t>
      </w:r>
    </w:p>
    <w:p w:rsidR="00000000" w:rsidRPr="00DD4FEF" w:rsidP="00D5273E">
      <w:pPr>
        <w:pStyle w:val="BodyText"/>
      </w:pPr>
      <w:r w:rsidRPr="00DD4FEF">
        <w:t>It is</w:t>
      </w:r>
      <w:r w:rsidRPr="00DD4FEF">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DD4FEF">
        <w:t>relevant to the training and assessment being provided. This means the industry subject matter expert must demonstrate skills and knowledge from the minimum years of current work experience after competency has been obtained as specified below, including t</w:t>
      </w:r>
      <w:r w:rsidRPr="00DD4FEF">
        <w: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DD4FEF">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4FEF" w:rsidP="00DD4FEF">
            <w:pPr>
              <w:pStyle w:val="BodyText"/>
            </w:pPr>
            <w:r w:rsidRPr="00DD4FEF">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4FEF" w:rsidP="00DD4FEF">
            <w:pPr>
              <w:pStyle w:val="BodyText"/>
            </w:pPr>
            <w:r w:rsidRPr="00DD4FEF">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FEF">
            <w:pPr>
              <w:pStyle w:val="BodyText"/>
              <w:rPr>
                <w:lang w:val="en-NZ"/>
              </w:rPr>
            </w:pPr>
            <w:r w:rsidRPr="00DD4FEF">
              <w:rPr>
                <w:rStyle w:val="SpecialBold"/>
              </w:rPr>
              <w:t>Required assessor or industry subject matter expert experience</w:t>
            </w:r>
          </w:p>
        </w:tc>
      </w:tr>
      <w:tr w:rsidTr="00DD4FEF">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FEF">
            <w:pPr>
              <w:pStyle w:val="BodyText"/>
              <w:rPr>
                <w:lang w:val="en-NZ"/>
              </w:rPr>
            </w:pPr>
            <w:r w:rsidRPr="00DD4FEF">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FEF">
            <w:pPr>
              <w:pStyle w:val="BodyText"/>
              <w:rPr>
                <w:lang w:val="en-NZ"/>
              </w:rPr>
            </w:pPr>
            <w:r w:rsidRPr="00DD4FEF">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FEF">
            <w:pPr>
              <w:pStyle w:val="BodyText"/>
              <w:rPr>
                <w:lang w:val="en-NZ"/>
              </w:rPr>
            </w:pPr>
            <w:r w:rsidRPr="00DD4FEF">
              <w:t>1 year</w:t>
            </w:r>
          </w:p>
        </w:tc>
      </w:tr>
      <w:tr w:rsidTr="00DD4FEF">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FEF">
            <w:pPr>
              <w:pStyle w:val="BodyText"/>
              <w:rPr>
                <w:lang w:val="en-NZ"/>
              </w:rPr>
            </w:pPr>
            <w:r w:rsidRPr="00DD4FEF">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FEF">
            <w:pPr>
              <w:pStyle w:val="BodyText"/>
              <w:rPr>
                <w:lang w:val="en-NZ"/>
              </w:rPr>
            </w:pPr>
            <w:r w:rsidRPr="00DD4FEF">
              <w:t>2 years</w:t>
            </w:r>
          </w:p>
        </w:tc>
      </w:tr>
      <w:tr w:rsidTr="00DD4FEF">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FEF">
            <w:pPr>
              <w:pStyle w:val="BodyText"/>
              <w:rPr>
                <w:lang w:val="en-NZ"/>
              </w:rPr>
            </w:pPr>
            <w:r w:rsidRPr="00DD4FEF">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FEF">
            <w:pPr>
              <w:pStyle w:val="BodyText"/>
              <w:rPr>
                <w:lang w:val="en-NZ"/>
              </w:rPr>
            </w:pPr>
            <w:r w:rsidRPr="00DD4FEF">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FEF">
            <w:pPr>
              <w:pStyle w:val="BodyText"/>
              <w:rPr>
                <w:lang w:val="en-NZ"/>
              </w:rPr>
            </w:pPr>
            <w:r w:rsidRPr="00DD4FEF">
              <w:t>3 years</w:t>
            </w:r>
          </w:p>
        </w:tc>
      </w:tr>
      <w:tr w:rsidTr="00DD4FEF">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FEF">
            <w:pPr>
              <w:pStyle w:val="BodyText"/>
              <w:rPr>
                <w:lang w:val="en-NZ"/>
              </w:rPr>
            </w:pPr>
            <w:r w:rsidRPr="00DD4FEF">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4FEF" w:rsidP="00DD4FEF">
            <w:pPr>
              <w:pStyle w:val="BodyText"/>
            </w:pPr>
            <w:r w:rsidRPr="00DD4FEF">
              <w:t>Where this unit is being assessed outside of the resour</w:t>
            </w:r>
            <w:r w:rsidRPr="00DD4FEF">
              <w:t>ces and infrastructure sectors assessor and/or industry subject matter expert experience should be in-line with industry standards for the sector in which it is being assessed and where no industry standard is specified should comply with any relevant regu</w:t>
            </w:r>
            <w:r w:rsidRPr="00DD4FEF">
              <w:t>lation.</w:t>
            </w:r>
          </w:p>
        </w:tc>
      </w:tr>
    </w:tbl>
    <w:p w:rsidR="00000000" w:rsidRPr="00DD4FEF" w:rsidP="00D5273E">
      <w:pPr>
        <w:pStyle w:val="BodyText"/>
      </w:pPr>
      <w:r w:rsidRPr="00DD4FEF">
        <w:t>*Guidance on simulated environments has been stipulated in the Companion Volume Implementation Guide located on VETNet.</w:t>
      </w:r>
    </w:p>
    <w:p w:rsidR="00000000" w:rsidRPr="00DD4FEF" w:rsidP="00D5273E">
      <w:pPr>
        <w:pStyle w:val="BodyText"/>
      </w:pPr>
      <w:r w:rsidRPr="00DD4FEF">
        <w:t>**Assessors can demonstrate current work experience through employment within industry in a role relevant to the outcomes of t</w:t>
      </w:r>
      <w:r w:rsidRPr="00DD4FEF">
        <w:t>he unit; or, for external assessors this can be demonstrated through exposure to industry by conducting a minimum number of site assessments as determined by the relevant industry sector, across various locations.</w:t>
      </w:r>
    </w:p>
    <w:p w:rsidR="00000000" w:rsidRPr="00DD4FEF" w:rsidP="00D5273E">
      <w:pPr>
        <w:pStyle w:val="BodyText"/>
      </w:pPr>
      <w:r w:rsidRPr="00DD4FEF">
        <w:t>*** While a unit of competency does not ha</w:t>
      </w:r>
      <w:r w:rsidRPr="00DD4FEF">
        <w:t>ve an AQF level, where a unit is being delivered outside of a qualification the first numeric character in the unit code should be considered as the AQF indicator level for assessment purposes.</w:t>
      </w:r>
    </w:p>
    <w:p w:rsidR="00000000" w:rsidRPr="00DD4FEF" w:rsidP="00DD4FEF">
      <w:pPr>
        <w:pStyle w:val="Heading1"/>
      </w:pPr>
      <w:bookmarkStart w:id="12" w:name="O_1202887"/>
      <w:bookmarkEnd w:id="12"/>
      <w:r w:rsidRPr="00DD4FEF">
        <w:t>Links</w:t>
      </w:r>
    </w:p>
    <w:p w:rsidR="00000000" w:rsidRPr="00DD4FEF" w:rsidP="00D5273E">
      <w:pPr>
        <w:pStyle w:val="BodyText"/>
      </w:pPr>
      <w:r w:rsidRPr="00DD4FEF">
        <w:t>Companion Volume implementation guide</w:t>
      </w:r>
      <w:r w:rsidRPr="00DD4FEF">
        <w:t xml:space="preserve">s is found on VETNet - </w:t>
      </w:r>
      <w:r>
        <w:fldChar w:fldCharType="begin"/>
      </w:r>
      <w:r>
        <w:instrText xml:space="preserve"> HYPERLINK "https://vetnet.gov.au/Pages/TrainingDocs.aspx?q=88a61002-9a21-4386-aaf8-69c76e675272" </w:instrText>
      </w:r>
      <w:r>
        <w:fldChar w:fldCharType="separate"/>
      </w:r>
      <w:r w:rsidRPr="0026671F">
        <w:rPr>
          <w:rStyle w:val="Hyperlink"/>
        </w:rPr>
        <w:t>https://vetnet.gov.au/Pages/TrainingDocs.aspx?q=88a61002-9a21-4386-aaf8-69c76e675272</w:t>
      </w:r>
      <w:r>
        <w:fldChar w:fldCharType="end"/>
      </w:r>
    </w:p>
    <w:p w:rsidR="00000000" w:rsidRPr="00DD4FEF" w:rsidP="00DD4FEF"/>
    <w:sectPr w:rsidSect="00DD4F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F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FEF" w:rsidRPr="00D5273E" w:rsidP="00D527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F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3E" w:rsidP="00DD4F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273E" w:rsidP="00DD4F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5273E" w:rsidP="00DD4F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FEF" w:rsidP="00DD4FEF">
    <w:pPr>
      <w:pStyle w:val="Footer"/>
      <w:framePr w:wrap="around"/>
    </w:pPr>
    <w:r>
      <w:fldChar w:fldCharType="begin"/>
    </w:r>
    <w:r>
      <w:instrText xml:space="preserve"> DOCPROPERTY  Subject  \* MERGEFORMAT </w:instrText>
    </w:r>
    <w:r>
      <w:fldChar w:fldCharType="separate"/>
    </w:r>
    <w:r w:rsidR="00D5273E">
      <w:t>Approved</w:t>
    </w:r>
    <w:r w:rsidR="00D5273E">
      <w:fldChar w:fldCharType="end"/>
    </w:r>
    <w:r>
      <w:tab/>
      <w:t xml:space="preserve">Page </w:t>
    </w:r>
    <w:r>
      <w:fldChar w:fldCharType="begin"/>
    </w:r>
    <w:r>
      <w:instrText xml:space="preserve"> PAGE  \* Arabic  \* MERGEFORMAT </w:instrText>
    </w:r>
    <w:r>
      <w:fldChar w:fldCharType="separate"/>
    </w:r>
    <w:r w:rsidR="00D5273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273E">
      <w:rPr>
        <w:noProof/>
      </w:rPr>
      <w:t>5</w:t>
    </w:r>
    <w:r>
      <w:rPr>
        <w:noProof/>
      </w:rPr>
      <w:fldChar w:fldCharType="end"/>
    </w:r>
  </w:p>
  <w:p w:rsidR="00DD4FEF" w:rsidP="00DD4FEF">
    <w:pPr>
      <w:pStyle w:val="Footer"/>
      <w:framePr w:wrap="around"/>
    </w:pPr>
    <w:r>
      <w:t xml:space="preserve">© Commonwealth of Australia, </w:t>
    </w:r>
    <w:r>
      <w:fldChar w:fldCharType="begin"/>
    </w:r>
    <w:r>
      <w:instrText xml:space="preserve"> DATE  \@ "yyyy"  \* MERGEFORMAT </w:instrText>
    </w:r>
    <w:r>
      <w:fldChar w:fldCharType="separate"/>
    </w:r>
    <w:r w:rsidR="00D5273E">
      <w:rPr>
        <w:noProof/>
      </w:rPr>
      <w:t>2025</w:t>
    </w:r>
    <w:r>
      <w:fldChar w:fldCharType="end"/>
    </w:r>
    <w:r>
      <w:tab/>
    </w:r>
    <w:r>
      <w:fldChar w:fldCharType="begin"/>
    </w:r>
    <w:r>
      <w:instrText xml:space="preserve"> DOCPROPERTY  Author  \* MERGEFORMAT </w:instrText>
    </w:r>
    <w:r>
      <w:fldChar w:fldCharType="separate"/>
    </w:r>
    <w:r w:rsidR="00D5273E">
      <w:t>Mining and Automotive Skills Alliance</w:t>
    </w:r>
    <w:r w:rsidR="00D5273E">
      <w:fldChar w:fldCharType="end"/>
    </w:r>
  </w:p>
  <w:p w:rsidR="00DD4FEF" w:rsidP="00DD4F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F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4FEF" w:rsidRPr="00D5273E" w:rsidP="00D527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F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3E" w:rsidRPr="002D2AF8" w:rsidP="00DD4FEF">
    <w:pPr>
      <w:pStyle w:val="Header"/>
      <w:framePr w:wrap="around"/>
    </w:pPr>
    <w:r>
      <w:fldChar w:fldCharType="begin"/>
    </w:r>
    <w:r>
      <w:instrText xml:space="preserve"> TITLE   \* MERGEFORMAT </w:instrText>
    </w:r>
    <w:r>
      <w:fldChar w:fldCharType="separate"/>
    </w:r>
    <w:r>
      <w:t>RIIMCO303E Conduct auger miner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5273E" w:rsidP="00DD4F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FEF" w:rsidRPr="002D2AF8" w:rsidP="00DD4FEF">
    <w:pPr>
      <w:pStyle w:val="Header"/>
      <w:framePr w:wrap="around"/>
    </w:pPr>
    <w:r>
      <w:fldChar w:fldCharType="begin"/>
    </w:r>
    <w:r>
      <w:instrText xml:space="preserve"> TITLE   \* MERGEFORMAT </w:instrText>
    </w:r>
    <w:r>
      <w:fldChar w:fldCharType="separate"/>
    </w:r>
    <w:r w:rsidR="00D5273E">
      <w:t>RIIMCO303E Conduct auger miner operations</w:t>
    </w:r>
    <w:r w:rsidR="00D5273E">
      <w:fldChar w:fldCharType="end"/>
    </w:r>
    <w:r>
      <w:tab/>
      <w:t xml:space="preserve">Date this document was generated: </w:t>
    </w:r>
    <w:r>
      <w:fldChar w:fldCharType="begin"/>
    </w:r>
    <w:r>
      <w:instrText xml:space="preserve"> CREATEDATE  \@ "d MMMM yyyy"  \* MERGEFORMAT </w:instrText>
    </w:r>
    <w:r>
      <w:fldChar w:fldCharType="separate"/>
    </w:r>
    <w:r w:rsidR="00D5273E">
      <w:rPr>
        <w:noProof/>
      </w:rPr>
      <w:t>1 March 2025</w:t>
    </w:r>
    <w:r>
      <w:fldChar w:fldCharType="end"/>
    </w:r>
  </w:p>
  <w:p w:rsidR="00DD4FEF" w:rsidP="00DD4F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2650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F4F5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6845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F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FEF"/>
    <w:pPr>
      <w:spacing w:before="360" w:after="60"/>
      <w:outlineLvl w:val="0"/>
    </w:pPr>
    <w:rPr>
      <w:sz w:val="32"/>
    </w:rPr>
  </w:style>
  <w:style w:type="paragraph" w:styleId="Heading2">
    <w:name w:val="heading 2"/>
    <w:basedOn w:val="HeadingBase"/>
    <w:next w:val="BodyText"/>
    <w:link w:val="Heading2Char"/>
    <w:qFormat/>
    <w:rsid w:val="00DD4FEF"/>
    <w:pPr>
      <w:keepLines/>
      <w:spacing w:before="240" w:after="120"/>
      <w:outlineLvl w:val="1"/>
    </w:pPr>
    <w:rPr>
      <w:sz w:val="28"/>
      <w:szCs w:val="40"/>
    </w:rPr>
  </w:style>
  <w:style w:type="paragraph" w:styleId="Heading3">
    <w:name w:val="heading 3"/>
    <w:basedOn w:val="HeadingBase"/>
    <w:next w:val="BodyText"/>
    <w:link w:val="Heading3Char"/>
    <w:qFormat/>
    <w:rsid w:val="00DD4FEF"/>
    <w:pPr>
      <w:spacing w:before="180" w:after="120"/>
      <w:outlineLvl w:val="2"/>
    </w:pPr>
    <w:rPr>
      <w:spacing w:val="-10"/>
      <w:kern w:val="32"/>
    </w:rPr>
  </w:style>
  <w:style w:type="paragraph" w:styleId="Heading4">
    <w:name w:val="heading 4"/>
    <w:basedOn w:val="HeadingBase"/>
    <w:next w:val="BodyText"/>
    <w:link w:val="Heading4Char"/>
    <w:qFormat/>
    <w:rsid w:val="00DD4FEF"/>
    <w:pPr>
      <w:spacing w:before="160" w:after="120"/>
      <w:outlineLvl w:val="3"/>
    </w:pPr>
    <w:rPr>
      <w:sz w:val="22"/>
    </w:rPr>
  </w:style>
  <w:style w:type="paragraph" w:styleId="Heading5">
    <w:name w:val="heading 5"/>
    <w:basedOn w:val="HeadingBase"/>
    <w:next w:val="Normal"/>
    <w:link w:val="Heading5Char"/>
    <w:qFormat/>
    <w:rsid w:val="00DD4FEF"/>
    <w:pPr>
      <w:spacing w:before="80"/>
      <w:outlineLvl w:val="4"/>
    </w:pPr>
    <w:rPr>
      <w:color w:val="918585"/>
      <w:sz w:val="20"/>
    </w:rPr>
  </w:style>
  <w:style w:type="paragraph" w:styleId="Heading6">
    <w:name w:val="heading 6"/>
    <w:basedOn w:val="HeadingBase"/>
    <w:next w:val="Normal"/>
    <w:link w:val="Heading6Char"/>
    <w:qFormat/>
    <w:rsid w:val="00DD4FEF"/>
    <w:pPr>
      <w:spacing w:before="60"/>
      <w:outlineLvl w:val="5"/>
    </w:pPr>
    <w:rPr>
      <w:color w:val="918585"/>
      <w:sz w:val="20"/>
    </w:rPr>
  </w:style>
  <w:style w:type="paragraph" w:styleId="Heading7">
    <w:name w:val="heading 7"/>
    <w:basedOn w:val="Normal"/>
    <w:next w:val="Normal"/>
    <w:link w:val="Heading7Char"/>
    <w:qFormat/>
    <w:rsid w:val="00DD4FEF"/>
    <w:pPr>
      <w:ind w:left="720"/>
      <w:outlineLvl w:val="6"/>
    </w:pPr>
    <w:rPr>
      <w:i/>
    </w:rPr>
  </w:style>
  <w:style w:type="paragraph" w:styleId="Heading8">
    <w:name w:val="heading 8"/>
    <w:basedOn w:val="Normal"/>
    <w:next w:val="Normal"/>
    <w:link w:val="Heading8Char"/>
    <w:qFormat/>
    <w:rsid w:val="00DD4FEF"/>
    <w:pPr>
      <w:ind w:left="720"/>
      <w:outlineLvl w:val="7"/>
    </w:pPr>
    <w:rPr>
      <w:i/>
    </w:rPr>
  </w:style>
  <w:style w:type="paragraph" w:styleId="Heading9">
    <w:name w:val="heading 9"/>
    <w:basedOn w:val="Normal"/>
    <w:next w:val="Normal"/>
    <w:link w:val="Heading9Char"/>
    <w:qFormat/>
    <w:rsid w:val="00DD4FEF"/>
    <w:pPr>
      <w:ind w:left="720"/>
      <w:outlineLvl w:val="8"/>
    </w:pPr>
    <w:rPr>
      <w:i/>
    </w:rPr>
  </w:style>
  <w:style w:type="character" w:default="1" w:styleId="DefaultParagraphFont">
    <w:name w:val="Default Paragraph Font"/>
    <w:uiPriority w:val="1"/>
    <w:unhideWhenUsed/>
    <w:rsid w:val="00DD4F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FEF"/>
  </w:style>
  <w:style w:type="character" w:customStyle="1" w:styleId="Heading1Char">
    <w:name w:val="Heading 1 Char"/>
    <w:basedOn w:val="DefaultParagraphFont"/>
    <w:link w:val="Heading1"/>
    <w:rsid w:val="00DD4FEF"/>
    <w:rPr>
      <w:rFonts w:ascii="Times New Roman" w:eastAsia="Times New Roman" w:hAnsi="Times New Roman" w:cs="Times New Roman"/>
      <w:b/>
      <w:sz w:val="32"/>
      <w:szCs w:val="20"/>
      <w:lang w:eastAsia="en-US"/>
    </w:rPr>
  </w:style>
  <w:style w:type="paragraph" w:styleId="BodyText">
    <w:name w:val="Body Text"/>
    <w:basedOn w:val="Normal"/>
    <w:link w:val="BodyTextChar"/>
    <w:rsid w:val="00DD4F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4FEF"/>
    <w:rPr>
      <w:rFonts w:ascii="Times New Roman" w:eastAsia="Times New Roman" w:hAnsi="Times New Roman" w:cs="Times New Roman"/>
      <w:sz w:val="24"/>
      <w:lang w:eastAsia="en-US"/>
    </w:rPr>
  </w:style>
  <w:style w:type="paragraph" w:styleId="List">
    <w:name w:val="List"/>
    <w:basedOn w:val="BodyText"/>
    <w:next w:val="BodyText"/>
    <w:rsid w:val="00DD4FEF"/>
    <w:pPr>
      <w:tabs>
        <w:tab w:val="left" w:pos="340"/>
      </w:tabs>
      <w:spacing w:before="60" w:after="60"/>
      <w:ind w:left="340" w:hanging="340"/>
    </w:pPr>
  </w:style>
  <w:style w:type="paragraph" w:styleId="ListBullet">
    <w:name w:val="List Bullet"/>
    <w:basedOn w:val="List"/>
    <w:rsid w:val="00DD4FEF"/>
    <w:pPr>
      <w:numPr>
        <w:numId w:val="13"/>
      </w:numPr>
      <w:tabs>
        <w:tab w:val="clear" w:pos="340"/>
      </w:tabs>
      <w:spacing w:before="40" w:after="40"/>
    </w:pPr>
  </w:style>
  <w:style w:type="character" w:customStyle="1" w:styleId="SpecialBold">
    <w:name w:val="Special Bold"/>
    <w:basedOn w:val="DefaultParagraphFont"/>
    <w:rsid w:val="00DD4FEF"/>
    <w:rPr>
      <w:b/>
      <w:spacing w:val="0"/>
    </w:rPr>
  </w:style>
  <w:style w:type="paragraph" w:styleId="ListBullet2">
    <w:name w:val="List Bullet 2"/>
    <w:basedOn w:val="List2"/>
    <w:rsid w:val="00DD4FEF"/>
    <w:pPr>
      <w:numPr>
        <w:numId w:val="14"/>
      </w:numPr>
      <w:tabs>
        <w:tab w:val="clear" w:pos="680"/>
      </w:tabs>
    </w:pPr>
  </w:style>
  <w:style w:type="character" w:styleId="Emphasis">
    <w:name w:val="Emphasis"/>
    <w:basedOn w:val="DefaultParagraphFont"/>
    <w:qFormat/>
    <w:rsid w:val="00DD4FEF"/>
    <w:rPr>
      <w:i/>
    </w:rPr>
  </w:style>
  <w:style w:type="paragraph" w:customStyle="1" w:styleId="SuperHeading">
    <w:name w:val="SuperHeading"/>
    <w:basedOn w:val="Normal"/>
    <w:rsid w:val="00DD4FEF"/>
    <w:pPr>
      <w:spacing w:before="240" w:after="120"/>
      <w:outlineLvl w:val="0"/>
    </w:pPr>
    <w:rPr>
      <w:rFonts w:ascii="Times New Roman" w:hAnsi="Times New Roman"/>
      <w:b/>
      <w:sz w:val="32"/>
    </w:rPr>
  </w:style>
  <w:style w:type="paragraph" w:customStyle="1" w:styleId="AllowPageBreak">
    <w:name w:val="AllowPageBreak"/>
    <w:rsid w:val="00DD4F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4FEF"/>
    <w:pPr>
      <w:numPr>
        <w:numId w:val="3"/>
      </w:numPr>
      <w:tabs>
        <w:tab w:val="clear" w:pos="1021"/>
      </w:tabs>
      <w:ind w:left="1037" w:hanging="357"/>
    </w:pPr>
  </w:style>
  <w:style w:type="paragraph" w:customStyle="1" w:styleId="BodyTextBold">
    <w:name w:val="Body Text Bold"/>
    <w:basedOn w:val="BodyText"/>
    <w:qFormat/>
    <w:rsid w:val="00DD4FEF"/>
    <w:rPr>
      <w:b/>
    </w:rPr>
  </w:style>
  <w:style w:type="character" w:customStyle="1" w:styleId="Heading2Char">
    <w:name w:val="Heading 2 Char"/>
    <w:basedOn w:val="DefaultParagraphFont"/>
    <w:link w:val="Heading2"/>
    <w:rsid w:val="00DD4F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F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F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F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F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F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F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FEF"/>
    <w:rPr>
      <w:rFonts w:ascii="Courier New" w:eastAsia="Times New Roman" w:hAnsi="Courier New" w:cs="Times New Roman"/>
      <w:i/>
      <w:szCs w:val="20"/>
      <w:lang w:eastAsia="en-US"/>
    </w:rPr>
  </w:style>
  <w:style w:type="paragraph" w:customStyle="1" w:styleId="HeadingBase">
    <w:name w:val="Heading Base"/>
    <w:rsid w:val="00DD4F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FEF"/>
    <w:pPr>
      <w:tabs>
        <w:tab w:val="right" w:leader="dot" w:pos="9072"/>
      </w:tabs>
      <w:ind w:left="567"/>
    </w:pPr>
    <w:rPr>
      <w:szCs w:val="22"/>
    </w:rPr>
  </w:style>
  <w:style w:type="paragraph" w:customStyle="1" w:styleId="TOCBase">
    <w:name w:val="TOC Base"/>
    <w:rsid w:val="00DD4F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FEF"/>
    <w:pPr>
      <w:tabs>
        <w:tab w:val="right" w:leader="dot" w:pos="9072"/>
      </w:tabs>
      <w:spacing w:before="40" w:after="40"/>
      <w:ind w:left="284"/>
    </w:pPr>
    <w:rPr>
      <w:rFonts w:ascii="Times New Roman" w:hAnsi="Times New Roman"/>
    </w:rPr>
  </w:style>
  <w:style w:type="paragraph" w:styleId="TOC1">
    <w:name w:val="toc 1"/>
    <w:basedOn w:val="TOCBase"/>
    <w:next w:val="Normal"/>
    <w:rsid w:val="00DD4F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F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FEF"/>
    <w:rPr>
      <w:rFonts w:ascii="Times New Roman" w:eastAsia="Times New Roman" w:hAnsi="Times New Roman" w:cs="Times New Roman"/>
      <w:sz w:val="16"/>
      <w:lang w:eastAsia="en-US"/>
    </w:rPr>
  </w:style>
  <w:style w:type="paragraph" w:styleId="Title">
    <w:name w:val="Title"/>
    <w:basedOn w:val="HeadingBase"/>
    <w:link w:val="TitleChar"/>
    <w:qFormat/>
    <w:rsid w:val="00DD4FEF"/>
    <w:pPr>
      <w:spacing w:before="5040"/>
      <w:jc w:val="center"/>
    </w:pPr>
    <w:rPr>
      <w:sz w:val="48"/>
      <w:szCs w:val="72"/>
      <w:lang w:val="en-US"/>
    </w:rPr>
  </w:style>
  <w:style w:type="character" w:customStyle="1" w:styleId="TitleChar">
    <w:name w:val="Title Char"/>
    <w:basedOn w:val="DefaultParagraphFont"/>
    <w:link w:val="Title"/>
    <w:rsid w:val="00DD4F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FEF"/>
    <w:pPr>
      <w:tabs>
        <w:tab w:val="left" w:pos="3600"/>
        <w:tab w:val="left" w:pos="3958"/>
      </w:tabs>
    </w:pPr>
  </w:style>
  <w:style w:type="paragraph" w:customStyle="1" w:styleId="Note">
    <w:name w:val="Note"/>
    <w:basedOn w:val="BodyText"/>
    <w:rsid w:val="00DD4F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FEF"/>
    <w:pPr>
      <w:framePr w:wrap="auto" w:hAnchor="text" w:y="6049"/>
    </w:pPr>
    <w:rPr>
      <w:color w:val="000000"/>
      <w:sz w:val="40"/>
    </w:rPr>
  </w:style>
  <w:style w:type="paragraph" w:customStyle="1" w:styleId="TOCTitle">
    <w:name w:val="TOCTitle"/>
    <w:basedOn w:val="Heading1"/>
    <w:rsid w:val="00DD4FEF"/>
    <w:pPr>
      <w:spacing w:after="240"/>
      <w:jc w:val="center"/>
      <w:outlineLvl w:val="9"/>
    </w:pPr>
    <w:rPr>
      <w:caps/>
    </w:rPr>
  </w:style>
  <w:style w:type="paragraph" w:customStyle="1" w:styleId="Version">
    <w:name w:val="Version"/>
    <w:rsid w:val="00DD4F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4FEF"/>
    <w:pPr>
      <w:keepNext w:val="0"/>
      <w:tabs>
        <w:tab w:val="right" w:pos="4176"/>
      </w:tabs>
      <w:ind w:left="198" w:hanging="198"/>
    </w:pPr>
    <w:rPr>
      <w:rFonts w:ascii="Garamond" w:hAnsi="Garamond"/>
    </w:rPr>
  </w:style>
  <w:style w:type="paragraph" w:styleId="IndexHeading">
    <w:name w:val="index heading"/>
    <w:basedOn w:val="Normal"/>
    <w:next w:val="Index1"/>
    <w:semiHidden/>
    <w:rsid w:val="00DD4FEF"/>
    <w:pPr>
      <w:spacing w:before="120" w:after="120"/>
    </w:pPr>
    <w:rPr>
      <w:rFonts w:ascii="Arial" w:hAnsi="Arial"/>
      <w:b/>
      <w:color w:val="918585"/>
      <w:sz w:val="24"/>
    </w:rPr>
  </w:style>
  <w:style w:type="paragraph" w:styleId="Header">
    <w:name w:val="header"/>
    <w:basedOn w:val="Normal"/>
    <w:link w:val="HeaderChar"/>
    <w:rsid w:val="00DD4F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FEF"/>
    <w:rPr>
      <w:rFonts w:ascii="Times New Roman" w:eastAsia="Times New Roman" w:hAnsi="Times New Roman" w:cs="Times New Roman"/>
      <w:sz w:val="16"/>
      <w:szCs w:val="20"/>
      <w:lang w:val="en-GB" w:eastAsia="en-US"/>
    </w:rPr>
  </w:style>
  <w:style w:type="paragraph" w:customStyle="1" w:styleId="Chapter">
    <w:name w:val="Chapter"/>
    <w:basedOn w:val="Normal"/>
    <w:rsid w:val="00DD4FEF"/>
    <w:pPr>
      <w:spacing w:before="240"/>
    </w:pPr>
    <w:rPr>
      <w:rFonts w:ascii="Times New Roman" w:hAnsi="Times New Roman"/>
      <w:smallCaps/>
      <w:spacing w:val="80"/>
      <w:sz w:val="28"/>
    </w:rPr>
  </w:style>
  <w:style w:type="paragraph" w:customStyle="1" w:styleId="InChapter">
    <w:name w:val="InChapter"/>
    <w:basedOn w:val="Heading3"/>
    <w:rsid w:val="00DD4FEF"/>
    <w:pPr>
      <w:spacing w:after="240"/>
      <w:outlineLvl w:val="9"/>
    </w:pPr>
    <w:rPr>
      <w:noProof/>
    </w:rPr>
  </w:style>
  <w:style w:type="paragraph" w:styleId="Index2">
    <w:name w:val="index 2"/>
    <w:basedOn w:val="Normal"/>
    <w:next w:val="Normal"/>
    <w:semiHidden/>
    <w:rsid w:val="00DD4FEF"/>
    <w:pPr>
      <w:tabs>
        <w:tab w:val="right" w:pos="4176"/>
      </w:tabs>
      <w:ind w:left="568" w:hanging="284"/>
    </w:pPr>
    <w:rPr>
      <w:rFonts w:ascii="Garamond" w:hAnsi="Garamond"/>
    </w:rPr>
  </w:style>
  <w:style w:type="paragraph" w:customStyle="1" w:styleId="Byline">
    <w:name w:val="Byline"/>
    <w:rsid w:val="00DD4F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FEF"/>
    <w:pPr>
      <w:tabs>
        <w:tab w:val="clear" w:pos="3600"/>
        <w:tab w:val="clear" w:pos="3958"/>
      </w:tabs>
      <w:jc w:val="right"/>
    </w:pPr>
  </w:style>
  <w:style w:type="paragraph" w:styleId="Caption">
    <w:name w:val="caption"/>
    <w:basedOn w:val="BodyText"/>
    <w:next w:val="Normal"/>
    <w:qFormat/>
    <w:rsid w:val="00DD4FEF"/>
    <w:pPr>
      <w:framePr w:w="2268" w:hSpace="181" w:vSpace="181" w:wrap="around" w:vAnchor="text" w:hAnchor="page" w:x="1135" w:y="285" w:anchorLock="1"/>
    </w:pPr>
    <w:rPr>
      <w:i/>
    </w:rPr>
  </w:style>
  <w:style w:type="paragraph" w:customStyle="1" w:styleId="MiniTOCTitle">
    <w:name w:val="MiniTOCTitle"/>
    <w:basedOn w:val="Heading4"/>
    <w:rsid w:val="00DD4FEF"/>
    <w:pPr>
      <w:spacing w:before="240"/>
      <w:outlineLvl w:val="9"/>
    </w:pPr>
    <w:rPr>
      <w:noProof/>
      <w:sz w:val="24"/>
    </w:rPr>
  </w:style>
  <w:style w:type="paragraph" w:customStyle="1" w:styleId="MiniTOCItem">
    <w:name w:val="MiniTOCItem"/>
    <w:basedOn w:val="ListBullet"/>
    <w:rsid w:val="00DD4FEF"/>
    <w:pPr>
      <w:numPr>
        <w:numId w:val="0"/>
      </w:numPr>
      <w:tabs>
        <w:tab w:val="right" w:leader="dot" w:pos="6521"/>
      </w:tabs>
      <w:spacing w:before="0" w:after="0"/>
    </w:pPr>
  </w:style>
  <w:style w:type="paragraph" w:customStyle="1" w:styleId="TOFTitle">
    <w:name w:val="TOFTitle"/>
    <w:basedOn w:val="TOCTitle"/>
    <w:rsid w:val="00DD4FEF"/>
  </w:style>
  <w:style w:type="paragraph" w:styleId="TableofFigures">
    <w:name w:val="table of figures"/>
    <w:basedOn w:val="Normal"/>
    <w:next w:val="Normal"/>
    <w:semiHidden/>
    <w:rsid w:val="00DD4FEF"/>
    <w:pPr>
      <w:tabs>
        <w:tab w:val="right" w:leader="dot" w:pos="9072"/>
      </w:tabs>
      <w:ind w:left="970" w:hanging="403"/>
    </w:pPr>
    <w:rPr>
      <w:rFonts w:ascii="Times New Roman" w:hAnsi="Times New Roman"/>
      <w:b/>
    </w:rPr>
  </w:style>
  <w:style w:type="paragraph" w:styleId="ListNumber">
    <w:name w:val="List Number"/>
    <w:basedOn w:val="List"/>
    <w:rsid w:val="00DD4FEF"/>
    <w:pPr>
      <w:numPr>
        <w:numId w:val="16"/>
      </w:numPr>
      <w:tabs>
        <w:tab w:val="clear" w:pos="340"/>
      </w:tabs>
    </w:pPr>
  </w:style>
  <w:style w:type="character" w:customStyle="1" w:styleId="WingdingSymbols">
    <w:name w:val="Wingding Symbols"/>
    <w:rsid w:val="00DD4FEF"/>
    <w:rPr>
      <w:rFonts w:ascii="Wingdings" w:hAnsi="Wingdings"/>
    </w:rPr>
  </w:style>
  <w:style w:type="paragraph" w:customStyle="1" w:styleId="TableHeading">
    <w:name w:val="Table Heading"/>
    <w:basedOn w:val="HeadingBase"/>
    <w:rsid w:val="00DD4FEF"/>
    <w:pPr>
      <w:keepLines/>
      <w:pBdr>
        <w:bottom w:val="single" w:sz="6" w:space="1" w:color="918585"/>
      </w:pBdr>
      <w:spacing w:before="240"/>
    </w:pPr>
  </w:style>
  <w:style w:type="character" w:customStyle="1" w:styleId="HotSpot">
    <w:name w:val="HotSpot"/>
    <w:rsid w:val="00DD4FEF"/>
    <w:rPr>
      <w:color w:val="0033CC"/>
      <w:u w:val="none"/>
    </w:rPr>
  </w:style>
  <w:style w:type="paragraph" w:customStyle="1" w:styleId="BodyTextRight">
    <w:name w:val="Body Text Right"/>
    <w:basedOn w:val="BodyText"/>
    <w:rsid w:val="00DD4FEF"/>
    <w:pPr>
      <w:spacing w:before="0" w:after="0"/>
      <w:jc w:val="right"/>
    </w:pPr>
  </w:style>
  <w:style w:type="paragraph" w:styleId="Index3">
    <w:name w:val="index 3"/>
    <w:basedOn w:val="ListNumber2"/>
    <w:next w:val="Normal"/>
    <w:semiHidden/>
    <w:rsid w:val="00DD4FEF"/>
    <w:pPr>
      <w:numPr>
        <w:numId w:val="0"/>
      </w:numPr>
      <w:tabs>
        <w:tab w:val="right" w:leader="dot" w:pos="4176"/>
      </w:tabs>
    </w:pPr>
  </w:style>
  <w:style w:type="paragraph" w:styleId="ListNumber2">
    <w:name w:val="List Number 2"/>
    <w:basedOn w:val="List2"/>
    <w:rsid w:val="00DD4FEF"/>
    <w:pPr>
      <w:numPr>
        <w:numId w:val="11"/>
      </w:numPr>
      <w:tabs>
        <w:tab w:val="clear" w:pos="1060"/>
      </w:tabs>
    </w:pPr>
  </w:style>
  <w:style w:type="paragraph" w:customStyle="1" w:styleId="MarginNote">
    <w:name w:val="Margin Note"/>
    <w:basedOn w:val="BodyText"/>
    <w:rsid w:val="00DD4F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F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F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FEF"/>
    <w:rPr>
      <w:sz w:val="32"/>
    </w:rPr>
  </w:style>
  <w:style w:type="paragraph" w:customStyle="1" w:styleId="HeadingProcedure">
    <w:name w:val="Heading Procedure"/>
    <w:basedOn w:val="HeadingBase"/>
    <w:next w:val="Normal"/>
    <w:rsid w:val="00DD4FEF"/>
    <w:pPr>
      <w:tabs>
        <w:tab w:val="left" w:pos="0"/>
      </w:tabs>
      <w:spacing w:before="120" w:after="60"/>
    </w:pPr>
    <w:rPr>
      <w:i/>
      <w:color w:val="918585"/>
      <w:sz w:val="22"/>
    </w:rPr>
  </w:style>
  <w:style w:type="paragraph" w:customStyle="1" w:styleId="TableBodyText">
    <w:name w:val="Table Body Text"/>
    <w:basedOn w:val="BodyText"/>
    <w:rsid w:val="00DD4FEF"/>
    <w:pPr>
      <w:spacing w:before="60" w:after="60"/>
    </w:pPr>
  </w:style>
  <w:style w:type="paragraph" w:styleId="ListContinue">
    <w:name w:val="List Continue"/>
    <w:basedOn w:val="List"/>
    <w:rsid w:val="00DD4FEF"/>
    <w:pPr>
      <w:ind w:firstLine="0"/>
    </w:pPr>
  </w:style>
  <w:style w:type="paragraph" w:customStyle="1" w:styleId="ListNote">
    <w:name w:val="List Note"/>
    <w:basedOn w:val="List"/>
    <w:rsid w:val="00DD4FEF"/>
    <w:pPr>
      <w:pBdr>
        <w:top w:val="single" w:sz="6" w:space="2" w:color="918585"/>
        <w:bottom w:val="single" w:sz="6" w:space="2" w:color="918585"/>
      </w:pBdr>
      <w:tabs>
        <w:tab w:val="left" w:pos="1021"/>
      </w:tabs>
      <w:ind w:firstLine="0"/>
    </w:pPr>
  </w:style>
  <w:style w:type="paragraph" w:customStyle="1" w:styleId="Warning">
    <w:name w:val="Warning"/>
    <w:basedOn w:val="BodyText"/>
    <w:rsid w:val="00DD4FEF"/>
    <w:pPr>
      <w:shd w:val="clear" w:color="auto" w:fill="D9D9D9"/>
      <w:tabs>
        <w:tab w:val="left" w:pos="992"/>
      </w:tabs>
      <w:ind w:left="119" w:right="119"/>
    </w:pPr>
    <w:rPr>
      <w:sz w:val="20"/>
    </w:rPr>
  </w:style>
  <w:style w:type="paragraph" w:customStyle="1" w:styleId="MarginIcons">
    <w:name w:val="Margin Icons"/>
    <w:basedOn w:val="BodyText"/>
    <w:rsid w:val="00DD4F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FEF"/>
    <w:rPr>
      <w:rFonts w:ascii="Courier New" w:hAnsi="Courier New"/>
    </w:rPr>
  </w:style>
  <w:style w:type="paragraph" w:customStyle="1" w:styleId="NoteBullet">
    <w:name w:val="Note Bullet"/>
    <w:basedOn w:val="Note"/>
    <w:rsid w:val="00DD4FEF"/>
    <w:pPr>
      <w:tabs>
        <w:tab w:val="clear" w:pos="680"/>
      </w:tabs>
      <w:spacing w:before="60" w:after="60"/>
    </w:pPr>
  </w:style>
  <w:style w:type="paragraph" w:customStyle="1" w:styleId="SubHeading2">
    <w:name w:val="SubHeading2"/>
    <w:basedOn w:val="HeadingBase"/>
    <w:rsid w:val="00DD4FEF"/>
    <w:pPr>
      <w:spacing w:before="240" w:after="60"/>
    </w:pPr>
    <w:rPr>
      <w:sz w:val="20"/>
    </w:rPr>
  </w:style>
  <w:style w:type="paragraph" w:customStyle="1" w:styleId="SubHeading1">
    <w:name w:val="SubHeading1"/>
    <w:basedOn w:val="HeadingBase"/>
    <w:rsid w:val="00DD4FEF"/>
    <w:pPr>
      <w:spacing w:before="240" w:after="60"/>
    </w:pPr>
    <w:rPr>
      <w:color w:val="918585"/>
      <w:sz w:val="22"/>
    </w:rPr>
  </w:style>
  <w:style w:type="paragraph" w:customStyle="1" w:styleId="SideHeading">
    <w:name w:val="Side Heading"/>
    <w:basedOn w:val="HeadingBase"/>
    <w:rsid w:val="00DD4F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FEF"/>
    <w:pPr>
      <w:numPr>
        <w:numId w:val="12"/>
      </w:numPr>
    </w:pPr>
  </w:style>
  <w:style w:type="paragraph" w:styleId="PlainText">
    <w:name w:val="Plain Text"/>
    <w:basedOn w:val="Normal"/>
    <w:link w:val="PlainTextChar"/>
    <w:rsid w:val="00DD4FEF"/>
    <w:rPr>
      <w:sz w:val="20"/>
    </w:rPr>
  </w:style>
  <w:style w:type="character" w:customStyle="1" w:styleId="PlainTextChar">
    <w:name w:val="Plain Text Char"/>
    <w:basedOn w:val="DefaultParagraphFont"/>
    <w:link w:val="PlainText"/>
    <w:rsid w:val="00DD4FEF"/>
    <w:rPr>
      <w:rFonts w:ascii="Courier New" w:eastAsia="Times New Roman" w:hAnsi="Courier New" w:cs="Times New Roman"/>
      <w:sz w:val="20"/>
      <w:szCs w:val="20"/>
      <w:lang w:eastAsia="en-US"/>
    </w:rPr>
  </w:style>
  <w:style w:type="character" w:customStyle="1" w:styleId="MenuOption">
    <w:name w:val="Menu Option"/>
    <w:basedOn w:val="DefaultParagraphFont"/>
    <w:rsid w:val="00DD4FEF"/>
    <w:rPr>
      <w:b/>
      <w:smallCaps/>
    </w:rPr>
  </w:style>
  <w:style w:type="paragraph" w:customStyle="1" w:styleId="TableListNumber">
    <w:name w:val="Table List Number"/>
    <w:basedOn w:val="ListNumber"/>
    <w:rsid w:val="00DD4FEF"/>
    <w:pPr>
      <w:numPr>
        <w:numId w:val="0"/>
      </w:numPr>
    </w:pPr>
  </w:style>
  <w:style w:type="paragraph" w:styleId="TOC4">
    <w:name w:val="toc 4"/>
    <w:basedOn w:val="TOCBase"/>
    <w:next w:val="Normal"/>
    <w:semiHidden/>
    <w:rsid w:val="00DD4FEF"/>
    <w:pPr>
      <w:tabs>
        <w:tab w:val="right" w:leader="dot" w:pos="9071"/>
      </w:tabs>
      <w:ind w:left="1701"/>
    </w:pPr>
  </w:style>
  <w:style w:type="paragraph" w:customStyle="1" w:styleId="ListAlpha">
    <w:name w:val="List Alpha"/>
    <w:basedOn w:val="List"/>
    <w:rsid w:val="00DD4FEF"/>
    <w:pPr>
      <w:numPr>
        <w:numId w:val="10"/>
      </w:numPr>
    </w:pPr>
  </w:style>
  <w:style w:type="paragraph" w:customStyle="1" w:styleId="ListAlpha2">
    <w:name w:val="List Alpha 2"/>
    <w:basedOn w:val="List2"/>
    <w:rsid w:val="00DD4FEF"/>
    <w:pPr>
      <w:numPr>
        <w:numId w:val="9"/>
      </w:numPr>
    </w:pPr>
  </w:style>
  <w:style w:type="paragraph" w:styleId="List2">
    <w:name w:val="List 2"/>
    <w:basedOn w:val="BodyText"/>
    <w:rsid w:val="00DD4FEF"/>
    <w:pPr>
      <w:tabs>
        <w:tab w:val="left" w:pos="680"/>
      </w:tabs>
      <w:spacing w:before="60" w:after="60"/>
      <w:ind w:left="680" w:hanging="340"/>
    </w:pPr>
  </w:style>
  <w:style w:type="paragraph" w:styleId="List3">
    <w:name w:val="List 3"/>
    <w:basedOn w:val="BodyText"/>
    <w:rsid w:val="00DD4FEF"/>
    <w:pPr>
      <w:tabs>
        <w:tab w:val="left" w:pos="1021"/>
      </w:tabs>
      <w:spacing w:before="60" w:after="60"/>
      <w:ind w:left="1020" w:hanging="340"/>
    </w:pPr>
  </w:style>
  <w:style w:type="paragraph" w:styleId="List4">
    <w:name w:val="List 4"/>
    <w:basedOn w:val="BodyText"/>
    <w:rsid w:val="00DD4FEF"/>
    <w:pPr>
      <w:tabs>
        <w:tab w:val="left" w:pos="1361"/>
      </w:tabs>
      <w:spacing w:before="60" w:after="60"/>
      <w:ind w:left="1361" w:hanging="340"/>
    </w:pPr>
  </w:style>
  <w:style w:type="paragraph" w:styleId="List5">
    <w:name w:val="List 5"/>
    <w:basedOn w:val="BodyText"/>
    <w:rsid w:val="00DD4FEF"/>
    <w:pPr>
      <w:tabs>
        <w:tab w:val="left" w:pos="1701"/>
      </w:tabs>
      <w:spacing w:before="60" w:after="60"/>
      <w:ind w:left="1701" w:hanging="340"/>
    </w:pPr>
  </w:style>
  <w:style w:type="paragraph" w:styleId="ListBullet4">
    <w:name w:val="List Bullet 4"/>
    <w:basedOn w:val="List4"/>
    <w:rsid w:val="00DD4FEF"/>
    <w:pPr>
      <w:numPr>
        <w:numId w:val="4"/>
      </w:numPr>
      <w:tabs>
        <w:tab w:val="clear" w:pos="1361"/>
      </w:tabs>
    </w:pPr>
  </w:style>
  <w:style w:type="paragraph" w:styleId="ListBullet5">
    <w:name w:val="List Bullet 5"/>
    <w:basedOn w:val="List5"/>
    <w:rsid w:val="00DD4FEF"/>
    <w:pPr>
      <w:numPr>
        <w:numId w:val="5"/>
      </w:numPr>
    </w:pPr>
  </w:style>
  <w:style w:type="paragraph" w:styleId="ListContinue2">
    <w:name w:val="List Continue 2"/>
    <w:basedOn w:val="List2"/>
    <w:rsid w:val="00DD4FEF"/>
    <w:pPr>
      <w:ind w:firstLine="0"/>
    </w:pPr>
  </w:style>
  <w:style w:type="paragraph" w:styleId="ListContinue3">
    <w:name w:val="List Continue 3"/>
    <w:basedOn w:val="List3"/>
    <w:rsid w:val="00DD4FEF"/>
    <w:pPr>
      <w:ind w:left="1021" w:firstLine="0"/>
    </w:pPr>
  </w:style>
  <w:style w:type="paragraph" w:styleId="ListContinue4">
    <w:name w:val="List Continue 4"/>
    <w:basedOn w:val="List4"/>
    <w:rsid w:val="00DD4FEF"/>
    <w:pPr>
      <w:ind w:firstLine="0"/>
    </w:pPr>
  </w:style>
  <w:style w:type="paragraph" w:styleId="ListContinue5">
    <w:name w:val="List Continue 5"/>
    <w:basedOn w:val="List5"/>
    <w:rsid w:val="00DD4FEF"/>
    <w:pPr>
      <w:ind w:firstLine="0"/>
    </w:pPr>
  </w:style>
  <w:style w:type="paragraph" w:styleId="ListNumber3">
    <w:name w:val="List Number 3"/>
    <w:basedOn w:val="List3"/>
    <w:rsid w:val="00DD4FEF"/>
    <w:pPr>
      <w:numPr>
        <w:numId w:val="6"/>
      </w:numPr>
    </w:pPr>
  </w:style>
  <w:style w:type="paragraph" w:styleId="ListNumber4">
    <w:name w:val="List Number 4"/>
    <w:basedOn w:val="List4"/>
    <w:rsid w:val="00DD4FEF"/>
    <w:pPr>
      <w:numPr>
        <w:numId w:val="7"/>
      </w:numPr>
    </w:pPr>
  </w:style>
  <w:style w:type="paragraph" w:styleId="ListNumber5">
    <w:name w:val="List Number 5"/>
    <w:basedOn w:val="List5"/>
    <w:rsid w:val="00DD4FEF"/>
    <w:pPr>
      <w:numPr>
        <w:numId w:val="8"/>
      </w:numPr>
    </w:pPr>
  </w:style>
  <w:style w:type="paragraph" w:styleId="BlockText">
    <w:name w:val="Block Text"/>
    <w:basedOn w:val="Normal"/>
    <w:rsid w:val="00DD4FEF"/>
    <w:pPr>
      <w:spacing w:after="120"/>
      <w:ind w:left="1440" w:right="1440"/>
    </w:pPr>
  </w:style>
  <w:style w:type="character" w:customStyle="1" w:styleId="Subscript">
    <w:name w:val="Subscript"/>
    <w:basedOn w:val="DefaultParagraphFont"/>
    <w:rsid w:val="00DD4FEF"/>
    <w:rPr>
      <w:sz w:val="16"/>
      <w:vertAlign w:val="subscript"/>
    </w:rPr>
  </w:style>
  <w:style w:type="character" w:customStyle="1" w:styleId="Superscript">
    <w:name w:val="Superscript"/>
    <w:basedOn w:val="DefaultParagraphFont"/>
    <w:rsid w:val="00DD4FEF"/>
    <w:rPr>
      <w:sz w:val="16"/>
      <w:vertAlign w:val="superscript"/>
    </w:rPr>
  </w:style>
  <w:style w:type="character" w:customStyle="1" w:styleId="Symbols">
    <w:name w:val="Symbols"/>
    <w:basedOn w:val="DefaultParagraphFont"/>
    <w:rsid w:val="00DD4FEF"/>
    <w:rPr>
      <w:rFonts w:ascii="Symbol" w:hAnsi="Symbol"/>
    </w:rPr>
  </w:style>
  <w:style w:type="character" w:customStyle="1" w:styleId="MenuOptions">
    <w:name w:val="Menu Options"/>
    <w:basedOn w:val="DefaultParagraphFont"/>
    <w:rsid w:val="00DD4FEF"/>
    <w:rPr>
      <w:rFonts w:ascii="Arial Narrow" w:hAnsi="Arial Narrow"/>
      <w:smallCaps/>
    </w:rPr>
  </w:style>
  <w:style w:type="character" w:customStyle="1" w:styleId="Buttons">
    <w:name w:val="Buttons"/>
    <w:basedOn w:val="DefaultParagraphFont"/>
    <w:rsid w:val="00DD4FEF"/>
    <w:rPr>
      <w:b/>
    </w:rPr>
  </w:style>
  <w:style w:type="character" w:customStyle="1" w:styleId="Underlined">
    <w:name w:val="Underlined"/>
    <w:basedOn w:val="DefaultParagraphFont"/>
    <w:rsid w:val="00DD4FEF"/>
    <w:rPr>
      <w:u w:val="single"/>
    </w:rPr>
  </w:style>
  <w:style w:type="paragraph" w:customStyle="1" w:styleId="TableBodyTextRight">
    <w:name w:val="Table Body Text Right"/>
    <w:basedOn w:val="TableBodyText"/>
    <w:rsid w:val="00DD4FEF"/>
    <w:pPr>
      <w:widowControl w:val="0"/>
      <w:autoSpaceDE w:val="0"/>
      <w:autoSpaceDN w:val="0"/>
      <w:adjustRightInd w:val="0"/>
      <w:jc w:val="right"/>
    </w:pPr>
    <w:rPr>
      <w:rFonts w:cs="Arial"/>
      <w:szCs w:val="18"/>
    </w:rPr>
  </w:style>
  <w:style w:type="paragraph" w:customStyle="1" w:styleId="CopyrightText">
    <w:name w:val="Copyright Text"/>
    <w:basedOn w:val="BodyText"/>
    <w:rsid w:val="00DD4FEF"/>
    <w:rPr>
      <w:sz w:val="18"/>
    </w:rPr>
  </w:style>
  <w:style w:type="paragraph" w:customStyle="1" w:styleId="BodySmallRight">
    <w:name w:val="Body Small Right"/>
    <w:basedOn w:val="BodyTextRight"/>
    <w:rsid w:val="00DD4FEF"/>
    <w:rPr>
      <w:sz w:val="18"/>
      <w:szCs w:val="18"/>
    </w:rPr>
  </w:style>
  <w:style w:type="paragraph" w:customStyle="1" w:styleId="MarginEdition">
    <w:name w:val="Margin Edition"/>
    <w:basedOn w:val="MarginNote"/>
    <w:rsid w:val="00DD4FEF"/>
    <w:pPr>
      <w:spacing w:before="0" w:after="0"/>
    </w:pPr>
    <w:rPr>
      <w:rFonts w:ascii="Times New Roman" w:hAnsi="Times New Roman"/>
      <w:color w:val="999999"/>
    </w:rPr>
  </w:style>
  <w:style w:type="paragraph" w:customStyle="1" w:styleId="Spacer">
    <w:name w:val="Spacer"/>
    <w:basedOn w:val="Normal"/>
    <w:rsid w:val="00DD4FEF"/>
    <w:rPr>
      <w:sz w:val="2"/>
      <w:szCs w:val="2"/>
    </w:rPr>
  </w:style>
  <w:style w:type="character" w:customStyle="1" w:styleId="Small">
    <w:name w:val="Small"/>
    <w:basedOn w:val="DefaultParagraphFont"/>
    <w:rsid w:val="00DD4FEF"/>
    <w:rPr>
      <w:sz w:val="16"/>
    </w:rPr>
  </w:style>
  <w:style w:type="paragraph" w:customStyle="1" w:styleId="WideTable">
    <w:name w:val="Wide Table"/>
    <w:basedOn w:val="Normal"/>
    <w:rsid w:val="00DD4FEF"/>
    <w:pPr>
      <w:ind w:left="-1418"/>
    </w:pPr>
    <w:rPr>
      <w:sz w:val="2"/>
      <w:szCs w:val="2"/>
    </w:rPr>
  </w:style>
  <w:style w:type="character" w:styleId="PageNumber">
    <w:name w:val="page number"/>
    <w:basedOn w:val="DefaultParagraphFont"/>
    <w:rsid w:val="00DD4FEF"/>
  </w:style>
  <w:style w:type="paragraph" w:styleId="Quote">
    <w:name w:val="Quote"/>
    <w:basedOn w:val="Heading1"/>
    <w:link w:val="QuoteChar"/>
    <w:qFormat/>
    <w:rsid w:val="00DD4FEF"/>
    <w:rPr>
      <w:b w:val="0"/>
      <w:sz w:val="72"/>
      <w:szCs w:val="72"/>
      <w:lang w:val="en-NZ"/>
    </w:rPr>
  </w:style>
  <w:style w:type="character" w:customStyle="1" w:styleId="QuoteChar">
    <w:name w:val="Quote Char"/>
    <w:basedOn w:val="DefaultParagraphFont"/>
    <w:link w:val="Quote"/>
    <w:rsid w:val="00DD4F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FEF"/>
    <w:pPr>
      <w:pageBreakBefore/>
    </w:pPr>
  </w:style>
  <w:style w:type="paragraph" w:customStyle="1" w:styleId="Border">
    <w:name w:val="Border"/>
    <w:basedOn w:val="Normal"/>
    <w:qFormat/>
    <w:rsid w:val="00DD4F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FEF"/>
    <w:rPr>
      <w:b/>
      <w:bCs/>
      <w:i/>
      <w:iCs/>
      <w:color w:val="auto"/>
    </w:rPr>
  </w:style>
  <w:style w:type="paragraph" w:styleId="IntenseQuote">
    <w:name w:val="Intense Quote"/>
    <w:basedOn w:val="Normal"/>
    <w:next w:val="Normal"/>
    <w:link w:val="IntenseQuoteChar"/>
    <w:uiPriority w:val="30"/>
    <w:qFormat/>
    <w:rsid w:val="00DD4F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F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FEF"/>
    <w:rPr>
      <w:smallCaps/>
      <w:color w:val="auto"/>
      <w:u w:val="single"/>
    </w:rPr>
  </w:style>
  <w:style w:type="character" w:styleId="IntenseReference">
    <w:name w:val="Intense Reference"/>
    <w:basedOn w:val="DefaultParagraphFont"/>
    <w:uiPriority w:val="32"/>
    <w:qFormat/>
    <w:rsid w:val="00DD4FEF"/>
    <w:rPr>
      <w:b/>
      <w:bCs/>
      <w:smallCaps/>
      <w:color w:val="auto"/>
      <w:spacing w:val="5"/>
      <w:u w:val="single"/>
    </w:rPr>
  </w:style>
  <w:style w:type="paragraph" w:customStyle="1" w:styleId="2ColumnHeading">
    <w:name w:val="2Column Heading"/>
    <w:basedOn w:val="BodyText"/>
    <w:qFormat/>
    <w:rsid w:val="00DD4FEF"/>
    <w:pPr>
      <w:spacing w:after="60"/>
      <w:ind w:left="-2268"/>
    </w:pPr>
    <w:rPr>
      <w:b/>
    </w:rPr>
  </w:style>
  <w:style w:type="paragraph" w:customStyle="1" w:styleId="Heading1TOC">
    <w:name w:val="Heading1 TOC"/>
    <w:basedOn w:val="Normal"/>
    <w:qFormat/>
    <w:rsid w:val="00DD4FEF"/>
    <w:pPr>
      <w:spacing w:before="240" w:after="120"/>
    </w:pPr>
    <w:rPr>
      <w:rFonts w:ascii="Times New Roman" w:hAnsi="Times New Roman"/>
      <w:b/>
      <w:sz w:val="32"/>
    </w:rPr>
  </w:style>
  <w:style w:type="paragraph" w:customStyle="1" w:styleId="Heading2TOC">
    <w:name w:val="Heading2 TOC"/>
    <w:basedOn w:val="Normal"/>
    <w:qFormat/>
    <w:rsid w:val="00DD4FEF"/>
    <w:pPr>
      <w:spacing w:before="240" w:after="60"/>
    </w:pPr>
    <w:rPr>
      <w:rFonts w:ascii="Times New Roman" w:hAnsi="Times New Roman"/>
      <w:b/>
      <w:sz w:val="28"/>
    </w:rPr>
  </w:style>
  <w:style w:type="character" w:customStyle="1" w:styleId="Underline">
    <w:name w:val="Underline"/>
    <w:basedOn w:val="DefaultParagraphFont"/>
    <w:qFormat/>
    <w:rsid w:val="00DD4FEF"/>
    <w:rPr>
      <w:u w:val="single"/>
    </w:rPr>
  </w:style>
  <w:style w:type="character" w:customStyle="1" w:styleId="BoldandItalics">
    <w:name w:val="Bold and Italics"/>
    <w:qFormat/>
    <w:rsid w:val="00DD4FEF"/>
    <w:rPr>
      <w:b/>
      <w:i/>
      <w:u w:val="none"/>
    </w:rPr>
  </w:style>
  <w:style w:type="paragraph" w:styleId="BalloonText">
    <w:name w:val="Balloon Text"/>
    <w:basedOn w:val="Normal"/>
    <w:link w:val="BalloonTextChar"/>
    <w:rsid w:val="00DD4FEF"/>
    <w:rPr>
      <w:rFonts w:ascii="Tahoma" w:hAnsi="Tahoma" w:cs="Tahoma"/>
      <w:sz w:val="16"/>
      <w:szCs w:val="16"/>
    </w:rPr>
  </w:style>
  <w:style w:type="character" w:customStyle="1" w:styleId="BalloonTextChar">
    <w:name w:val="Balloon Text Char"/>
    <w:basedOn w:val="DefaultParagraphFont"/>
    <w:link w:val="BalloonText"/>
    <w:rsid w:val="00DD4F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F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4F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FEF"/>
    <w:rPr>
      <w:b/>
      <w:color w:val="660033"/>
      <w:spacing w:val="0"/>
    </w:rPr>
  </w:style>
  <w:style w:type="paragraph" w:customStyle="1" w:styleId="Nameditemlist">
    <w:name w:val="Named item list"/>
    <w:basedOn w:val="BodyText"/>
    <w:qFormat/>
    <w:rsid w:val="00DD4FEF"/>
    <w:pPr>
      <w:tabs>
        <w:tab w:val="left" w:pos="2835"/>
      </w:tabs>
      <w:ind w:left="2835" w:hanging="2835"/>
    </w:pPr>
  </w:style>
  <w:style w:type="paragraph" w:customStyle="1" w:styleId="BodyTextnopadding">
    <w:name w:val="Body Text no padding"/>
    <w:basedOn w:val="BodyText"/>
    <w:qFormat/>
    <w:rsid w:val="00DD4FEF"/>
    <w:pPr>
      <w:spacing w:before="0" w:after="0"/>
    </w:pPr>
  </w:style>
  <w:style w:type="character" w:styleId="Hyperlink">
    <w:name w:val="Hyperlink"/>
    <w:basedOn w:val="DefaultParagraphFont"/>
    <w:uiPriority w:val="99"/>
    <w:unhideWhenUsed/>
    <w:rsid w:val="00D527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1524</Words>
  <Characters>9836</Characters>
  <Application>Microsoft Office Word</Application>
  <DocSecurity>0</DocSecurity>
  <Lines>265</Lines>
  <Paragraphs>186</Paragraphs>
  <ScaleCrop>false</ScaleCrop>
  <Company>Author-it Software Corporation Ltd.</Company>
  <LinksUpToDate>false</LinksUpToDate>
  <CharactersWithSpaces>11174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RIIMCO303E Conduct auger miner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2025-03-01T11:06:00Z</dcterms:created>
  <dcterms:modified xsi:type="dcterms:W3CDTF">2025-03-01T11:07:00Z</dcterms:modified>
</cp:coreProperties>
</file>