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D4EB8" w:rsidP="00ED4EB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RIILAT401D Provide leadership in the supervision of Indigenous employees</w:t>
      </w:r>
      <w:r>
        <w:fldChar w:fldCharType="end"/>
      </w:r>
    </w:p>
    <w:p w:rsidR="00ED4EB8" w:rsidP="00ED4EB8">
      <w:pPr>
        <w:pStyle w:val="Version"/>
        <w:sectPr w:rsidSect="00BF51C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F51C7" w:rsidP="00BF51C7">
      <w:pPr>
        <w:pStyle w:val="SuperHeading"/>
      </w:pPr>
      <w:r w:rsidRPr="00BF51C7">
        <w:t>RIILAT401D Provide leadership in the supervision of Indigenous employees</w:t>
      </w:r>
    </w:p>
    <w:p w:rsidR="00000000" w:rsidRPr="00BF51C7" w:rsidP="00BF51C7">
      <w:pPr>
        <w:pStyle w:val="Heading1"/>
      </w:pPr>
      <w:bookmarkStart w:id="1" w:name="O_688641"/>
      <w:bookmarkEnd w:id="1"/>
      <w:r w:rsidRPr="00BF51C7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ED4EB8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1C7">
            <w:pPr>
              <w:pStyle w:val="BodyText"/>
              <w:rPr>
                <w:lang w:val="en-NZ"/>
              </w:rPr>
            </w:pPr>
            <w:r w:rsidRPr="00BF51C7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1C7">
            <w:pPr>
              <w:pStyle w:val="BodyText"/>
              <w:rPr>
                <w:lang w:val="en-NZ"/>
              </w:rPr>
            </w:pPr>
            <w:r w:rsidRPr="00BF51C7">
              <w:t>Comment</w:t>
            </w:r>
          </w:p>
        </w:tc>
      </w:tr>
      <w:tr w:rsidTr="00ED4EB8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1C7">
            <w:pPr>
              <w:pStyle w:val="BodyText"/>
              <w:rPr>
                <w:lang w:val="en-NZ"/>
              </w:rPr>
            </w:pPr>
            <w:r w:rsidRPr="00BF51C7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1C7">
            <w:pPr>
              <w:pStyle w:val="BodyText"/>
              <w:rPr>
                <w:lang w:val="en-NZ"/>
              </w:rPr>
            </w:pPr>
            <w:r w:rsidRPr="00BF51C7">
              <w:t>This unit replaces RIILAT401A Provide leadership in the supervision of Indigenous employees</w:t>
            </w:r>
          </w:p>
        </w:tc>
      </w:tr>
      <w:tr w:rsidTr="00ED4EB8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1C7">
            <w:pPr>
              <w:pStyle w:val="BodyText"/>
              <w:rPr>
                <w:lang w:val="en-NZ"/>
              </w:rPr>
            </w:pPr>
            <w:r w:rsidRPr="00BF51C7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1C7" w:rsidP="00BF51C7">
            <w:pPr>
              <w:pStyle w:val="BodyText"/>
            </w:pPr>
            <w:r w:rsidRPr="00BF51C7">
              <w:t>Required frequency and volume of evidence amended in Performance evidence.</w:t>
            </w:r>
            <w:r w:rsidRPr="00BF51C7">
              <w:br/>
              <w:t>Substantial amendments made in Assessment Conditions field, including: references to Industry Sectors, assessor and subject matter expert experience requirements, how assessment sho</w:t>
            </w:r>
            <w:r w:rsidRPr="00BF51C7">
              <w:t>uld be conducted and what it should confirm.</w:t>
            </w:r>
          </w:p>
        </w:tc>
      </w:tr>
    </w:tbl>
    <w:p w:rsidR="00000000" w:rsidRPr="00BF51C7" w:rsidP="00BF51C7">
      <w:pPr>
        <w:pStyle w:val="BodyText"/>
      </w:pPr>
    </w:p>
    <w:p w:rsidR="00000000" w:rsidRPr="00BF51C7" w:rsidP="00BF51C7">
      <w:pPr>
        <w:pStyle w:val="AllowPageBreak"/>
      </w:pPr>
    </w:p>
    <w:p w:rsidR="00000000" w:rsidRPr="00BF51C7" w:rsidP="00BF51C7">
      <w:pPr>
        <w:pStyle w:val="Heading1"/>
      </w:pPr>
      <w:bookmarkStart w:id="2" w:name="O_688640"/>
      <w:bookmarkEnd w:id="2"/>
      <w:r w:rsidRPr="00BF51C7">
        <w:t>Application</w:t>
      </w:r>
    </w:p>
    <w:p w:rsidR="00000000" w:rsidRPr="00BF51C7" w:rsidP="00ED4EB8">
      <w:pPr>
        <w:pStyle w:val="BodyText"/>
      </w:pPr>
      <w:r w:rsidRPr="00BF51C7">
        <w:t>This unit describes a participant’s skills and knowledge required for providing leadership in the supervision of Indigenous employees.</w:t>
      </w:r>
    </w:p>
    <w:p w:rsidR="00000000" w:rsidRPr="00BF51C7" w:rsidP="00ED4EB8">
      <w:pPr>
        <w:pStyle w:val="BodyText"/>
      </w:pPr>
      <w:r w:rsidRPr="00BF51C7">
        <w:t>This unit is appropriate for those working in</w:t>
      </w:r>
      <w:r w:rsidRPr="00BF51C7">
        <w:t xml:space="preserve"> supervisory roles.</w:t>
      </w:r>
    </w:p>
    <w:p w:rsidR="00ED4EB8" w:rsidP="00ED4EB8">
      <w:pPr>
        <w:pStyle w:val="BodyText"/>
      </w:pPr>
      <w:r w:rsidRPr="00BF51C7">
        <w:t>No licensing, legislative or certification requirements apply to this unit at the time of publication.</w:t>
      </w:r>
    </w:p>
    <w:p w:rsidR="00000000" w:rsidRPr="00BF51C7" w:rsidP="00BF51C7">
      <w:pPr>
        <w:pStyle w:val="Heading1"/>
      </w:pPr>
      <w:bookmarkStart w:id="3" w:name="O_688636"/>
      <w:bookmarkEnd w:id="3"/>
      <w:r w:rsidRPr="00BF51C7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BF51C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1C7">
            <w:pPr>
              <w:pStyle w:val="BodyText"/>
              <w:rPr>
                <w:lang w:val="en-NZ"/>
              </w:rPr>
            </w:pPr>
            <w:r w:rsidRPr="00BF51C7">
              <w:t>1 Identify the support requirements for Indigenous employees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1C7" w:rsidP="00BF51C7">
            <w:pPr>
              <w:pStyle w:val="BodyText"/>
            </w:pPr>
            <w:r w:rsidRPr="00BF51C7">
              <w:t>1.1</w:t>
            </w:r>
            <w:r w:rsidRPr="00BF51C7">
              <w:tab/>
            </w:r>
            <w:r w:rsidRPr="00BF51C7">
              <w:t>Determine the scope and boundaries of the supervisory role in line with organisation policies, procedures and objectives in the employment and supervision of Indigenous employees</w:t>
            </w:r>
          </w:p>
          <w:p w:rsidR="00000000" w:rsidRPr="00BF51C7" w:rsidP="00BF51C7">
            <w:pPr>
              <w:pStyle w:val="BodyText"/>
            </w:pPr>
            <w:r w:rsidRPr="00BF51C7">
              <w:t>1.2</w:t>
            </w:r>
            <w:r w:rsidRPr="00BF51C7">
              <w:tab/>
              <w:t>Identify the strengths and support requirements of Indigenous employees</w:t>
            </w:r>
          </w:p>
          <w:p w:rsidR="00000000" w:rsidRPr="00BF51C7" w:rsidP="00BF51C7">
            <w:pPr>
              <w:pStyle w:val="BodyText"/>
            </w:pPr>
            <w:r w:rsidRPr="00BF51C7">
              <w:t>1</w:t>
            </w:r>
            <w:r w:rsidRPr="00BF51C7">
              <w:t>.3</w:t>
            </w:r>
            <w:r w:rsidRPr="00BF51C7">
              <w:tab/>
              <w:t>Establish realistic expectations and conditions with stakeholders through negotiation</w:t>
            </w:r>
          </w:p>
          <w:p w:rsidR="00000000" w:rsidRPr="00BF51C7" w:rsidP="00BF51C7">
            <w:pPr>
              <w:pStyle w:val="BodyText"/>
            </w:pPr>
            <w:r w:rsidRPr="00BF51C7">
              <w:t>1.4</w:t>
            </w:r>
            <w:r w:rsidRPr="00BF51C7">
              <w:tab/>
              <w:t xml:space="preserve">Discuss the benefits of mentoring with stakeholders and establish agreement on relationships and conditions </w:t>
            </w:r>
          </w:p>
          <w:p w:rsidR="00000000" w:rsidRPr="00BF51C7" w:rsidP="00BF51C7">
            <w:pPr>
              <w:pStyle w:val="BodyText"/>
            </w:pPr>
            <w:r w:rsidRPr="00BF51C7">
              <w:t>1.5</w:t>
            </w:r>
            <w:r w:rsidRPr="00BF51C7">
              <w:tab/>
              <w:t>Identify and explore cultural factors, obligations</w:t>
            </w:r>
            <w:r w:rsidRPr="00BF51C7">
              <w:t xml:space="preserve"> and potential conflict using appropriate networks to effectively support and lead work group</w:t>
            </w:r>
          </w:p>
          <w:p w:rsidR="00000000" w:rsidP="00BF51C7">
            <w:pPr>
              <w:pStyle w:val="BodyText"/>
              <w:rPr>
                <w:lang w:val="en-NZ"/>
              </w:rPr>
            </w:pPr>
            <w:r w:rsidRPr="00BF51C7">
              <w:t>1.6</w:t>
            </w:r>
            <w:r w:rsidRPr="00BF51C7">
              <w:tab/>
              <w:t>Apply a framework for performance expectations consistent with the organisation’s objectives, values and practices</w:t>
            </w:r>
            <w:r w:rsidRPr="00BF51C7">
              <w:tab/>
            </w:r>
          </w:p>
        </w:tc>
      </w:tr>
      <w:tr w:rsidTr="00BF51C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1C7">
            <w:pPr>
              <w:pStyle w:val="BodyText"/>
              <w:rPr>
                <w:lang w:val="en-NZ"/>
              </w:rPr>
            </w:pPr>
            <w:r w:rsidRPr="00BF51C7">
              <w:t>2 Facilitate support for Indigenous emplo</w:t>
            </w:r>
            <w:r w:rsidRPr="00BF51C7">
              <w:t>yees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1C7" w:rsidP="00BF51C7">
            <w:pPr>
              <w:pStyle w:val="BodyText"/>
            </w:pPr>
            <w:r w:rsidRPr="00BF51C7">
              <w:t>2.1</w:t>
            </w:r>
            <w:r w:rsidRPr="00BF51C7">
              <w:tab/>
              <w:t>Use a range of strategies to support, report on and promote the development of Indigenous team members in the work role and environment</w:t>
            </w:r>
          </w:p>
          <w:p w:rsidR="00000000" w:rsidRPr="00BF51C7" w:rsidP="00BF51C7">
            <w:pPr>
              <w:pStyle w:val="BodyText"/>
            </w:pPr>
            <w:r w:rsidRPr="00BF51C7">
              <w:t>2.2</w:t>
            </w:r>
            <w:r w:rsidRPr="00BF51C7">
              <w:tab/>
              <w:t>Develop work practices that acknowledge diversity and encourage team members to develop empathy, respect, a</w:t>
            </w:r>
            <w:r w:rsidRPr="00BF51C7">
              <w:t>nd collaboration</w:t>
            </w:r>
          </w:p>
          <w:p w:rsidR="00000000" w:rsidRPr="00BF51C7" w:rsidP="00BF51C7">
            <w:pPr>
              <w:pStyle w:val="BodyText"/>
            </w:pPr>
            <w:r w:rsidRPr="00BF51C7">
              <w:t>2.3</w:t>
            </w:r>
            <w:r w:rsidRPr="00BF51C7">
              <w:tab/>
              <w:t>Provide encouragement and advice to support decision making which is consistent with personal and workplace goals and career development</w:t>
            </w:r>
          </w:p>
          <w:p w:rsidR="00000000" w:rsidRPr="00BF51C7" w:rsidP="00BF51C7">
            <w:pPr>
              <w:pStyle w:val="BodyText"/>
            </w:pPr>
            <w:r w:rsidRPr="00BF51C7">
              <w:t>2.4</w:t>
            </w:r>
            <w:r w:rsidRPr="00BF51C7">
              <w:tab/>
              <w:t>Use appropriate networks to provide assistance to team members</w:t>
            </w:r>
          </w:p>
          <w:p w:rsidR="00000000" w:rsidRPr="00BF51C7" w:rsidP="00BF51C7">
            <w:pPr>
              <w:pStyle w:val="BodyText"/>
            </w:pPr>
            <w:r w:rsidRPr="00BF51C7">
              <w:t>2.5</w:t>
            </w:r>
            <w:r w:rsidRPr="00BF51C7">
              <w:tab/>
              <w:t>Provide information, guidan</w:t>
            </w:r>
            <w:r w:rsidRPr="00BF51C7">
              <w:t>ce and constructive feedback incorporating reflective practice to enhance engagement in the workplace</w:t>
            </w:r>
          </w:p>
          <w:p w:rsidR="00000000" w:rsidP="00BF51C7">
            <w:pPr>
              <w:pStyle w:val="BodyText"/>
              <w:rPr>
                <w:lang w:val="en-NZ"/>
              </w:rPr>
            </w:pPr>
            <w:r w:rsidRPr="00BF51C7">
              <w:t>2.6</w:t>
            </w:r>
            <w:r w:rsidRPr="00BF51C7">
              <w:tab/>
              <w:t>Address cultural differences, and personal and workplace barriers consistent with maintaining positive support and relationships</w:t>
            </w:r>
          </w:p>
        </w:tc>
      </w:tr>
      <w:tr w:rsidTr="00BF51C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1C7">
            <w:pPr>
              <w:pStyle w:val="BodyText"/>
              <w:rPr>
                <w:lang w:val="en-NZ"/>
              </w:rPr>
            </w:pPr>
            <w:r w:rsidRPr="00BF51C7">
              <w:t>3 Monitor individual</w:t>
            </w:r>
            <w:r w:rsidRPr="00BF51C7">
              <w:t xml:space="preserve"> and team performance and relationships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1C7" w:rsidP="00BF51C7">
            <w:pPr>
              <w:pStyle w:val="BodyText"/>
            </w:pPr>
            <w:r w:rsidRPr="00BF51C7">
              <w:t>3.1</w:t>
            </w:r>
            <w:r w:rsidRPr="00BF51C7">
              <w:tab/>
              <w:t>Provide planning guidance and support in a form and style to suit team member and workplace requirements</w:t>
            </w:r>
          </w:p>
          <w:p w:rsidR="00000000" w:rsidRPr="00BF51C7" w:rsidP="00BF51C7">
            <w:pPr>
              <w:pStyle w:val="BodyText"/>
            </w:pPr>
            <w:r w:rsidRPr="00BF51C7">
              <w:t>3.2</w:t>
            </w:r>
            <w:r w:rsidRPr="00BF51C7">
              <w:tab/>
              <w:t xml:space="preserve">Provide regular and consistent feedback on progress towards achieving agreed expectations and personal </w:t>
            </w:r>
            <w:r w:rsidRPr="00BF51C7">
              <w:t>and workplace goals</w:t>
            </w:r>
          </w:p>
          <w:p w:rsidR="00000000" w:rsidRPr="00BF51C7" w:rsidP="00BF51C7">
            <w:pPr>
              <w:pStyle w:val="BodyText"/>
            </w:pPr>
            <w:r w:rsidRPr="00BF51C7">
              <w:t>3.3</w:t>
            </w:r>
            <w:r w:rsidRPr="00BF51C7">
              <w:tab/>
              <w:t>Recognise and negotiate changes in behaviour, expectations and outcomes with appropriate stakeholders</w:t>
            </w:r>
          </w:p>
          <w:p w:rsidR="00000000" w:rsidRPr="00BF51C7" w:rsidP="00BF51C7">
            <w:pPr>
              <w:pStyle w:val="BodyText"/>
            </w:pPr>
            <w:r w:rsidRPr="00BF51C7">
              <w:t>3.4</w:t>
            </w:r>
            <w:r w:rsidRPr="00BF51C7">
              <w:tab/>
              <w:t>Recognise potential and experienced tension and conflict and seek advice and support to provide resolutions</w:t>
            </w:r>
          </w:p>
          <w:p w:rsidR="00000000" w:rsidP="00BF51C7">
            <w:pPr>
              <w:pStyle w:val="BodyText"/>
              <w:rPr>
                <w:lang w:val="en-NZ"/>
              </w:rPr>
            </w:pPr>
            <w:r w:rsidRPr="00BF51C7">
              <w:t>3.5</w:t>
            </w:r>
            <w:r w:rsidRPr="00BF51C7">
              <w:tab/>
              <w:t>Consult with t</w:t>
            </w:r>
            <w:r w:rsidRPr="00BF51C7">
              <w:t>eam, other supervisors, mentors, and management to ensure corporate, workplace, team and individual goals are achieved</w:t>
            </w:r>
          </w:p>
        </w:tc>
      </w:tr>
      <w:tr w:rsidTr="00BF51C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1C7">
            <w:pPr>
              <w:pStyle w:val="BodyText"/>
              <w:rPr>
                <w:lang w:val="en-NZ"/>
              </w:rPr>
            </w:pPr>
            <w:r w:rsidRPr="00BF51C7">
              <w:t>4 Provide advice on the effectiveness of support strategies for Indigenous team members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1C7" w:rsidP="00BF51C7">
            <w:pPr>
              <w:pStyle w:val="BodyText"/>
            </w:pPr>
            <w:r w:rsidRPr="00BF51C7">
              <w:t>4.1</w:t>
            </w:r>
            <w:r w:rsidRPr="00BF51C7">
              <w:tab/>
            </w:r>
            <w:r w:rsidRPr="00BF51C7">
              <w:t xml:space="preserve">Identify and analyse the benefits of culturally effective leadership in relation to work practices, objectives and workplace outcomes </w:t>
            </w:r>
          </w:p>
          <w:p w:rsidR="00000000" w:rsidRPr="00BF51C7" w:rsidP="00BF51C7">
            <w:pPr>
              <w:pStyle w:val="BodyText"/>
            </w:pPr>
            <w:r w:rsidRPr="00BF51C7">
              <w:t>4.2</w:t>
            </w:r>
            <w:r w:rsidRPr="00BF51C7">
              <w:tab/>
              <w:t>Identify and recommend strategies to achieve individual and organisational objectives</w:t>
            </w:r>
          </w:p>
          <w:p w:rsidR="00000000" w:rsidRPr="00BF51C7" w:rsidP="00BF51C7">
            <w:pPr>
              <w:pStyle w:val="BodyText"/>
            </w:pPr>
            <w:r w:rsidRPr="00BF51C7">
              <w:t>4.3</w:t>
            </w:r>
            <w:r w:rsidRPr="00BF51C7">
              <w:tab/>
              <w:t xml:space="preserve">Identify and report on the </w:t>
            </w:r>
            <w:r w:rsidRPr="00BF51C7">
              <w:t>benefits and barriers in policies and practices for supporting Indigenous employees and make recommendations for improving individual and organisational outcomes</w:t>
            </w:r>
          </w:p>
        </w:tc>
      </w:tr>
    </w:tbl>
    <w:p w:rsidR="00000000" w:rsidRPr="00BF51C7" w:rsidP="00BF51C7">
      <w:pPr>
        <w:pStyle w:val="BodyText"/>
      </w:pPr>
    </w:p>
    <w:p w:rsidR="00000000" w:rsidRPr="00BF51C7" w:rsidP="00BF51C7">
      <w:pPr>
        <w:pStyle w:val="AllowPageBreak"/>
      </w:pPr>
    </w:p>
    <w:p w:rsidR="00000000" w:rsidRPr="00BF51C7" w:rsidP="00BF51C7">
      <w:pPr>
        <w:pStyle w:val="Heading1"/>
      </w:pPr>
      <w:bookmarkStart w:id="4" w:name="O_688635"/>
      <w:bookmarkEnd w:id="4"/>
      <w:r w:rsidRPr="00BF51C7">
        <w:t>Foundation Skills</w:t>
      </w:r>
    </w:p>
    <w:p w:rsidR="00000000" w:rsidRPr="00BF51C7" w:rsidP="00ED4EB8">
      <w:pPr>
        <w:pStyle w:val="BodyText"/>
      </w:pPr>
      <w:r w:rsidRPr="00BF51C7">
        <w:t>Foundation skills essential to performance are explicit i</w:t>
      </w:r>
      <w:r w:rsidRPr="00BF51C7">
        <w:t>n the performance criteria of this unit. Further information is available in the Resources and Infrastructure Industry Training Package Companion Volume.</w:t>
      </w:r>
    </w:p>
    <w:p w:rsidR="00000000" w:rsidRPr="00BF51C7" w:rsidP="00BF51C7">
      <w:pPr>
        <w:pStyle w:val="Heading1"/>
      </w:pPr>
      <w:bookmarkStart w:id="5" w:name="O_688633"/>
      <w:bookmarkEnd w:id="5"/>
      <w:r w:rsidRPr="00BF51C7">
        <w:t>Unit Mapping Information</w:t>
      </w:r>
    </w:p>
    <w:p w:rsidR="00000000" w:rsidRPr="00BF51C7" w:rsidP="00ED4EB8">
      <w:pPr>
        <w:pStyle w:val="BodyText"/>
      </w:pPr>
      <w:r w:rsidRPr="00BF51C7">
        <w:t>RIILAT401A Providing leadership in the supervision of Indige</w:t>
      </w:r>
      <w:r w:rsidRPr="00BF51C7">
        <w:t>nous employees</w:t>
      </w:r>
    </w:p>
    <w:p w:rsidR="00000000" w:rsidRPr="00BF51C7" w:rsidP="00BF51C7">
      <w:pPr>
        <w:pStyle w:val="Heading1"/>
      </w:pPr>
      <w:bookmarkStart w:id="6" w:name="O_688642"/>
      <w:bookmarkEnd w:id="6"/>
      <w:r w:rsidRPr="00BF51C7">
        <w:t>Links</w:t>
      </w:r>
    </w:p>
    <w:p w:rsidR="00000000" w:rsidRPr="00BF51C7" w:rsidP="00ED4EB8">
      <w:pPr>
        <w:pStyle w:val="BodyText"/>
      </w:pPr>
      <w:r w:rsidRPr="00BF51C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787A91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BF51C7" w:rsidP="00ED4EB8">
      <w:pPr>
        <w:pStyle w:val="BodyText"/>
        <w:sectPr w:rsidSect="00BF51C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F51C7" w:rsidP="00BF51C7">
      <w:pPr>
        <w:pStyle w:val="SuperHeading"/>
      </w:pPr>
      <w:r w:rsidRPr="00BF51C7">
        <w:t>Assessment Requirements f</w:t>
      </w:r>
      <w:r w:rsidRPr="00BF51C7">
        <w:t>or RIILAT401D Provide leadership in the supervision of Indigenous employees</w:t>
      </w:r>
    </w:p>
    <w:p w:rsidR="00000000" w:rsidRPr="00BF51C7" w:rsidP="00BF51C7">
      <w:pPr>
        <w:pStyle w:val="Heading1"/>
      </w:pPr>
      <w:bookmarkStart w:id="7" w:name="O_688631"/>
      <w:bookmarkEnd w:id="7"/>
      <w:r w:rsidRPr="00BF51C7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ED4EB8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1C7">
            <w:pPr>
              <w:pStyle w:val="BodyText"/>
              <w:rPr>
                <w:lang w:val="en-NZ"/>
              </w:rPr>
            </w:pPr>
            <w:r w:rsidRPr="00BF51C7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1C7">
            <w:pPr>
              <w:pStyle w:val="BodyText"/>
              <w:rPr>
                <w:lang w:val="en-NZ"/>
              </w:rPr>
            </w:pPr>
            <w:r w:rsidRPr="00BF51C7">
              <w:t>Comment</w:t>
            </w:r>
          </w:p>
        </w:tc>
      </w:tr>
      <w:tr w:rsidTr="00ED4EB8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1C7">
            <w:pPr>
              <w:pStyle w:val="BodyText"/>
              <w:rPr>
                <w:lang w:val="en-NZ"/>
              </w:rPr>
            </w:pPr>
            <w:r w:rsidRPr="00BF51C7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1C7">
            <w:pPr>
              <w:pStyle w:val="BodyText"/>
              <w:rPr>
                <w:lang w:val="en-NZ"/>
              </w:rPr>
            </w:pPr>
            <w:r w:rsidRPr="00BF51C7">
              <w:t>This unit replaces RIILAT401A Provide leadership in the supervision of Indigenous employees</w:t>
            </w:r>
          </w:p>
        </w:tc>
      </w:tr>
      <w:tr w:rsidTr="00ED4EB8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1C7">
            <w:pPr>
              <w:pStyle w:val="BodyText"/>
              <w:rPr>
                <w:lang w:val="en-NZ"/>
              </w:rPr>
            </w:pPr>
            <w:r w:rsidRPr="00BF51C7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1C7" w:rsidP="00BF51C7">
            <w:pPr>
              <w:pStyle w:val="BodyText"/>
            </w:pPr>
            <w:r w:rsidRPr="00BF51C7">
              <w:t>Required frequency and volume of evidence amended in Performance evidence.</w:t>
            </w:r>
            <w:r w:rsidRPr="00BF51C7">
              <w:br/>
              <w:t>Substantial amendments made in Assessment Conditions field, including: references to Industry Sectors, assessor and subject matter expert experience requirements, how assessment sho</w:t>
            </w:r>
            <w:r w:rsidRPr="00BF51C7">
              <w:t>uld be conducted and what it should confirm.</w:t>
            </w:r>
          </w:p>
        </w:tc>
      </w:tr>
    </w:tbl>
    <w:p w:rsidR="00000000" w:rsidRPr="00BF51C7" w:rsidP="00BF51C7">
      <w:pPr>
        <w:pStyle w:val="BodyText"/>
      </w:pPr>
    </w:p>
    <w:p w:rsidR="00000000" w:rsidRPr="00BF51C7" w:rsidP="00BF51C7">
      <w:pPr>
        <w:pStyle w:val="AllowPageBreak"/>
      </w:pPr>
    </w:p>
    <w:p w:rsidR="00000000" w:rsidRPr="00BF51C7" w:rsidP="00BF51C7">
      <w:pPr>
        <w:pStyle w:val="Heading1"/>
      </w:pPr>
      <w:bookmarkStart w:id="8" w:name="O_688630"/>
      <w:bookmarkEnd w:id="8"/>
      <w:r w:rsidRPr="00BF51C7">
        <w:t>Performance Evidence</w:t>
      </w:r>
    </w:p>
    <w:p w:rsidR="00000000" w:rsidRPr="00BF51C7" w:rsidP="00ED4EB8">
      <w:pPr>
        <w:pStyle w:val="BodyText"/>
      </w:pPr>
      <w:r w:rsidRPr="00BF51C7">
        <w:t>Evidence is required to be collected that demonstrates a candidate’s competency in this unit. Evidence must be relevant to the roles within this sector’s work operations a</w:t>
      </w:r>
      <w:r w:rsidRPr="00BF51C7">
        <w:t>nd satisfy all of the requirements of the performance criteria of this unit and include evidence that the candidate:</w:t>
      </w:r>
    </w:p>
    <w:p w:rsidR="00000000" w:rsidRPr="00BF51C7" w:rsidP="00BF51C7">
      <w:pPr>
        <w:pStyle w:val="ListBullet"/>
      </w:pPr>
      <w:r w:rsidRPr="00BF51C7">
        <w:t>locates and applies relevant legislation, documentation, policies and procedures</w:t>
      </w:r>
    </w:p>
    <w:p w:rsidR="00000000" w:rsidRPr="00BF51C7" w:rsidP="00BF51C7">
      <w:pPr>
        <w:pStyle w:val="ListBullet"/>
      </w:pPr>
      <w:r w:rsidRPr="00BF51C7">
        <w:t>demonstrates completion of providing leadership in the supervision of indigenous employees that safely, effectively and efficiently meets all of the required outcomes on more than one (1) occasion including:</w:t>
      </w:r>
    </w:p>
    <w:p w:rsidR="00000000" w:rsidRPr="00BF51C7" w:rsidP="00BF51C7">
      <w:pPr>
        <w:pStyle w:val="ListBullet2"/>
      </w:pPr>
      <w:r w:rsidRPr="00BF51C7">
        <w:t>preparing personal development plans in partner</w:t>
      </w:r>
      <w:r w:rsidRPr="00BF51C7">
        <w:t>ship with Indigenous team members that reflect both individual and organisational goals and performance outcomes</w:t>
      </w:r>
    </w:p>
    <w:p w:rsidR="00000000" w:rsidRPr="00BF51C7" w:rsidP="00BF51C7">
      <w:pPr>
        <w:pStyle w:val="ListBullet2"/>
      </w:pPr>
      <w:r w:rsidRPr="00BF51C7">
        <w:t>monitoring and reviewing the performance and development of Indigenous team members through performance feedback and addressing barriers to pro</w:t>
      </w:r>
      <w:r w:rsidRPr="00BF51C7">
        <w:t>gress</w:t>
      </w:r>
    </w:p>
    <w:p w:rsidR="00000000" w:rsidRPr="00BF51C7" w:rsidP="00BF51C7">
      <w:pPr>
        <w:pStyle w:val="ListBullet2"/>
      </w:pPr>
      <w:r w:rsidRPr="00BF51C7">
        <w:t xml:space="preserve">identifying and responding to cultural needs, obligations, identity and values </w:t>
      </w:r>
    </w:p>
    <w:p w:rsidR="00000000" w:rsidRPr="00BF51C7" w:rsidP="00BF51C7">
      <w:pPr>
        <w:pStyle w:val="ListBullet2"/>
      </w:pPr>
      <w:r w:rsidRPr="00BF51C7">
        <w:t>addressing potential and experienced conflict in the workplace</w:t>
      </w:r>
    </w:p>
    <w:p w:rsidR="00000000" w:rsidRPr="00BF51C7" w:rsidP="00BF51C7">
      <w:pPr>
        <w:pStyle w:val="ListBullet2"/>
      </w:pPr>
      <w:r w:rsidRPr="00BF51C7">
        <w:t>identifying community networks, and liaise with relevant workplace networks to provide support and resource</w:t>
      </w:r>
      <w:r w:rsidRPr="00BF51C7">
        <w:t>s for Indigenous team members</w:t>
      </w:r>
    </w:p>
    <w:p w:rsidR="00000000" w:rsidRPr="00BF51C7" w:rsidP="00BF51C7">
      <w:pPr>
        <w:pStyle w:val="ListBullet2"/>
      </w:pPr>
      <w:r w:rsidRPr="00BF51C7">
        <w:t>reporting and recommending  on effective support and outcomes for Indigenous team members</w:t>
      </w:r>
    </w:p>
    <w:p w:rsidR="00000000" w:rsidRPr="00BF51C7" w:rsidP="00BF51C7">
      <w:pPr>
        <w:pStyle w:val="AllowPageBreak"/>
      </w:pPr>
    </w:p>
    <w:p w:rsidR="00000000" w:rsidRPr="00BF51C7" w:rsidP="00BF51C7">
      <w:pPr>
        <w:pStyle w:val="Heading1"/>
      </w:pPr>
      <w:bookmarkStart w:id="9" w:name="O_688629"/>
      <w:bookmarkEnd w:id="9"/>
      <w:r w:rsidRPr="00BF51C7">
        <w:t>Knowledge Evidence</w:t>
      </w:r>
    </w:p>
    <w:p w:rsidR="00000000" w:rsidRPr="00BF51C7" w:rsidP="00ED4EB8">
      <w:pPr>
        <w:pStyle w:val="BodyText"/>
      </w:pPr>
      <w:r w:rsidRPr="00BF51C7">
        <w:t>The candidate must demonstrate knowledge of providing leadership in the supervision of Indigenous em</w:t>
      </w:r>
      <w:r w:rsidRPr="00BF51C7">
        <w:t>ployees through:</w:t>
      </w:r>
    </w:p>
    <w:p w:rsidR="00000000" w:rsidRPr="00BF51C7" w:rsidP="00BF51C7">
      <w:pPr>
        <w:pStyle w:val="ListBullet"/>
      </w:pPr>
      <w:r w:rsidRPr="00BF51C7">
        <w:t>relevant organisation’s policies and procedures relevant to supervising Indigenous employees</w:t>
      </w:r>
    </w:p>
    <w:p w:rsidR="00000000" w:rsidRPr="00BF51C7" w:rsidP="00BF51C7">
      <w:pPr>
        <w:pStyle w:val="ListBullet"/>
      </w:pPr>
      <w:r w:rsidRPr="00BF51C7">
        <w:t xml:space="preserve">knowledge of historic and contemporary local Indigenous issues </w:t>
      </w:r>
    </w:p>
    <w:p w:rsidR="00000000" w:rsidRPr="00BF51C7" w:rsidP="00BF51C7">
      <w:pPr>
        <w:pStyle w:val="ListBullet"/>
      </w:pPr>
      <w:r w:rsidRPr="00BF51C7">
        <w:t>knowledge of the cultural climate and politics of individuals and teams</w:t>
      </w:r>
    </w:p>
    <w:p w:rsidR="00000000" w:rsidRPr="00BF51C7" w:rsidP="00BF51C7">
      <w:pPr>
        <w:pStyle w:val="ListBullet"/>
      </w:pPr>
      <w:r w:rsidRPr="00BF51C7">
        <w:t xml:space="preserve">knowledge of the concepts of cultural identity </w:t>
      </w:r>
    </w:p>
    <w:p w:rsidR="00000000" w:rsidRPr="00BF51C7" w:rsidP="00BF51C7">
      <w:pPr>
        <w:pStyle w:val="ListBullet"/>
      </w:pPr>
      <w:r w:rsidRPr="00BF51C7">
        <w:t xml:space="preserve">knowledge of the impact of colonization </w:t>
      </w:r>
    </w:p>
    <w:p w:rsidR="00000000" w:rsidRPr="00BF51C7" w:rsidP="00BF51C7">
      <w:pPr>
        <w:pStyle w:val="ListBullet"/>
      </w:pPr>
      <w:r w:rsidRPr="00BF51C7">
        <w:t xml:space="preserve">knowledge of cultural values </w:t>
      </w:r>
    </w:p>
    <w:p w:rsidR="00000000" w:rsidRPr="00BF51C7" w:rsidP="00BF51C7">
      <w:pPr>
        <w:pStyle w:val="ListBullet"/>
      </w:pPr>
      <w:r w:rsidRPr="00BF51C7">
        <w:t>key stakeholders and agents in the organisation, the community and Indigenous networks</w:t>
      </w:r>
    </w:p>
    <w:p w:rsidR="00000000" w:rsidRPr="00BF51C7" w:rsidP="00BF51C7">
      <w:pPr>
        <w:pStyle w:val="ListBullet"/>
      </w:pPr>
      <w:r w:rsidRPr="00BF51C7">
        <w:t>language in cross-cultural communication</w:t>
      </w:r>
    </w:p>
    <w:p w:rsidR="00000000" w:rsidRPr="00BF51C7" w:rsidP="00BF51C7">
      <w:pPr>
        <w:pStyle w:val="ListBullet"/>
      </w:pPr>
      <w:r w:rsidRPr="00BF51C7">
        <w:t>issues of</w:t>
      </w:r>
      <w:r w:rsidRPr="00BF51C7">
        <w:t xml:space="preserve"> power and influence in cultural differences</w:t>
      </w:r>
    </w:p>
    <w:p w:rsidR="00000000" w:rsidRPr="00BF51C7" w:rsidP="00BF51C7">
      <w:pPr>
        <w:pStyle w:val="ListBullet"/>
      </w:pPr>
      <w:r w:rsidRPr="00BF51C7">
        <w:t>customs, language and environment of the dominant and traditional cultures</w:t>
      </w:r>
    </w:p>
    <w:p w:rsidR="00000000" w:rsidRPr="00BF51C7" w:rsidP="00BF51C7">
      <w:pPr>
        <w:pStyle w:val="ListBullet"/>
      </w:pPr>
      <w:r w:rsidRPr="00BF51C7">
        <w:t>conditions and requirements of employment contracts and agreements</w:t>
      </w:r>
    </w:p>
    <w:p w:rsidR="00000000" w:rsidRPr="00BF51C7" w:rsidP="00BF51C7">
      <w:pPr>
        <w:pStyle w:val="ListBullet"/>
      </w:pPr>
      <w:r w:rsidRPr="00BF51C7">
        <w:t>mentoring methods and strategies</w:t>
      </w:r>
    </w:p>
    <w:p w:rsidR="00000000" w:rsidRPr="00BF51C7" w:rsidP="00BF51C7">
      <w:pPr>
        <w:pStyle w:val="ListBullet"/>
      </w:pPr>
      <w:r w:rsidRPr="00BF51C7">
        <w:t>acceptable behavior in supervision i</w:t>
      </w:r>
      <w:r w:rsidRPr="00BF51C7">
        <w:t>ncluding ethical practices, code of conduct, boundaries and confidentiality</w:t>
      </w:r>
    </w:p>
    <w:p w:rsidR="00000000" w:rsidRPr="00BF51C7" w:rsidP="00BF51C7">
      <w:pPr>
        <w:pStyle w:val="ListBullet"/>
      </w:pPr>
      <w:r w:rsidRPr="00BF51C7">
        <w:t>strategies and options for skills, learning support and career development</w:t>
      </w:r>
    </w:p>
    <w:p w:rsidR="00000000" w:rsidRPr="00BF51C7" w:rsidP="00BF51C7">
      <w:pPr>
        <w:pStyle w:val="ListBullet"/>
      </w:pPr>
      <w:r w:rsidRPr="00BF51C7">
        <w:t>team relationships and dynamics</w:t>
      </w:r>
    </w:p>
    <w:p w:rsidR="00000000" w:rsidRPr="00BF51C7" w:rsidP="00BF51C7">
      <w:pPr>
        <w:pStyle w:val="ListBullet"/>
      </w:pPr>
      <w:r w:rsidRPr="00BF51C7">
        <w:t>work health and safety issues related to supervision</w:t>
      </w:r>
    </w:p>
    <w:p w:rsidR="00000000" w:rsidRPr="00BF51C7" w:rsidP="00BF51C7">
      <w:pPr>
        <w:pStyle w:val="AllowPageBreak"/>
      </w:pPr>
    </w:p>
    <w:p w:rsidR="00000000" w:rsidRPr="00BF51C7" w:rsidP="00BF51C7">
      <w:pPr>
        <w:pStyle w:val="Heading1"/>
      </w:pPr>
      <w:bookmarkStart w:id="10" w:name="O_688628"/>
      <w:bookmarkEnd w:id="10"/>
      <w:r w:rsidRPr="00BF51C7">
        <w:t>Ass</w:t>
      </w:r>
      <w:r w:rsidRPr="00BF51C7">
        <w:t>essment Conditions</w:t>
      </w:r>
    </w:p>
    <w:p w:rsidR="00000000" w:rsidRPr="00BF51C7" w:rsidP="00BF51C7">
      <w:pPr>
        <w:pStyle w:val="ListBullet"/>
      </w:pPr>
      <w:r w:rsidRPr="00BF51C7">
        <w:t xml:space="preserve">An assessor of this unit must satisfy the requirements of the NVR/AQTF or their successors; and Industry regulations for certification and licensing; and, </w:t>
      </w:r>
    </w:p>
    <w:p w:rsidR="00000000" w:rsidRPr="00BF51C7" w:rsidP="00BF51C7">
      <w:pPr>
        <w:pStyle w:val="ListBullet"/>
      </w:pPr>
      <w:r w:rsidRPr="00BF51C7">
        <w:t>this unit is best assessed in the context of this sector’s work environment;</w:t>
      </w:r>
    </w:p>
    <w:p w:rsidR="00000000" w:rsidRPr="00BF51C7" w:rsidP="00BF51C7">
      <w:pPr>
        <w:pStyle w:val="ListBullet"/>
      </w:pPr>
      <w:r w:rsidRPr="00BF51C7">
        <w:t>whe</w:t>
      </w:r>
      <w:r w:rsidRPr="00BF51C7">
        <w:t>re personal safety or environmental damage are limiting factors, assessment may occur in a simulated environment provided it is realistic and sufficiently rigorous to cover all aspects of this sector’s workplace performance, including environment, task ski</w:t>
      </w:r>
      <w:r w:rsidRPr="00BF51C7">
        <w:t>lls, task management skills, contingency management skills and job role environment skills; and,</w:t>
      </w:r>
    </w:p>
    <w:p w:rsidR="00000000" w:rsidRPr="00BF51C7" w:rsidP="00BF51C7">
      <w:pPr>
        <w:pStyle w:val="ListBullet"/>
      </w:pPr>
      <w:r w:rsidRPr="00BF51C7">
        <w:t>this unit must be assessed in compliance with relevant legislation/regulation and using policies, procedures, processes and operational manuals directly relate</w:t>
      </w:r>
      <w:r w:rsidRPr="00BF51C7">
        <w:t>d to the industry sector for which it is being assessed; and,</w:t>
      </w:r>
    </w:p>
    <w:p w:rsidR="00000000" w:rsidRPr="00BF51C7" w:rsidP="00BF51C7">
      <w:pPr>
        <w:pStyle w:val="ListBullet"/>
      </w:pPr>
      <w:r w:rsidRPr="00BF51C7">
        <w:t>assessment may be conducted in conjunction with the assessment of other Units of Competency; and,</w:t>
      </w:r>
    </w:p>
    <w:p w:rsidR="00000000" w:rsidRPr="00BF51C7" w:rsidP="00BF51C7">
      <w:pPr>
        <w:pStyle w:val="ListBullet"/>
      </w:pPr>
      <w:r w:rsidRPr="00BF51C7">
        <w:t>assessment must confirm consistent performance can be applied in a range of relevant workplace circumstances; and,</w:t>
      </w:r>
    </w:p>
    <w:p w:rsidR="00000000" w:rsidRPr="00BF51C7" w:rsidP="00BF51C7">
      <w:pPr>
        <w:pStyle w:val="ListBullet"/>
      </w:pPr>
      <w:r w:rsidRPr="00BF51C7">
        <w:t>assessors must demonstrate the performance evidence, and knowledge evidence as outlined in this Unit of Competency, and through the minimum y</w:t>
      </w:r>
      <w:r w:rsidRPr="00BF51C7">
        <w:t>ears of current* work experience specified below in an Industry sector relevant to the outcomes of the unit; or,</w:t>
      </w:r>
    </w:p>
    <w:p w:rsidR="00000000" w:rsidRPr="00BF51C7" w:rsidP="00BF51C7">
      <w:pPr>
        <w:pStyle w:val="ListBullet"/>
      </w:pPr>
      <w:r w:rsidRPr="00BF51C7">
        <w:t>where the assessor does not meet experience requirements a co-assessment or partnership arrangement must exist between the qualified assessor a</w:t>
      </w:r>
      <w:r w:rsidRPr="00BF51C7">
        <w:t>nd an Industry subject matter expert. The Industry subject matter expert should hold the unit being assessed (or an equivalent unit) and/or demonstrate equivalence of skills and knowledge at the unit level. An Industry technical expert must also demonstrat</w:t>
      </w:r>
      <w:r w:rsidRPr="00BF51C7">
        <w:t>e skills and knowledge from the minimum years of current work experience specified below in the Industry sector, including time spent in roles related to the unit being assessed; and,</w:t>
      </w:r>
    </w:p>
    <w:p w:rsidR="00000000" w:rsidRPr="00BF51C7" w:rsidP="00BF51C7">
      <w:pPr>
        <w:pStyle w:val="ListBullet"/>
      </w:pPr>
      <w:r w:rsidRPr="00BF51C7">
        <w:t>assessor and Industry subject matter expert requirements differ dependin</w:t>
      </w:r>
      <w:r w:rsidRPr="00BF51C7">
        <w:t>g on the Australian Qualifications Framework Level (AQF) of the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BF51C7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F51C7">
            <w:pPr>
              <w:pStyle w:val="BodyText"/>
              <w:rPr>
                <w:lang w:val="en-NZ"/>
              </w:rPr>
            </w:pPr>
            <w:r w:rsidRPr="00BF51C7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F51C7">
            <w:pPr>
              <w:pStyle w:val="BodyText"/>
              <w:rPr>
                <w:lang w:val="en-NZ"/>
              </w:rPr>
            </w:pPr>
            <w:r w:rsidRPr="00BF51C7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F51C7">
            <w:pPr>
              <w:pStyle w:val="BodyText"/>
              <w:rPr>
                <w:lang w:val="en-NZ"/>
              </w:rPr>
            </w:pPr>
            <w:r w:rsidRPr="00BF51C7">
              <w:t>Required assessor or Industry subject matter expert experience</w:t>
            </w:r>
          </w:p>
        </w:tc>
      </w:tr>
      <w:tr w:rsidTr="00BF51C7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F51C7">
            <w:pPr>
              <w:pStyle w:val="BodyText"/>
              <w:rPr>
                <w:lang w:val="en-NZ"/>
              </w:rPr>
            </w:pPr>
            <w:r w:rsidRPr="00BF51C7">
              <w:t>Drilling, Metalliferous Mining, Coal</w:t>
            </w:r>
            <w:r w:rsidRPr="00BF51C7">
              <w:t xml:space="preserve">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F51C7">
            <w:pPr>
              <w:pStyle w:val="BodyText"/>
              <w:rPr>
                <w:lang w:val="en-NZ"/>
              </w:rPr>
            </w:pPr>
            <w:r w:rsidRPr="00BF51C7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F51C7">
            <w:pPr>
              <w:pStyle w:val="BodyText"/>
              <w:rPr>
                <w:lang w:val="en-NZ"/>
              </w:rPr>
            </w:pPr>
            <w:r w:rsidRPr="00BF51C7">
              <w:t>1 Year</w:t>
            </w:r>
          </w:p>
        </w:tc>
      </w:tr>
      <w:tr w:rsidTr="00BF51C7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F51C7">
            <w:pPr>
              <w:pStyle w:val="BodyText"/>
              <w:rPr>
                <w:lang w:val="en-NZ"/>
              </w:rPr>
            </w:pPr>
            <w:r w:rsidRPr="00BF51C7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F51C7">
            <w:pPr>
              <w:pStyle w:val="BodyText"/>
              <w:rPr>
                <w:lang w:val="en-NZ"/>
              </w:rPr>
            </w:pPr>
            <w:r w:rsidRPr="00BF51C7">
              <w:t>2 Years</w:t>
            </w:r>
          </w:p>
        </w:tc>
      </w:tr>
      <w:tr w:rsidTr="00BF51C7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F51C7">
            <w:pPr>
              <w:pStyle w:val="BodyText"/>
              <w:rPr>
                <w:lang w:val="en-NZ"/>
              </w:rPr>
            </w:pPr>
            <w:r w:rsidRPr="00BF51C7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F51C7">
            <w:pPr>
              <w:pStyle w:val="BodyText"/>
              <w:rPr>
                <w:lang w:val="en-NZ"/>
              </w:rPr>
            </w:pPr>
            <w:r w:rsidRPr="00BF51C7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F51C7">
            <w:pPr>
              <w:pStyle w:val="BodyText"/>
              <w:rPr>
                <w:lang w:val="en-NZ"/>
              </w:rPr>
            </w:pPr>
            <w:r w:rsidRPr="00BF51C7">
              <w:t>3 Years</w:t>
            </w:r>
          </w:p>
        </w:tc>
      </w:tr>
      <w:tr w:rsidTr="00BF51C7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F51C7">
            <w:pPr>
              <w:pStyle w:val="BodyText"/>
              <w:rPr>
                <w:lang w:val="en-NZ"/>
              </w:rPr>
            </w:pPr>
            <w:r w:rsidRPr="00BF51C7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F51C7">
            <w:pPr>
              <w:pStyle w:val="BodyText"/>
              <w:rPr>
                <w:lang w:val="en-NZ"/>
              </w:rPr>
            </w:pPr>
            <w:r w:rsidRPr="00BF51C7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F51C7">
            <w:pPr>
              <w:pStyle w:val="BodyText"/>
              <w:rPr>
                <w:lang w:val="en-NZ"/>
              </w:rPr>
            </w:pPr>
            <w:r w:rsidRPr="00BF51C7">
              <w:t>5 Years</w:t>
            </w:r>
          </w:p>
        </w:tc>
      </w:tr>
      <w:tr w:rsidTr="00BF51C7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F51C7">
            <w:pPr>
              <w:pStyle w:val="BodyText"/>
              <w:rPr>
                <w:lang w:val="en-NZ"/>
              </w:rPr>
            </w:pPr>
            <w:r w:rsidRPr="00BF51C7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F51C7" w:rsidP="00BF51C7">
            <w:pPr>
              <w:pStyle w:val="BodyText"/>
            </w:pPr>
            <w:r w:rsidRPr="00BF51C7">
              <w:t>Where this Unit is being assessed outside of the Resources and Infrastructure Sectors assessor and/or Industry subject matter expert experience should be in-line with industry standards for the sector in which it is being assessed and where no Industry sta</w:t>
            </w:r>
            <w:r w:rsidRPr="00BF51C7">
              <w:t>ndard is specified should comply with any relevant regulation.</w:t>
            </w:r>
          </w:p>
        </w:tc>
      </w:tr>
    </w:tbl>
    <w:p w:rsidR="00000000" w:rsidRPr="00BF51C7" w:rsidP="00ED4EB8">
      <w:pPr>
        <w:pStyle w:val="BodyText"/>
      </w:pPr>
      <w:r w:rsidRPr="00BF51C7">
        <w:t>*Assessors can demonstrate current work experience through employment within Industry in a role relevant to the outcomes of the Unit; or, for external assessors this can be demonstrated throu</w:t>
      </w:r>
      <w:r w:rsidRPr="00BF51C7">
        <w:t>gh exposure to Industry by conducting frequent site assessments across various locations.</w:t>
      </w:r>
    </w:p>
    <w:p w:rsidR="00000000" w:rsidRPr="00BF51C7" w:rsidP="00ED4EB8">
      <w:pPr>
        <w:pStyle w:val="BodyText"/>
      </w:pPr>
      <w:r w:rsidRPr="00BF51C7">
        <w:t>**Where a unit is being delivered outside of a Qualification the first numeric character in the Unit code should be considered to indicate the AQF level</w:t>
      </w:r>
    </w:p>
    <w:p w:rsidR="00000000" w:rsidRPr="00BF51C7" w:rsidP="00BF51C7">
      <w:pPr>
        <w:pStyle w:val="Heading1"/>
      </w:pPr>
      <w:bookmarkStart w:id="11" w:name="O_688643"/>
      <w:bookmarkEnd w:id="11"/>
      <w:r w:rsidRPr="00BF51C7">
        <w:t>Links</w:t>
      </w:r>
    </w:p>
    <w:p w:rsidR="00000000" w:rsidRPr="00BF51C7" w:rsidP="00ED4EB8">
      <w:pPr>
        <w:pStyle w:val="BodyText"/>
      </w:pPr>
      <w:r w:rsidRPr="00BF51C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787A91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BF51C7" w:rsidP="00BF51C7"/>
    <w:sectPr w:rsidSect="00BF51C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51C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51C7" w:rsidRPr="00ED4EB8" w:rsidP="00ED4EB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51C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4EB8" w:rsidP="00BF51C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ED4EB8" w:rsidP="00BF51C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ED4EB8" w:rsidP="00BF51C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51C7" w:rsidP="00BF51C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D4EB8">
      <w:t>Approved</w:t>
    </w:r>
    <w:r w:rsidR="00ED4EB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D4EB8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D4EB8">
      <w:rPr>
        <w:noProof/>
      </w:rPr>
      <w:t>5</w:t>
    </w:r>
    <w:r>
      <w:rPr>
        <w:noProof/>
      </w:rPr>
      <w:fldChar w:fldCharType="end"/>
    </w:r>
  </w:p>
  <w:p w:rsidR="00BF51C7" w:rsidP="00BF51C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D4EB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D4EB8">
      <w:t>Mining and Automotive Skills Alliance</w:t>
    </w:r>
    <w:r w:rsidR="00ED4EB8">
      <w:fldChar w:fldCharType="end"/>
    </w:r>
  </w:p>
  <w:p w:rsidR="00BF51C7" w:rsidP="00BF51C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51C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4EB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F51C7" w:rsidRPr="00ED4EB8" w:rsidP="00ED4EB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51C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4EB8" w:rsidRPr="002D2AF8" w:rsidP="00BF51C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RIILAT401D Provide leadership in the supervision of Indigenous employees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D4EB8" w:rsidP="00BF51C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51C7" w:rsidRPr="002D2AF8" w:rsidP="00BF51C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D4EB8">
      <w:t>RIILAT401D Provide leadership in the supervision of Indigenous employees</w:t>
    </w:r>
    <w:r w:rsidR="00ED4EB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D4EB8">
      <w:rPr>
        <w:noProof/>
      </w:rPr>
      <w:t>2 March 2025</w:t>
    </w:r>
    <w:r>
      <w:fldChar w:fldCharType="end"/>
    </w:r>
  </w:p>
  <w:p w:rsidR="00BF51C7" w:rsidP="00BF51C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386547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59EB3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9A4524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51C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F51C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F51C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F51C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F51C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F51C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F51C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F51C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F51C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F51C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F51C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F51C7"/>
  </w:style>
  <w:style w:type="character" w:customStyle="1" w:styleId="Heading1Char">
    <w:name w:val="Heading 1 Char"/>
    <w:basedOn w:val="DefaultParagraphFont"/>
    <w:link w:val="Heading1"/>
    <w:rsid w:val="00BF51C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F51C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F51C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F51C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F51C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F51C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F51C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F51C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F51C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F51C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F51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F51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F51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F51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F51C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F51C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F51C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F51C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F51C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F51C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F51C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F51C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F51C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F51C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F51C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F51C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F51C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F51C7"/>
    <w:rPr>
      <w:b/>
      <w:spacing w:val="0"/>
    </w:rPr>
  </w:style>
  <w:style w:type="paragraph" w:customStyle="1" w:styleId="SuperTitle">
    <w:name w:val="SuperTitle"/>
    <w:basedOn w:val="Title"/>
    <w:rsid w:val="00BF51C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F51C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F51C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F51C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F51C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F51C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F51C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F51C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F51C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F51C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F51C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F51C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F51C7"/>
    <w:rPr>
      <w:i/>
    </w:rPr>
  </w:style>
  <w:style w:type="paragraph" w:styleId="Caption">
    <w:name w:val="caption"/>
    <w:basedOn w:val="BodyText"/>
    <w:next w:val="Normal"/>
    <w:qFormat/>
    <w:rsid w:val="00BF51C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F51C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F51C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F51C7"/>
  </w:style>
  <w:style w:type="paragraph" w:styleId="TableofFigures">
    <w:name w:val="table of figures"/>
    <w:basedOn w:val="Normal"/>
    <w:next w:val="Normal"/>
    <w:semiHidden/>
    <w:rsid w:val="00BF51C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F51C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F51C7"/>
    <w:rPr>
      <w:rFonts w:ascii="Wingdings" w:hAnsi="Wingdings"/>
    </w:rPr>
  </w:style>
  <w:style w:type="paragraph" w:customStyle="1" w:styleId="TableHeading">
    <w:name w:val="Table Heading"/>
    <w:basedOn w:val="HeadingBase"/>
    <w:rsid w:val="00BF51C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F51C7"/>
    <w:rPr>
      <w:color w:val="0033CC"/>
      <w:u w:val="none"/>
    </w:rPr>
  </w:style>
  <w:style w:type="paragraph" w:customStyle="1" w:styleId="BodyTextRight">
    <w:name w:val="Body Text Right"/>
    <w:basedOn w:val="BodyText"/>
    <w:rsid w:val="00BF51C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F51C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F51C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F51C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F51C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F51C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F51C7"/>
    <w:rPr>
      <w:sz w:val="32"/>
    </w:rPr>
  </w:style>
  <w:style w:type="paragraph" w:customStyle="1" w:styleId="HeadingProcedure">
    <w:name w:val="Heading Procedure"/>
    <w:basedOn w:val="HeadingBase"/>
    <w:next w:val="Normal"/>
    <w:rsid w:val="00BF51C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F51C7"/>
    <w:pPr>
      <w:spacing w:before="60" w:after="60"/>
    </w:pPr>
  </w:style>
  <w:style w:type="paragraph" w:styleId="ListContinue">
    <w:name w:val="List Continue"/>
    <w:basedOn w:val="List"/>
    <w:rsid w:val="00BF51C7"/>
    <w:pPr>
      <w:ind w:firstLine="0"/>
    </w:pPr>
  </w:style>
  <w:style w:type="paragraph" w:customStyle="1" w:styleId="ListNote">
    <w:name w:val="List Note"/>
    <w:basedOn w:val="List"/>
    <w:rsid w:val="00BF51C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F51C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F51C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F51C7"/>
    <w:rPr>
      <w:rFonts w:ascii="Courier New" w:hAnsi="Courier New"/>
    </w:rPr>
  </w:style>
  <w:style w:type="paragraph" w:customStyle="1" w:styleId="NoteBullet">
    <w:name w:val="Note Bullet"/>
    <w:basedOn w:val="Note"/>
    <w:rsid w:val="00BF51C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F51C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F51C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F51C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F51C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F51C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F51C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F51C7"/>
    <w:rPr>
      <w:b/>
      <w:smallCaps/>
    </w:rPr>
  </w:style>
  <w:style w:type="paragraph" w:customStyle="1" w:styleId="TableListNumber">
    <w:name w:val="Table List Number"/>
    <w:basedOn w:val="ListNumber"/>
    <w:rsid w:val="00BF51C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F51C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F51C7"/>
    <w:pPr>
      <w:numPr>
        <w:numId w:val="9"/>
      </w:numPr>
    </w:pPr>
  </w:style>
  <w:style w:type="paragraph" w:customStyle="1" w:styleId="ListAlpha2">
    <w:name w:val="List Alpha 2"/>
    <w:basedOn w:val="List2"/>
    <w:rsid w:val="00BF51C7"/>
    <w:pPr>
      <w:numPr>
        <w:numId w:val="8"/>
      </w:numPr>
    </w:pPr>
  </w:style>
  <w:style w:type="paragraph" w:styleId="List2">
    <w:name w:val="List 2"/>
    <w:basedOn w:val="BodyText"/>
    <w:rsid w:val="00BF51C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F51C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F51C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F51C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F51C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F51C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F51C7"/>
    <w:pPr>
      <w:numPr>
        <w:numId w:val="4"/>
      </w:numPr>
    </w:pPr>
  </w:style>
  <w:style w:type="paragraph" w:styleId="ListContinue2">
    <w:name w:val="List Continue 2"/>
    <w:basedOn w:val="List2"/>
    <w:rsid w:val="00BF51C7"/>
    <w:pPr>
      <w:ind w:firstLine="0"/>
    </w:pPr>
  </w:style>
  <w:style w:type="paragraph" w:styleId="ListContinue3">
    <w:name w:val="List Continue 3"/>
    <w:basedOn w:val="List3"/>
    <w:rsid w:val="00BF51C7"/>
    <w:pPr>
      <w:ind w:left="1021" w:firstLine="0"/>
    </w:pPr>
  </w:style>
  <w:style w:type="paragraph" w:styleId="ListContinue4">
    <w:name w:val="List Continue 4"/>
    <w:basedOn w:val="List4"/>
    <w:rsid w:val="00BF51C7"/>
    <w:pPr>
      <w:ind w:firstLine="0"/>
    </w:pPr>
  </w:style>
  <w:style w:type="paragraph" w:styleId="ListContinue5">
    <w:name w:val="List Continue 5"/>
    <w:basedOn w:val="List5"/>
    <w:rsid w:val="00BF51C7"/>
    <w:pPr>
      <w:ind w:firstLine="0"/>
    </w:pPr>
  </w:style>
  <w:style w:type="paragraph" w:styleId="ListNumber3">
    <w:name w:val="List Number 3"/>
    <w:basedOn w:val="List3"/>
    <w:rsid w:val="00BF51C7"/>
    <w:pPr>
      <w:numPr>
        <w:numId w:val="5"/>
      </w:numPr>
    </w:pPr>
  </w:style>
  <w:style w:type="paragraph" w:styleId="ListNumber4">
    <w:name w:val="List Number 4"/>
    <w:basedOn w:val="List4"/>
    <w:rsid w:val="00BF51C7"/>
    <w:pPr>
      <w:numPr>
        <w:numId w:val="6"/>
      </w:numPr>
    </w:pPr>
  </w:style>
  <w:style w:type="paragraph" w:styleId="ListNumber5">
    <w:name w:val="List Number 5"/>
    <w:basedOn w:val="List5"/>
    <w:rsid w:val="00BF51C7"/>
    <w:pPr>
      <w:numPr>
        <w:numId w:val="7"/>
      </w:numPr>
    </w:pPr>
  </w:style>
  <w:style w:type="paragraph" w:styleId="BlockText">
    <w:name w:val="Block Text"/>
    <w:basedOn w:val="Normal"/>
    <w:rsid w:val="00BF51C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F51C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F51C7"/>
    <w:rPr>
      <w:sz w:val="16"/>
      <w:vertAlign w:val="superscript"/>
    </w:rPr>
  </w:style>
  <w:style w:type="character" w:customStyle="1" w:styleId="Symbols">
    <w:name w:val="Symbols"/>
    <w:basedOn w:val="DefaultParagraphFont"/>
    <w:rsid w:val="00BF51C7"/>
    <w:rPr>
      <w:rFonts w:ascii="Symbol" w:hAnsi="Symbol"/>
    </w:rPr>
  </w:style>
  <w:style w:type="character" w:customStyle="1" w:styleId="MenuOptions">
    <w:name w:val="Menu Options"/>
    <w:basedOn w:val="DefaultParagraphFont"/>
    <w:rsid w:val="00BF51C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F51C7"/>
    <w:rPr>
      <w:b/>
    </w:rPr>
  </w:style>
  <w:style w:type="character" w:customStyle="1" w:styleId="Underlined">
    <w:name w:val="Underlined"/>
    <w:basedOn w:val="DefaultParagraphFont"/>
    <w:rsid w:val="00BF51C7"/>
    <w:rPr>
      <w:u w:val="single"/>
    </w:rPr>
  </w:style>
  <w:style w:type="paragraph" w:customStyle="1" w:styleId="TableBodyTextRight">
    <w:name w:val="Table Body Text Right"/>
    <w:basedOn w:val="TableBodyText"/>
    <w:rsid w:val="00BF51C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F51C7"/>
    <w:rPr>
      <w:sz w:val="18"/>
    </w:rPr>
  </w:style>
  <w:style w:type="paragraph" w:customStyle="1" w:styleId="BodySmallRight">
    <w:name w:val="Body Small Right"/>
    <w:basedOn w:val="BodyTextRight"/>
    <w:rsid w:val="00BF51C7"/>
    <w:rPr>
      <w:sz w:val="18"/>
      <w:szCs w:val="18"/>
    </w:rPr>
  </w:style>
  <w:style w:type="paragraph" w:customStyle="1" w:styleId="MarginEdition">
    <w:name w:val="Margin Edition"/>
    <w:basedOn w:val="MarginNote"/>
    <w:rsid w:val="00BF51C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F51C7"/>
    <w:rPr>
      <w:sz w:val="2"/>
      <w:szCs w:val="2"/>
    </w:rPr>
  </w:style>
  <w:style w:type="character" w:customStyle="1" w:styleId="Small">
    <w:name w:val="Small"/>
    <w:basedOn w:val="DefaultParagraphFont"/>
    <w:rsid w:val="00BF51C7"/>
    <w:rPr>
      <w:sz w:val="16"/>
    </w:rPr>
  </w:style>
  <w:style w:type="paragraph" w:customStyle="1" w:styleId="WideTable">
    <w:name w:val="Wide Table"/>
    <w:basedOn w:val="Normal"/>
    <w:rsid w:val="00BF51C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F51C7"/>
  </w:style>
  <w:style w:type="paragraph" w:styleId="Quote">
    <w:name w:val="Quote"/>
    <w:basedOn w:val="Heading1"/>
    <w:link w:val="QuoteChar"/>
    <w:qFormat/>
    <w:rsid w:val="00BF51C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F51C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F51C7"/>
    <w:pPr>
      <w:pageBreakBefore/>
    </w:pPr>
  </w:style>
  <w:style w:type="paragraph" w:customStyle="1" w:styleId="Border">
    <w:name w:val="Border"/>
    <w:basedOn w:val="Normal"/>
    <w:qFormat/>
    <w:rsid w:val="00BF51C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F51C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51C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51C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F51C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F51C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F51C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F51C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F51C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F51C7"/>
    <w:rPr>
      <w:u w:val="single"/>
    </w:rPr>
  </w:style>
  <w:style w:type="character" w:customStyle="1" w:styleId="BoldandItalics">
    <w:name w:val="Bold and Italics"/>
    <w:qFormat/>
    <w:rsid w:val="00BF51C7"/>
    <w:rPr>
      <w:b/>
      <w:i/>
      <w:u w:val="none"/>
    </w:rPr>
  </w:style>
  <w:style w:type="paragraph" w:styleId="BalloonText">
    <w:name w:val="Balloon Text"/>
    <w:basedOn w:val="Normal"/>
    <w:link w:val="BalloonTextChar"/>
    <w:rsid w:val="00BF51C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F51C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F51C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F51C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F51C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F51C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F51C7"/>
    <w:pPr>
      <w:spacing w:before="0" w:after="0"/>
    </w:pPr>
  </w:style>
  <w:style w:type="paragraph" w:customStyle="1" w:styleId="BodyTextBold">
    <w:name w:val="Body Text Bold"/>
    <w:basedOn w:val="BodyText"/>
    <w:qFormat/>
    <w:rsid w:val="00BF51C7"/>
    <w:rPr>
      <w:b/>
    </w:rPr>
  </w:style>
  <w:style w:type="character" w:styleId="Hyperlink">
    <w:name w:val="Hyperlink"/>
    <w:basedOn w:val="DefaultParagraphFont"/>
    <w:uiPriority w:val="99"/>
    <w:unhideWhenUsed/>
    <w:rsid w:val="00ED4EB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1446</Words>
  <Characters>9258</Characters>
  <Application>Microsoft Office Word</Application>
  <DocSecurity>0</DocSecurity>
  <Lines>237</Lines>
  <Paragraphs>130</Paragraphs>
  <ScaleCrop>false</ScaleCrop>
  <Company>Author-it Software Corporation Ltd.</Company>
  <LinksUpToDate>false</LinksUpToDate>
  <CharactersWithSpaces>10574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RIILAT401D Provide leadership in the supervision of Indigenous employees</dc:title>
  <dc:subject>Approved</dc:subject>
  <dc:creator>Mining and Automotive Skills Alliance</dc:creator>
  <cp:keywords>Release: 2</cp:keywords>
  <dc:description>Review Date: 12 April 2008</dc:description>
  <cp:lastModifiedBy>HSD_TPCMSd.prod</cp:lastModifiedBy>
  <cp:revision>3</cp:revision>
  <dcterms:created xsi:type="dcterms:W3CDTF">2025-03-01T14:40:00Z</dcterms:created>
  <dcterms:modified xsi:type="dcterms:W3CDTF">2025-03-01T14:40:00Z</dcterms:modified>
</cp:coreProperties>
</file>