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83F" w:rsidP="00BF783F">
      <w:pPr>
        <w:pStyle w:val="Title"/>
      </w:pPr>
      <w:r>
        <w:fldChar w:fldCharType="begin"/>
      </w:r>
      <w:r>
        <w:instrText xml:space="preserve"> TITLE   \* MERGEFORMAT </w:instrText>
      </w:r>
      <w:r>
        <w:fldChar w:fldCharType="separate"/>
      </w:r>
      <w:r>
        <w:t>RIIIMG301D Maintain site records</w:t>
      </w:r>
      <w:r>
        <w:fldChar w:fldCharType="end"/>
      </w:r>
    </w:p>
    <w:p w:rsidR="00BF783F" w:rsidP="00BF783F">
      <w:pPr>
        <w:pStyle w:val="Version"/>
        <w:sectPr w:rsidSect="00F709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09DE" w:rsidP="00F709DE">
      <w:pPr>
        <w:pStyle w:val="SuperHeading"/>
      </w:pPr>
      <w:r w:rsidRPr="00F709DE">
        <w:t>RIIIMG301D Maintain site records</w:t>
      </w:r>
    </w:p>
    <w:p w:rsidR="00000000" w:rsidRPr="00F709DE" w:rsidP="00F709DE">
      <w:pPr>
        <w:pStyle w:val="Heading1"/>
      </w:pPr>
      <w:bookmarkStart w:id="1" w:name="O_688623"/>
      <w:bookmarkEnd w:id="1"/>
      <w:r w:rsidRPr="00F709DE">
        <w:t>Modification History</w:t>
      </w:r>
    </w:p>
    <w:tbl>
      <w:tblPr>
        <w:tblW w:w="9270" w:type="dxa"/>
        <w:tblLayout w:type="fixed"/>
        <w:tblCellMar>
          <w:left w:w="62" w:type="dxa"/>
          <w:right w:w="62" w:type="dxa"/>
        </w:tblCellMar>
        <w:tblLook w:val="0000"/>
      </w:tblPr>
      <w:tblGrid>
        <w:gridCol w:w="1170"/>
        <w:gridCol w:w="8100"/>
      </w:tblGrid>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Comment</w:t>
            </w:r>
          </w:p>
        </w:tc>
      </w:tr>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This unit replaces RIIIMG301A Maintain site records</w:t>
            </w:r>
          </w:p>
        </w:tc>
      </w:tr>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9DE" w:rsidP="00F709DE">
            <w:pPr>
              <w:pStyle w:val="BodyText"/>
            </w:pPr>
            <w:r w:rsidRPr="00F709DE">
              <w:t>Required frequency and volume of evidence amended in Performance evidence.</w:t>
            </w:r>
            <w:r w:rsidRPr="00F709DE">
              <w:br/>
              <w:t>Substantial amendments made in Assessment Conditions field, including: references to I</w:t>
            </w:r>
            <w:r w:rsidRPr="00F709DE">
              <w:t>ndustry Sectors, assessor and subject matter expert experience requirements, how assessment should be conducted and what it should confirm.</w:t>
            </w:r>
          </w:p>
        </w:tc>
      </w:tr>
    </w:tbl>
    <w:p w:rsidR="00000000" w:rsidRPr="00F709DE" w:rsidP="00F709DE">
      <w:pPr>
        <w:pStyle w:val="BodyText"/>
      </w:pPr>
    </w:p>
    <w:p w:rsidR="00000000" w:rsidRPr="00F709DE" w:rsidP="00F709DE">
      <w:pPr>
        <w:pStyle w:val="AllowPageBreak"/>
      </w:pPr>
    </w:p>
    <w:p w:rsidR="00000000" w:rsidRPr="00F709DE" w:rsidP="00F709DE">
      <w:pPr>
        <w:pStyle w:val="Heading1"/>
      </w:pPr>
      <w:bookmarkStart w:id="2" w:name="O_688622"/>
      <w:bookmarkEnd w:id="2"/>
      <w:r w:rsidRPr="00F709DE">
        <w:t>Application</w:t>
      </w:r>
    </w:p>
    <w:p w:rsidR="00000000" w:rsidRPr="00F709DE" w:rsidP="00BF783F">
      <w:pPr>
        <w:pStyle w:val="BodyText"/>
      </w:pPr>
      <w:r w:rsidRPr="00F709DE">
        <w:t>This unit describes a participant’s skills and knowledge required to maintain site re</w:t>
      </w:r>
      <w:r w:rsidRPr="00F709DE">
        <w:t>cords in the Resources and Infrastructure Industries.</w:t>
      </w:r>
    </w:p>
    <w:p w:rsidR="00000000" w:rsidRPr="00F709DE" w:rsidP="00BF783F">
      <w:pPr>
        <w:pStyle w:val="BodyText"/>
      </w:pPr>
      <w:r w:rsidRPr="00F709DE">
        <w:t xml:space="preserve">This unit is appropriate for those working in supervisory roles where risk needs to be managed. </w:t>
      </w:r>
    </w:p>
    <w:p w:rsidR="00BF783F" w:rsidP="00BF783F">
      <w:pPr>
        <w:pStyle w:val="BodyText"/>
      </w:pPr>
      <w:r w:rsidRPr="00F709DE">
        <w:t>No licensing or certification requirements apply to this unit at the time of publication.</w:t>
      </w:r>
    </w:p>
    <w:p w:rsidR="00000000" w:rsidRPr="00F709DE" w:rsidP="00F709DE">
      <w:pPr>
        <w:pStyle w:val="Heading1"/>
      </w:pPr>
      <w:bookmarkStart w:id="3" w:name="O_688618"/>
      <w:bookmarkEnd w:id="3"/>
      <w:r w:rsidRPr="00F709DE">
        <w:t>Elements and Performance Criteria</w:t>
      </w:r>
    </w:p>
    <w:tbl>
      <w:tblPr>
        <w:tblW w:w="9322" w:type="dxa"/>
        <w:tblLayout w:type="fixed"/>
        <w:tblCellMar>
          <w:left w:w="62" w:type="dxa"/>
          <w:right w:w="62" w:type="dxa"/>
        </w:tblCellMar>
        <w:tblLook w:val="0000"/>
      </w:tblPr>
      <w:tblGrid>
        <w:gridCol w:w="2438"/>
        <w:gridCol w:w="6884"/>
      </w:tblGrid>
      <w:tr w:rsidTr="00F709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9DE">
            <w:pPr>
              <w:pStyle w:val="BodyText"/>
              <w:rPr>
                <w:lang w:val="en-NZ"/>
              </w:rPr>
            </w:pPr>
            <w:r w:rsidRPr="00F709DE">
              <w:t>1.</w:t>
            </w:r>
            <w:r w:rsidRPr="00F709DE">
              <w:tab/>
              <w:t>Identify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9DE" w:rsidP="00F709DE">
            <w:pPr>
              <w:pStyle w:val="BodyText"/>
            </w:pPr>
            <w:r w:rsidRPr="00F709DE">
              <w:t>1.1</w:t>
            </w:r>
            <w:r w:rsidRPr="00F709DE">
              <w:tab/>
              <w:t>Access, interpret and apply record keeping documentation and ensure the work activity complies</w:t>
            </w:r>
          </w:p>
          <w:p w:rsidR="00000000" w:rsidRPr="00F709DE" w:rsidP="00F709DE">
            <w:pPr>
              <w:pStyle w:val="BodyText"/>
            </w:pPr>
            <w:r w:rsidRPr="00F709DE">
              <w:t>1.2</w:t>
            </w:r>
            <w:r w:rsidRPr="00F709DE">
              <w:tab/>
              <w:t xml:space="preserve">Obtain multiple copies of records to match job requirements </w:t>
            </w:r>
          </w:p>
          <w:p w:rsidR="00000000" w:rsidRPr="00F709DE" w:rsidP="00F709DE">
            <w:pPr>
              <w:pStyle w:val="BodyText"/>
            </w:pPr>
            <w:r w:rsidRPr="00F709DE">
              <w:t>1.3</w:t>
            </w:r>
            <w:r w:rsidRPr="00F709DE">
              <w:tab/>
            </w:r>
            <w:r w:rsidRPr="00F709DE">
              <w:t xml:space="preserve">Identify and comply with document storage, filing and handling requirements </w:t>
            </w:r>
          </w:p>
          <w:p w:rsidR="00000000" w:rsidRPr="00F709DE" w:rsidP="00F709DE">
            <w:pPr>
              <w:pStyle w:val="BodyText"/>
            </w:pPr>
            <w:r w:rsidRPr="00F709DE">
              <w:t>1.4</w:t>
            </w:r>
            <w:r w:rsidRPr="00F709DE">
              <w:tab/>
              <w:t>Check registered documents against register</w:t>
            </w:r>
          </w:p>
          <w:p w:rsidR="00000000" w:rsidRPr="00F709DE" w:rsidP="00F709DE">
            <w:pPr>
              <w:pStyle w:val="BodyText"/>
            </w:pPr>
            <w:r w:rsidRPr="00F709DE">
              <w:t>1.5</w:t>
            </w:r>
            <w:r w:rsidRPr="00F709DE">
              <w:tab/>
              <w:t>Report or replace missing registered documents</w:t>
            </w:r>
          </w:p>
          <w:p w:rsidR="00000000" w:rsidRPr="00F709DE" w:rsidP="00F709DE">
            <w:pPr>
              <w:pStyle w:val="BodyText"/>
            </w:pPr>
            <w:r w:rsidRPr="00F709DE">
              <w:t>1.6</w:t>
            </w:r>
            <w:r w:rsidRPr="00F709DE">
              <w:tab/>
              <w:t>Recognise and adhere to organisation’s quality assurance requirements</w:t>
            </w:r>
          </w:p>
          <w:p w:rsidR="00000000" w:rsidP="00F709DE">
            <w:pPr>
              <w:pStyle w:val="BodyText"/>
              <w:rPr>
                <w:lang w:val="en-NZ"/>
              </w:rPr>
            </w:pPr>
            <w:r w:rsidRPr="00F709DE">
              <w:t>1.7</w:t>
            </w:r>
            <w:r w:rsidRPr="00F709DE">
              <w:tab/>
              <w:t>Se</w:t>
            </w:r>
            <w:r w:rsidRPr="00F709DE">
              <w:t>lect equipment that is consistent with the task of maintaining records, check for serviceability and rectify or report any faults</w:t>
            </w:r>
          </w:p>
        </w:tc>
      </w:tr>
      <w:tr w:rsidTr="00F709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9DE">
            <w:pPr>
              <w:pStyle w:val="BodyText"/>
              <w:rPr>
                <w:lang w:val="en-NZ"/>
              </w:rPr>
            </w:pPr>
            <w:r w:rsidRPr="00F709DE">
              <w:t>2.</w:t>
            </w:r>
            <w:r w:rsidRPr="00F709DE">
              <w:tab/>
              <w:t>Process details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9DE" w:rsidP="00F709DE">
            <w:pPr>
              <w:pStyle w:val="BodyText"/>
            </w:pPr>
            <w:r w:rsidRPr="00F709DE">
              <w:t>2.1</w:t>
            </w:r>
            <w:r w:rsidRPr="00F709DE">
              <w:tab/>
              <w:t>Accurately and legibly record details in accordance with organisation’s instructions</w:t>
            </w:r>
          </w:p>
          <w:p w:rsidR="00000000" w:rsidRPr="00F709DE" w:rsidP="00F709DE">
            <w:pPr>
              <w:pStyle w:val="BodyText"/>
            </w:pPr>
            <w:r w:rsidRPr="00F709DE">
              <w:t>2.2</w:t>
            </w:r>
            <w:r w:rsidRPr="00F709DE">
              <w:tab/>
              <w:t>Record detail</w:t>
            </w:r>
            <w:r w:rsidRPr="00F709DE">
              <w:t>s to specified quality control procedures</w:t>
            </w:r>
          </w:p>
          <w:p w:rsidR="00000000" w:rsidRPr="00F709DE" w:rsidP="00F709DE">
            <w:pPr>
              <w:pStyle w:val="BodyText"/>
            </w:pPr>
            <w:r w:rsidRPr="00F709DE">
              <w:t>2.3</w:t>
            </w:r>
            <w:r w:rsidRPr="00F709DE">
              <w:tab/>
              <w:t>Ensure alterations to records are initialled by the responsible person</w:t>
            </w:r>
          </w:p>
          <w:p w:rsidR="00000000" w:rsidRPr="00F709DE" w:rsidP="00F709DE">
            <w:pPr>
              <w:pStyle w:val="BodyText"/>
            </w:pPr>
            <w:r w:rsidRPr="00F709DE">
              <w:t>2.4</w:t>
            </w:r>
            <w:r w:rsidRPr="00F709DE">
              <w:tab/>
              <w:t>Record signatures, dates and times</w:t>
            </w:r>
          </w:p>
          <w:p w:rsidR="00000000" w:rsidP="00F709DE">
            <w:pPr>
              <w:pStyle w:val="BodyText"/>
              <w:rPr>
                <w:lang w:val="en-NZ"/>
              </w:rPr>
            </w:pPr>
            <w:r w:rsidRPr="00F709DE">
              <w:t>2.5</w:t>
            </w:r>
            <w:r w:rsidRPr="00F709DE">
              <w:tab/>
              <w:t>Ensure records/entries are counter signed and checked to ensure currency</w:t>
            </w:r>
          </w:p>
        </w:tc>
      </w:tr>
      <w:tr w:rsidTr="00F709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9DE">
            <w:pPr>
              <w:pStyle w:val="BodyText"/>
              <w:rPr>
                <w:lang w:val="en-NZ"/>
              </w:rPr>
            </w:pPr>
            <w:r w:rsidRPr="00F709DE">
              <w:t>3.</w:t>
            </w:r>
            <w:r w:rsidRPr="00F709DE">
              <w:tab/>
              <w:t>Review and file rec</w:t>
            </w:r>
            <w:r w:rsidRPr="00F709DE">
              <w:t>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9DE" w:rsidP="00F709DE">
            <w:pPr>
              <w:pStyle w:val="BodyText"/>
            </w:pPr>
            <w:r w:rsidRPr="00F709DE">
              <w:t>3.1</w:t>
            </w:r>
            <w:r w:rsidRPr="00F709DE">
              <w:tab/>
              <w:t>Ensure records are referred to for historical data</w:t>
            </w:r>
          </w:p>
          <w:p w:rsidR="00000000" w:rsidRPr="00F709DE" w:rsidP="00F709DE">
            <w:pPr>
              <w:pStyle w:val="BodyText"/>
            </w:pPr>
            <w:r w:rsidRPr="00F709DE">
              <w:t>3.2</w:t>
            </w:r>
            <w:r w:rsidRPr="00F709DE">
              <w:tab/>
              <w:t>Make records available to authorised personnel for checking purposes</w:t>
            </w:r>
          </w:p>
          <w:p w:rsidR="00000000" w:rsidRPr="00F709DE" w:rsidP="00F709DE">
            <w:pPr>
              <w:pStyle w:val="BodyText"/>
            </w:pPr>
            <w:r w:rsidRPr="00F709DE">
              <w:t>3.3</w:t>
            </w:r>
            <w:r w:rsidRPr="00F709DE">
              <w:tab/>
              <w:t>Bring trends affecting work in progress to the attention of appropriate personnel</w:t>
            </w:r>
          </w:p>
          <w:p w:rsidR="00000000" w:rsidRPr="00F709DE" w:rsidP="00F709DE">
            <w:pPr>
              <w:pStyle w:val="BodyText"/>
            </w:pPr>
            <w:r w:rsidRPr="00F709DE">
              <w:t>3.4</w:t>
            </w:r>
            <w:r w:rsidRPr="00F709DE">
              <w:tab/>
              <w:t>Process and file records</w:t>
            </w:r>
          </w:p>
        </w:tc>
      </w:tr>
    </w:tbl>
    <w:p w:rsidR="00000000" w:rsidRPr="00F709DE" w:rsidP="00F709DE">
      <w:pPr>
        <w:pStyle w:val="BodyText"/>
      </w:pPr>
    </w:p>
    <w:p w:rsidR="00000000" w:rsidRPr="00F709DE" w:rsidP="00F709DE">
      <w:pPr>
        <w:pStyle w:val="AllowPageBreak"/>
      </w:pPr>
    </w:p>
    <w:p w:rsidR="00000000" w:rsidRPr="00F709DE" w:rsidP="00F709DE">
      <w:pPr>
        <w:pStyle w:val="Heading1"/>
      </w:pPr>
      <w:bookmarkStart w:id="4" w:name="O_688617"/>
      <w:bookmarkEnd w:id="4"/>
      <w:r w:rsidRPr="00F709DE">
        <w:t>Foundation Skills</w:t>
      </w:r>
    </w:p>
    <w:p w:rsidR="00000000" w:rsidRPr="00F709DE" w:rsidP="00BF783F">
      <w:pPr>
        <w:pStyle w:val="BodyText"/>
      </w:pPr>
      <w:r w:rsidRPr="00F709DE">
        <w:t>Foundation skills essential to performance are explicit in the performance criteria of this unit. Further information is available in the Resources and Infrastructure Industry Training Package Companion Volume.</w:t>
      </w:r>
    </w:p>
    <w:p w:rsidR="00000000" w:rsidRPr="00F709DE" w:rsidP="00F709DE">
      <w:pPr>
        <w:pStyle w:val="Heading1"/>
      </w:pPr>
      <w:bookmarkStart w:id="5" w:name="O_688615"/>
      <w:bookmarkEnd w:id="5"/>
      <w:r w:rsidRPr="00F709DE">
        <w:t>Unit Mapping Information</w:t>
      </w:r>
    </w:p>
    <w:p w:rsidR="00000000" w:rsidRPr="00F709DE" w:rsidP="00BF783F">
      <w:pPr>
        <w:pStyle w:val="BodyText"/>
      </w:pPr>
      <w:r w:rsidRPr="00F709DE">
        <w:t>RIIIMG301A Maintain site records</w:t>
      </w:r>
    </w:p>
    <w:p w:rsidR="00000000" w:rsidRPr="00F709DE" w:rsidP="00F709DE">
      <w:pPr>
        <w:pStyle w:val="Heading1"/>
      </w:pPr>
      <w:bookmarkStart w:id="6" w:name="O_688624"/>
      <w:bookmarkEnd w:id="6"/>
      <w:r w:rsidRPr="00F709DE">
        <w:t>Links</w:t>
      </w:r>
    </w:p>
    <w:p w:rsidR="00000000" w:rsidRPr="00F709DE" w:rsidP="00BF783F">
      <w:pPr>
        <w:pStyle w:val="BodyText"/>
      </w:pPr>
      <w:r w:rsidRPr="00F709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4FE5">
        <w:rPr>
          <w:rStyle w:val="Hyperlink"/>
        </w:rPr>
        <w:t>https://vetnet.gov.au/Pages/TrainingDocs.aspx?q=88a61002-9a21-4386-aaf8-69c76e675272</w:t>
      </w:r>
      <w:r>
        <w:fldChar w:fldCharType="end"/>
      </w:r>
    </w:p>
    <w:p w:rsidR="00000000" w:rsidRPr="00F709DE" w:rsidP="00BF783F">
      <w:pPr>
        <w:pStyle w:val="BodyText"/>
        <w:sectPr w:rsidSect="00F709DE">
          <w:headerReference w:type="default" r:id="rId10"/>
          <w:footerReference w:type="default" r:id="rId11"/>
          <w:pgSz w:w="11908" w:h="16833"/>
          <w:pgMar w:top="1702" w:right="1418" w:bottom="1702" w:left="1418" w:header="992" w:footer="992" w:gutter="0"/>
          <w:cols w:space="720"/>
          <w:noEndnote/>
          <w:docGrid w:linePitch="299"/>
        </w:sectPr>
      </w:pPr>
    </w:p>
    <w:p w:rsidR="00000000" w:rsidRPr="00F709DE" w:rsidP="00F709DE">
      <w:pPr>
        <w:pStyle w:val="SuperHeading"/>
      </w:pPr>
      <w:r w:rsidRPr="00F709DE">
        <w:t>Assessment Requirements for RIIIMG301D Maintain site records</w:t>
      </w:r>
    </w:p>
    <w:p w:rsidR="00000000" w:rsidRPr="00F709DE" w:rsidP="00F709DE">
      <w:pPr>
        <w:pStyle w:val="Heading1"/>
      </w:pPr>
      <w:bookmarkStart w:id="7" w:name="O_688613"/>
      <w:bookmarkEnd w:id="7"/>
      <w:r w:rsidRPr="00F709DE">
        <w:t>Modification History</w:t>
      </w:r>
    </w:p>
    <w:tbl>
      <w:tblPr>
        <w:tblW w:w="9270" w:type="dxa"/>
        <w:tblLayout w:type="fixed"/>
        <w:tblCellMar>
          <w:left w:w="62" w:type="dxa"/>
          <w:right w:w="62" w:type="dxa"/>
        </w:tblCellMar>
        <w:tblLook w:val="0000"/>
      </w:tblPr>
      <w:tblGrid>
        <w:gridCol w:w="1170"/>
        <w:gridCol w:w="8100"/>
      </w:tblGrid>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Comment</w:t>
            </w:r>
          </w:p>
        </w:tc>
      </w:tr>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This unit replaces RIIIMG301A Maintain site records</w:t>
            </w:r>
          </w:p>
        </w:tc>
      </w:tr>
      <w:tr w:rsidTr="00BF783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9DE">
            <w:pPr>
              <w:pStyle w:val="BodyText"/>
              <w:rPr>
                <w:lang w:val="en-NZ"/>
              </w:rPr>
            </w:pPr>
            <w:r w:rsidRPr="00F709D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9DE" w:rsidP="00F709DE">
            <w:pPr>
              <w:pStyle w:val="BodyText"/>
            </w:pPr>
            <w:r w:rsidRPr="00F709DE">
              <w:t>Required frequency and volume of evidence amended in Performance evidence.</w:t>
            </w:r>
          </w:p>
          <w:p w:rsidR="00000000" w:rsidRPr="00F709DE" w:rsidP="00F709DE">
            <w:pPr>
              <w:pStyle w:val="BodyText"/>
            </w:pPr>
            <w:r w:rsidRPr="00F709DE">
              <w:t>Substantial amendments made in Assessment Conditions field, including: references to Industry Sectors, assessor and subject matter expert experience requirements, how assessment sho</w:t>
            </w:r>
            <w:r w:rsidRPr="00F709DE">
              <w:t>uld be conducted and what it should confirm.</w:t>
            </w:r>
          </w:p>
        </w:tc>
      </w:tr>
    </w:tbl>
    <w:p w:rsidR="00000000" w:rsidRPr="00F709DE" w:rsidP="00F709DE">
      <w:pPr>
        <w:pStyle w:val="BodyText"/>
      </w:pPr>
    </w:p>
    <w:p w:rsidR="00000000" w:rsidRPr="00F709DE" w:rsidP="00F709DE">
      <w:pPr>
        <w:pStyle w:val="AllowPageBreak"/>
      </w:pPr>
    </w:p>
    <w:p w:rsidR="00000000" w:rsidRPr="00F709DE" w:rsidP="00F709DE">
      <w:pPr>
        <w:pStyle w:val="Heading1"/>
      </w:pPr>
      <w:bookmarkStart w:id="8" w:name="O_688612"/>
      <w:bookmarkEnd w:id="8"/>
      <w:r w:rsidRPr="00F709DE">
        <w:t>Performance Evidence</w:t>
      </w:r>
    </w:p>
    <w:p w:rsidR="00000000" w:rsidRPr="00F709DE" w:rsidP="00BF783F">
      <w:pPr>
        <w:pStyle w:val="BodyText"/>
      </w:pPr>
      <w:r w:rsidRPr="00F709DE">
        <w:t>Evidence is required to be collected that demonstrates a candidate’s competency in this unit. Evidence must be relevant to the roles within this sector’s work operations a</w:t>
      </w:r>
      <w:r w:rsidRPr="00F709DE">
        <w:t>nd satisfy all of the requirements of the performance criteria of this unit and include evidence that the candidate:</w:t>
      </w:r>
    </w:p>
    <w:p w:rsidR="00000000" w:rsidRPr="00F709DE" w:rsidP="00F709DE">
      <w:pPr>
        <w:pStyle w:val="ListBullet"/>
      </w:pPr>
      <w:r w:rsidRPr="00F709DE">
        <w:t>locates and applies relevant legislation, documentation, policies and procedures</w:t>
      </w:r>
    </w:p>
    <w:p w:rsidR="00000000" w:rsidRPr="00F709DE" w:rsidP="00F709DE">
      <w:pPr>
        <w:pStyle w:val="ListBullet"/>
      </w:pPr>
      <w:r w:rsidRPr="00F709DE">
        <w:t>works effectively with others to undertake and complete t</w:t>
      </w:r>
      <w:r w:rsidRPr="00F709DE">
        <w:t>he maintaining of site records that meets all of the required outcomes, including:</w:t>
      </w:r>
    </w:p>
    <w:p w:rsidR="00000000" w:rsidRPr="00F709DE" w:rsidP="00F709DE">
      <w:pPr>
        <w:pStyle w:val="ListBullet2"/>
      </w:pPr>
      <w:r w:rsidRPr="00F709DE">
        <w:t>communicating clearly and concisely with others to explain and clarify procedures, to interview users to identify their records/information needs</w:t>
      </w:r>
    </w:p>
    <w:p w:rsidR="00000000" w:rsidRPr="00F709DE" w:rsidP="00F709DE">
      <w:pPr>
        <w:pStyle w:val="ListBullet"/>
      </w:pPr>
      <w:r w:rsidRPr="00F709DE">
        <w:t>demonstr</w:t>
      </w:r>
      <w:r w:rsidRPr="00F709DE">
        <w:t>ates completion of maintaining site records that safely, effectively and efficiently meets all of the required outcomes on more than one (1) occasion including:</w:t>
      </w:r>
    </w:p>
    <w:p w:rsidR="00000000" w:rsidRPr="00F709DE" w:rsidP="00F709DE">
      <w:pPr>
        <w:pStyle w:val="ListBullet2"/>
      </w:pPr>
      <w:r w:rsidRPr="00F709DE">
        <w:t>reading and interpreting the nature of record content, functions and problems</w:t>
      </w:r>
    </w:p>
    <w:p w:rsidR="00000000" w:rsidRPr="00F709DE" w:rsidP="00F709DE">
      <w:pPr>
        <w:pStyle w:val="ListBullet2"/>
      </w:pPr>
      <w:r w:rsidRPr="00F709DE">
        <w:t>analysing activi</w:t>
      </w:r>
      <w:r w:rsidRPr="00F709DE">
        <w:t xml:space="preserve">ty to diagnose problems, identifying and implementing options to solve problems </w:t>
      </w:r>
    </w:p>
    <w:p w:rsidR="00000000" w:rsidRPr="00F709DE" w:rsidP="00F709DE">
      <w:pPr>
        <w:pStyle w:val="ListBullet2"/>
      </w:pPr>
      <w:r w:rsidRPr="00F709DE">
        <w:t>processing details and ensuring recording of signatures, dates, times, records are counter signed and verified for currency</w:t>
      </w:r>
    </w:p>
    <w:p w:rsidR="00000000" w:rsidRPr="00F709DE" w:rsidP="00F709DE">
      <w:pPr>
        <w:pStyle w:val="ListBullet2"/>
      </w:pPr>
      <w:r w:rsidRPr="00F709DE">
        <w:t>maintaining accurate written records, reporting and</w:t>
      </w:r>
      <w:r w:rsidRPr="00F709DE">
        <w:t xml:space="preserve"> filing systems including:</w:t>
      </w:r>
    </w:p>
    <w:p w:rsidR="00000000" w:rsidRPr="00F709DE" w:rsidP="00F709DE">
      <w:pPr>
        <w:pStyle w:val="ListBullet3"/>
      </w:pPr>
      <w:r w:rsidRPr="00F709DE">
        <w:t>site diary</w:t>
      </w:r>
    </w:p>
    <w:p w:rsidR="00000000" w:rsidRPr="00F709DE" w:rsidP="00F709DE">
      <w:pPr>
        <w:pStyle w:val="ListBullet3"/>
      </w:pPr>
      <w:r w:rsidRPr="00F709DE">
        <w:t>materials received and dispatched</w:t>
      </w:r>
    </w:p>
    <w:p w:rsidR="00000000" w:rsidRPr="00F709DE" w:rsidP="00F709DE">
      <w:pPr>
        <w:pStyle w:val="ListBullet3"/>
      </w:pPr>
      <w:r w:rsidRPr="00F709DE">
        <w:t>quality records</w:t>
      </w:r>
    </w:p>
    <w:p w:rsidR="00000000" w:rsidRPr="00F709DE" w:rsidP="00F709DE">
      <w:pPr>
        <w:pStyle w:val="ListBullet3"/>
      </w:pPr>
      <w:r w:rsidRPr="00F709DE">
        <w:t>WHS records</w:t>
      </w:r>
    </w:p>
    <w:p w:rsidR="00000000" w:rsidRPr="00F709DE" w:rsidP="00F709DE">
      <w:pPr>
        <w:pStyle w:val="ListBullet3"/>
      </w:pPr>
      <w:r w:rsidRPr="00F709DE">
        <w:t>environmental records</w:t>
      </w:r>
    </w:p>
    <w:p w:rsidR="00000000" w:rsidRPr="00F709DE" w:rsidP="00F709DE">
      <w:pPr>
        <w:pStyle w:val="ListBullet3"/>
      </w:pPr>
      <w:r w:rsidRPr="00F709DE">
        <w:t xml:space="preserve">inventory control records </w:t>
      </w:r>
    </w:p>
    <w:p w:rsidR="00000000" w:rsidRPr="00F709DE" w:rsidP="00F709DE">
      <w:pPr>
        <w:pStyle w:val="ListBullet2"/>
      </w:pPr>
      <w:r w:rsidRPr="00F709DE">
        <w:t>reporting issues affecting the completion of work activities to their supervisor</w:t>
      </w:r>
    </w:p>
    <w:p w:rsidR="00000000" w:rsidRPr="00F709DE" w:rsidP="00F709DE">
      <w:pPr>
        <w:pStyle w:val="AllowPageBreak"/>
      </w:pPr>
    </w:p>
    <w:p w:rsidR="00000000" w:rsidRPr="00F709DE" w:rsidP="00F709DE">
      <w:pPr>
        <w:pStyle w:val="Heading1"/>
      </w:pPr>
      <w:bookmarkStart w:id="9" w:name="O_688611"/>
      <w:bookmarkEnd w:id="9"/>
      <w:r w:rsidRPr="00F709DE">
        <w:t>Knowledge Evidence</w:t>
      </w:r>
    </w:p>
    <w:p w:rsidR="00000000" w:rsidRPr="00F709DE" w:rsidP="00BF783F">
      <w:pPr>
        <w:pStyle w:val="BodyText"/>
      </w:pPr>
      <w:r w:rsidRPr="00F709DE">
        <w:t>The candidate must demonstrate knowledge of maintaining site records through:</w:t>
      </w:r>
    </w:p>
    <w:p w:rsidR="00000000" w:rsidRPr="00F709DE" w:rsidP="00F709DE">
      <w:pPr>
        <w:pStyle w:val="ListBullet"/>
      </w:pPr>
      <w:r w:rsidRPr="00F709DE">
        <w:t>basic records management systems and processes (both manual and computer aided)</w:t>
      </w:r>
    </w:p>
    <w:p w:rsidR="00000000" w:rsidRPr="00F709DE" w:rsidP="00F709DE">
      <w:pPr>
        <w:pStyle w:val="ListBullet"/>
      </w:pPr>
      <w:r w:rsidRPr="00F709DE">
        <w:t>following records filing and retrieval systems and processes</w:t>
      </w:r>
    </w:p>
    <w:p w:rsidR="00000000" w:rsidRPr="00F709DE" w:rsidP="00F709DE">
      <w:pPr>
        <w:pStyle w:val="ListBullet"/>
      </w:pPr>
      <w:r w:rsidRPr="00F709DE">
        <w:t>using registered document control systems</w:t>
      </w:r>
    </w:p>
    <w:p w:rsidR="00000000" w:rsidRPr="00F709DE" w:rsidP="00F709DE">
      <w:pPr>
        <w:pStyle w:val="ListBullet"/>
      </w:pPr>
      <w:r w:rsidRPr="00F709DE">
        <w:t>complying with quality control administration</w:t>
      </w:r>
    </w:p>
    <w:p w:rsidR="00000000" w:rsidRPr="00F709DE" w:rsidP="00F709DE">
      <w:pPr>
        <w:pStyle w:val="ListBullet"/>
      </w:pPr>
      <w:r w:rsidRPr="00F709DE">
        <w:t>project quality requirements</w:t>
      </w:r>
    </w:p>
    <w:p w:rsidR="00000000" w:rsidRPr="00F709DE" w:rsidP="00F709DE">
      <w:pPr>
        <w:pStyle w:val="ListBullet"/>
      </w:pPr>
      <w:r w:rsidRPr="00F709DE">
        <w:t>using resources and infrastructure Industry terminology</w:t>
      </w:r>
    </w:p>
    <w:p w:rsidR="00000000" w:rsidRPr="00F709DE" w:rsidP="00F709DE">
      <w:pPr>
        <w:pStyle w:val="ListBullet"/>
      </w:pPr>
      <w:r w:rsidRPr="00F709DE">
        <w:t>preparing and carrying out JSEA/JSA/Safe work method statement</w:t>
      </w:r>
    </w:p>
    <w:p w:rsidR="00000000" w:rsidRPr="00F709DE" w:rsidP="00F709DE">
      <w:pPr>
        <w:pStyle w:val="AllowPageBreak"/>
      </w:pPr>
    </w:p>
    <w:p w:rsidR="00000000" w:rsidRPr="00F709DE" w:rsidP="00F709DE">
      <w:pPr>
        <w:pStyle w:val="Heading1"/>
      </w:pPr>
      <w:bookmarkStart w:id="10" w:name="O_688610"/>
      <w:bookmarkEnd w:id="10"/>
      <w:r w:rsidRPr="00F709DE">
        <w:t>Ass</w:t>
      </w:r>
      <w:r w:rsidRPr="00F709DE">
        <w:t>essment Conditions</w:t>
      </w:r>
    </w:p>
    <w:p w:rsidR="00000000" w:rsidRPr="00F709DE" w:rsidP="00F709DE">
      <w:pPr>
        <w:pStyle w:val="ListBullet"/>
      </w:pPr>
      <w:r w:rsidRPr="00F709DE">
        <w:t xml:space="preserve">An assessor of this unit must satisfy the requirements of the NVR/AQTF or their successors; and Industry regulations for certification and licensing; and, </w:t>
      </w:r>
    </w:p>
    <w:p w:rsidR="00000000" w:rsidRPr="00F709DE" w:rsidP="00F709DE">
      <w:pPr>
        <w:pStyle w:val="ListBullet"/>
      </w:pPr>
      <w:r w:rsidRPr="00F709DE">
        <w:t>this unit is best assessed in the context of this sector’s work environment;</w:t>
      </w:r>
    </w:p>
    <w:p w:rsidR="00000000" w:rsidRPr="00F709DE" w:rsidP="00F709DE">
      <w:pPr>
        <w:pStyle w:val="ListBullet"/>
      </w:pPr>
      <w:r w:rsidRPr="00F709DE">
        <w:t>whe</w:t>
      </w:r>
      <w:r w:rsidRPr="00F709DE">
        <w:t>re personal safety or environmental damage are limiting factors, assessment may occur in a simulated environment provided it is realistic and sufficiently rigorous to cover all aspects of this sector’s workplace performance, including environment, task ski</w:t>
      </w:r>
      <w:r w:rsidRPr="00F709DE">
        <w:t>lls, task management skills, contingency management skills and job role environment skills; and,</w:t>
      </w:r>
    </w:p>
    <w:p w:rsidR="00000000" w:rsidRPr="00F709DE" w:rsidP="00F709DE">
      <w:pPr>
        <w:pStyle w:val="ListBullet"/>
      </w:pPr>
      <w:r w:rsidRPr="00F709DE">
        <w:t>this unit must be assessed in compliance with relevant legislation/regulation and using policies, procedures, processes and operational manuals directly relate</w:t>
      </w:r>
      <w:r w:rsidRPr="00F709DE">
        <w:t>d to the industry sector for which it is being assessed; and,</w:t>
      </w:r>
    </w:p>
    <w:p w:rsidR="00000000" w:rsidRPr="00F709DE" w:rsidP="00F709DE">
      <w:pPr>
        <w:pStyle w:val="ListBullet"/>
      </w:pPr>
      <w:r w:rsidRPr="00F709DE">
        <w:t>assessment may be conducted in conjunction with the assessment of other Units of Competency; and,</w:t>
      </w:r>
    </w:p>
    <w:p w:rsidR="00000000" w:rsidRPr="00F709DE" w:rsidP="00F709DE">
      <w:pPr>
        <w:pStyle w:val="ListBullet"/>
      </w:pPr>
      <w:r w:rsidRPr="00F709DE">
        <w:t>assessment must confirm consistent performance can be applied in a range of relevant workplace c</w:t>
      </w:r>
      <w:r w:rsidRPr="00F709DE">
        <w:t>ircumstances; and,</w:t>
      </w:r>
    </w:p>
    <w:p w:rsidR="00000000" w:rsidRPr="00F709DE" w:rsidP="00F709DE">
      <w:pPr>
        <w:pStyle w:val="ListBullet"/>
      </w:pPr>
      <w:r w:rsidRPr="00F709DE">
        <w:t xml:space="preserve">assessors must demonstrate the performance evidence, and knowledge evidence as outlined in this Unit of Competency, and through the minimum years of current* work experience specified below in an Industry sector relevant to the outcomes </w:t>
      </w:r>
      <w:r w:rsidRPr="00F709DE">
        <w:t>of the unit; or,</w:t>
      </w:r>
    </w:p>
    <w:p w:rsidR="00000000" w:rsidRPr="00F709DE" w:rsidP="00F709DE">
      <w:pPr>
        <w:pStyle w:val="ListBullet"/>
      </w:pPr>
      <w:r w:rsidRPr="00F709DE">
        <w:t>where the assessor does not meet experience requirements a co-assessment or partnership arrangement must exist between the qualified assessor and an Industry subject matter expert. The Industry subject matter expert should hold the unit be</w:t>
      </w:r>
      <w:r w:rsidRPr="00F709DE">
        <w:t xml:space="preserve">ing assessed (or an equivalent unit) and/or demonstrate equivalence of skills and knowledge at the unit level. An Industry technical expert must also demonstrate skills and knowledge from the minimum years of current work experience specified below in the </w:t>
      </w:r>
      <w:r w:rsidRPr="00F709DE">
        <w:t>Industry sector, including time spent in roles related to the unit being assessed; and,</w:t>
      </w:r>
    </w:p>
    <w:p w:rsidR="00000000" w:rsidRPr="00F709DE" w:rsidP="00F709DE">
      <w:pPr>
        <w:pStyle w:val="ListBullet"/>
      </w:pPr>
      <w:r w:rsidRPr="00F709DE">
        <w:t>assessor and Industry subject matter expert requirements differ depending on the Australian Qualifications Framework Level (AQF) of the qualification being assessed and</w:t>
      </w:r>
      <w:r w:rsidRPr="00F709DE">
        <w:t>/or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09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Required assessor or Industry subject matter expert experience</w:t>
            </w:r>
          </w:p>
        </w:tc>
      </w:tr>
      <w:tr w:rsidTr="00F709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1 Year</w:t>
            </w:r>
          </w:p>
        </w:tc>
      </w:tr>
      <w:tr w:rsidTr="00F709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2 Years</w:t>
            </w:r>
          </w:p>
        </w:tc>
      </w:tr>
      <w:tr w:rsidTr="00F709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3 Years</w:t>
            </w:r>
          </w:p>
        </w:tc>
      </w:tr>
      <w:tr w:rsidTr="00F709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5 Years</w:t>
            </w:r>
          </w:p>
        </w:tc>
      </w:tr>
      <w:tr w:rsidTr="00F709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9DE">
            <w:pPr>
              <w:pStyle w:val="BodyText"/>
              <w:rPr>
                <w:lang w:val="en-NZ"/>
              </w:rPr>
            </w:pPr>
            <w:r w:rsidRPr="00F709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09DE" w:rsidP="00F709DE">
            <w:pPr>
              <w:pStyle w:val="BodyText"/>
            </w:pPr>
            <w:r w:rsidRPr="00F709DE">
              <w:t>Where this Unit is being assessed outside of the Resources and Infrastructure Sectors assessor and/or Industry subject mat</w:t>
            </w:r>
            <w:r w:rsidRPr="00F709DE">
              <w:t>ter expert experience should be in-line with industry standards for the sector in which it is being assessed and where no Industry standard is specified should comply with any relevant regulation.</w:t>
            </w:r>
          </w:p>
        </w:tc>
      </w:tr>
    </w:tbl>
    <w:p w:rsidR="00000000" w:rsidRPr="00F709DE" w:rsidP="00BF783F">
      <w:pPr>
        <w:pStyle w:val="BodyText"/>
      </w:pPr>
      <w:r w:rsidRPr="00F709DE">
        <w:t>*Assessors can demonstrate current work experience through employment within Industry in a role relevant to the outcomes of the Unit; or, for external assessors this can be demonstrated through exposure to Industry by conducting frequent site assessments a</w:t>
      </w:r>
      <w:r w:rsidRPr="00F709DE">
        <w:t>cross various locations.</w:t>
      </w:r>
    </w:p>
    <w:p w:rsidR="00000000" w:rsidRPr="00F709DE" w:rsidP="00BF783F">
      <w:pPr>
        <w:pStyle w:val="BodyText"/>
      </w:pPr>
      <w:r w:rsidRPr="00F709DE">
        <w:t>**Where a unit is being delivered outside of a Qualification the first numeric character in the Unit code should be considered to indicate the AQF level</w:t>
      </w:r>
    </w:p>
    <w:p w:rsidR="00000000" w:rsidRPr="00F709DE" w:rsidP="00F709DE">
      <w:pPr>
        <w:pStyle w:val="Heading1"/>
      </w:pPr>
      <w:bookmarkStart w:id="11" w:name="O_688625"/>
      <w:bookmarkEnd w:id="11"/>
      <w:r w:rsidRPr="00F709DE">
        <w:t>Links</w:t>
      </w:r>
    </w:p>
    <w:p w:rsidR="00000000" w:rsidRPr="00F709DE" w:rsidP="00BF783F">
      <w:pPr>
        <w:pStyle w:val="BodyText"/>
      </w:pPr>
      <w:r w:rsidRPr="00F709DE">
        <w:t>Companion Volume implementation guides are found in VET</w:t>
      </w:r>
      <w:r w:rsidRPr="00F709DE">
        <w:t xml:space="preserve">Net - </w:t>
      </w:r>
      <w:r>
        <w:fldChar w:fldCharType="begin"/>
      </w:r>
      <w:r>
        <w:instrText xml:space="preserve"> HYPERLINK "https://vetnet.gov.au/Pages/TrainingDocs.aspx?q=88a61002-9a21-4386-aaf8-69c76e675272" </w:instrText>
      </w:r>
      <w:r>
        <w:fldChar w:fldCharType="separate"/>
      </w:r>
      <w:r w:rsidRPr="00E84FE5">
        <w:rPr>
          <w:rStyle w:val="Hyperlink"/>
        </w:rPr>
        <w:t>https://vetnet.gov.au/Pages/TrainingDocs.aspx?q=88a61002-9a21-4386-aaf8-69c76e675272</w:t>
      </w:r>
      <w:r>
        <w:fldChar w:fldCharType="end"/>
      </w:r>
    </w:p>
    <w:p w:rsidR="00000000" w:rsidRPr="00F709DE" w:rsidP="00F709DE"/>
    <w:sectPr w:rsidSect="00F709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rsidRPr="00BF783F" w:rsidP="00BF7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3F" w:rsidP="00F70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83F" w:rsidP="00F709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783F" w:rsidP="00F709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rsidP="00F709DE">
    <w:pPr>
      <w:pStyle w:val="Footer"/>
      <w:framePr w:wrap="around"/>
    </w:pPr>
    <w:r>
      <w:fldChar w:fldCharType="begin"/>
    </w:r>
    <w:r>
      <w:instrText xml:space="preserve"> DOCPROPERTY  Subject  \* MERGEFORMAT </w:instrText>
    </w:r>
    <w:r>
      <w:fldChar w:fldCharType="separate"/>
    </w:r>
    <w:r w:rsidR="00BF783F">
      <w:t>Approved</w:t>
    </w:r>
    <w:r w:rsidR="00BF783F">
      <w:fldChar w:fldCharType="end"/>
    </w:r>
    <w:r>
      <w:tab/>
      <w:t xml:space="preserve">Page </w:t>
    </w:r>
    <w:r>
      <w:fldChar w:fldCharType="begin"/>
    </w:r>
    <w:r>
      <w:instrText xml:space="preserve"> PAGE  \* Arabic  \* MERGEFORMAT </w:instrText>
    </w:r>
    <w:r>
      <w:fldChar w:fldCharType="separate"/>
    </w:r>
    <w:r w:rsidR="00BF78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83F">
      <w:rPr>
        <w:noProof/>
      </w:rPr>
      <w:t>4</w:t>
    </w:r>
    <w:r>
      <w:rPr>
        <w:noProof/>
      </w:rPr>
      <w:fldChar w:fldCharType="end"/>
    </w:r>
  </w:p>
  <w:p w:rsidR="00F709DE" w:rsidP="00F709DE">
    <w:pPr>
      <w:pStyle w:val="Footer"/>
      <w:framePr w:wrap="around"/>
    </w:pPr>
    <w:r>
      <w:t xml:space="preserve">© Commonwealth of Australia, </w:t>
    </w:r>
    <w:r>
      <w:fldChar w:fldCharType="begin"/>
    </w:r>
    <w:r>
      <w:instrText xml:space="preserve"> DATE  \@ "yyyy"  \* MERGEFORMAT </w:instrText>
    </w:r>
    <w:r>
      <w:fldChar w:fldCharType="separate"/>
    </w:r>
    <w:r w:rsidR="00BF783F">
      <w:rPr>
        <w:noProof/>
      </w:rPr>
      <w:t>2025</w:t>
    </w:r>
    <w:r>
      <w:fldChar w:fldCharType="end"/>
    </w:r>
    <w:r>
      <w:tab/>
    </w:r>
    <w:r>
      <w:fldChar w:fldCharType="begin"/>
    </w:r>
    <w:r>
      <w:instrText xml:space="preserve"> DOCPROPERTY  Author  \* MERGEFORMAT </w:instrText>
    </w:r>
    <w:r>
      <w:fldChar w:fldCharType="separate"/>
    </w:r>
    <w:r w:rsidR="00BF783F">
      <w:t>Mining and Automotive Skills Alliance</w:t>
    </w:r>
    <w:r w:rsidR="00BF783F">
      <w:fldChar w:fldCharType="end"/>
    </w:r>
  </w:p>
  <w:p w:rsidR="00F709DE" w:rsidP="00F70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9DE" w:rsidRPr="00BF783F" w:rsidP="00BF7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3F" w:rsidRPr="002D2AF8" w:rsidP="00F709DE">
    <w:pPr>
      <w:pStyle w:val="Header"/>
      <w:framePr w:wrap="around"/>
    </w:pPr>
    <w:r>
      <w:fldChar w:fldCharType="begin"/>
    </w:r>
    <w:r>
      <w:instrText xml:space="preserve"> TITLE   \* MERGEFORMAT </w:instrText>
    </w:r>
    <w:r>
      <w:fldChar w:fldCharType="separate"/>
    </w:r>
    <w:r>
      <w:t>RIIIMG301D Maintain site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83F" w:rsidP="00F709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DE" w:rsidRPr="002D2AF8" w:rsidP="00F709DE">
    <w:pPr>
      <w:pStyle w:val="Header"/>
      <w:framePr w:wrap="around"/>
    </w:pPr>
    <w:r>
      <w:fldChar w:fldCharType="begin"/>
    </w:r>
    <w:r>
      <w:instrText xml:space="preserve"> TITLE   \* MERGEFORMAT </w:instrText>
    </w:r>
    <w:r>
      <w:fldChar w:fldCharType="separate"/>
    </w:r>
    <w:r w:rsidR="00BF783F">
      <w:t>RIIIMG301D Maintain site records</w:t>
    </w:r>
    <w:r w:rsidR="00BF783F">
      <w:fldChar w:fldCharType="end"/>
    </w:r>
    <w:r>
      <w:tab/>
      <w:t xml:space="preserve">Date this document was generated: </w:t>
    </w:r>
    <w:r>
      <w:fldChar w:fldCharType="begin"/>
    </w:r>
    <w:r>
      <w:instrText xml:space="preserve"> CREATEDATE  \@ "d MMMM yyyy"  \* MERGEFORMAT </w:instrText>
    </w:r>
    <w:r>
      <w:fldChar w:fldCharType="separate"/>
    </w:r>
    <w:r w:rsidR="00BF783F">
      <w:rPr>
        <w:noProof/>
      </w:rPr>
      <w:t>2 March 2025</w:t>
    </w:r>
    <w:r>
      <w:fldChar w:fldCharType="end"/>
    </w:r>
  </w:p>
  <w:p w:rsidR="00F709DE" w:rsidP="00F70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22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4C3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C1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9DE"/>
    <w:pPr>
      <w:spacing w:before="360" w:after="60"/>
      <w:outlineLvl w:val="0"/>
    </w:pPr>
    <w:rPr>
      <w:sz w:val="32"/>
    </w:rPr>
  </w:style>
  <w:style w:type="paragraph" w:styleId="Heading2">
    <w:name w:val="heading 2"/>
    <w:basedOn w:val="HeadingBase"/>
    <w:next w:val="BodyText"/>
    <w:link w:val="Heading2Char"/>
    <w:qFormat/>
    <w:rsid w:val="00F709DE"/>
    <w:pPr>
      <w:keepLines/>
      <w:spacing w:before="240" w:after="120"/>
      <w:outlineLvl w:val="1"/>
    </w:pPr>
    <w:rPr>
      <w:sz w:val="28"/>
      <w:szCs w:val="40"/>
    </w:rPr>
  </w:style>
  <w:style w:type="paragraph" w:styleId="Heading3">
    <w:name w:val="heading 3"/>
    <w:basedOn w:val="HeadingBase"/>
    <w:next w:val="BodyText"/>
    <w:link w:val="Heading3Char"/>
    <w:qFormat/>
    <w:rsid w:val="00F709DE"/>
    <w:pPr>
      <w:spacing w:before="180" w:after="120"/>
      <w:outlineLvl w:val="2"/>
    </w:pPr>
    <w:rPr>
      <w:spacing w:val="-10"/>
      <w:kern w:val="32"/>
    </w:rPr>
  </w:style>
  <w:style w:type="paragraph" w:styleId="Heading4">
    <w:name w:val="heading 4"/>
    <w:basedOn w:val="HeadingBase"/>
    <w:next w:val="BodyText"/>
    <w:link w:val="Heading4Char"/>
    <w:qFormat/>
    <w:rsid w:val="00F709DE"/>
    <w:pPr>
      <w:spacing w:before="160" w:after="120"/>
      <w:outlineLvl w:val="3"/>
    </w:pPr>
    <w:rPr>
      <w:sz w:val="22"/>
    </w:rPr>
  </w:style>
  <w:style w:type="paragraph" w:styleId="Heading5">
    <w:name w:val="heading 5"/>
    <w:basedOn w:val="HeadingBase"/>
    <w:next w:val="Normal"/>
    <w:link w:val="Heading5Char"/>
    <w:qFormat/>
    <w:rsid w:val="00F709DE"/>
    <w:pPr>
      <w:spacing w:before="80"/>
      <w:outlineLvl w:val="4"/>
    </w:pPr>
    <w:rPr>
      <w:color w:val="918585"/>
      <w:sz w:val="20"/>
    </w:rPr>
  </w:style>
  <w:style w:type="paragraph" w:styleId="Heading6">
    <w:name w:val="heading 6"/>
    <w:basedOn w:val="HeadingBase"/>
    <w:next w:val="Normal"/>
    <w:link w:val="Heading6Char"/>
    <w:qFormat/>
    <w:rsid w:val="00F709DE"/>
    <w:pPr>
      <w:spacing w:before="60"/>
      <w:outlineLvl w:val="5"/>
    </w:pPr>
    <w:rPr>
      <w:color w:val="918585"/>
      <w:sz w:val="20"/>
    </w:rPr>
  </w:style>
  <w:style w:type="paragraph" w:styleId="Heading7">
    <w:name w:val="heading 7"/>
    <w:basedOn w:val="Normal"/>
    <w:next w:val="Normal"/>
    <w:link w:val="Heading7Char"/>
    <w:qFormat/>
    <w:rsid w:val="00F709DE"/>
    <w:pPr>
      <w:ind w:left="720"/>
      <w:outlineLvl w:val="6"/>
    </w:pPr>
    <w:rPr>
      <w:i/>
    </w:rPr>
  </w:style>
  <w:style w:type="paragraph" w:styleId="Heading8">
    <w:name w:val="heading 8"/>
    <w:basedOn w:val="Normal"/>
    <w:next w:val="Normal"/>
    <w:link w:val="Heading8Char"/>
    <w:qFormat/>
    <w:rsid w:val="00F709DE"/>
    <w:pPr>
      <w:ind w:left="720"/>
      <w:outlineLvl w:val="7"/>
    </w:pPr>
    <w:rPr>
      <w:i/>
    </w:rPr>
  </w:style>
  <w:style w:type="paragraph" w:styleId="Heading9">
    <w:name w:val="heading 9"/>
    <w:basedOn w:val="Normal"/>
    <w:next w:val="Normal"/>
    <w:link w:val="Heading9Char"/>
    <w:qFormat/>
    <w:rsid w:val="00F709DE"/>
    <w:pPr>
      <w:ind w:left="720"/>
      <w:outlineLvl w:val="8"/>
    </w:pPr>
    <w:rPr>
      <w:i/>
    </w:rPr>
  </w:style>
  <w:style w:type="character" w:default="1" w:styleId="DefaultParagraphFont">
    <w:name w:val="Default Paragraph Font"/>
    <w:uiPriority w:val="1"/>
    <w:unhideWhenUsed/>
    <w:rsid w:val="00F70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9DE"/>
  </w:style>
  <w:style w:type="character" w:customStyle="1" w:styleId="Heading1Char">
    <w:name w:val="Heading 1 Char"/>
    <w:basedOn w:val="DefaultParagraphFont"/>
    <w:link w:val="Heading1"/>
    <w:rsid w:val="00F709DE"/>
    <w:rPr>
      <w:rFonts w:ascii="Times New Roman" w:eastAsia="Times New Roman" w:hAnsi="Times New Roman" w:cs="Times New Roman"/>
      <w:b/>
      <w:sz w:val="32"/>
      <w:szCs w:val="20"/>
      <w:lang w:eastAsia="en-US"/>
    </w:rPr>
  </w:style>
  <w:style w:type="paragraph" w:styleId="BodyText">
    <w:name w:val="Body Text"/>
    <w:basedOn w:val="Normal"/>
    <w:link w:val="BodyTextChar"/>
    <w:rsid w:val="00F70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9DE"/>
    <w:rPr>
      <w:rFonts w:ascii="Times New Roman" w:eastAsia="Times New Roman" w:hAnsi="Times New Roman" w:cs="Times New Roman"/>
      <w:sz w:val="24"/>
      <w:lang w:eastAsia="en-US"/>
    </w:rPr>
  </w:style>
  <w:style w:type="paragraph" w:styleId="ListBullet">
    <w:name w:val="List Bullet"/>
    <w:basedOn w:val="List"/>
    <w:rsid w:val="00F709DE"/>
    <w:pPr>
      <w:numPr>
        <w:numId w:val="13"/>
      </w:numPr>
      <w:tabs>
        <w:tab w:val="clear" w:pos="340"/>
      </w:tabs>
      <w:spacing w:before="40" w:after="40"/>
    </w:pPr>
  </w:style>
  <w:style w:type="paragraph" w:styleId="ListBullet2">
    <w:name w:val="List Bullet 2"/>
    <w:basedOn w:val="List2"/>
    <w:rsid w:val="00F709DE"/>
    <w:pPr>
      <w:numPr>
        <w:numId w:val="14"/>
      </w:numPr>
      <w:tabs>
        <w:tab w:val="clear" w:pos="680"/>
      </w:tabs>
    </w:pPr>
  </w:style>
  <w:style w:type="paragraph" w:customStyle="1" w:styleId="SuperHeading">
    <w:name w:val="SuperHeading"/>
    <w:basedOn w:val="Normal"/>
    <w:rsid w:val="00F709DE"/>
    <w:pPr>
      <w:spacing w:before="240" w:after="120"/>
      <w:outlineLvl w:val="0"/>
    </w:pPr>
    <w:rPr>
      <w:rFonts w:ascii="Times New Roman" w:hAnsi="Times New Roman"/>
      <w:b/>
      <w:sz w:val="32"/>
    </w:rPr>
  </w:style>
  <w:style w:type="paragraph" w:customStyle="1" w:styleId="AllowPageBreak">
    <w:name w:val="AllowPageBreak"/>
    <w:rsid w:val="00F709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09DE"/>
    <w:pPr>
      <w:numPr>
        <w:numId w:val="3"/>
      </w:numPr>
      <w:tabs>
        <w:tab w:val="clear" w:pos="1021"/>
      </w:tabs>
      <w:ind w:left="1037" w:hanging="357"/>
    </w:pPr>
  </w:style>
  <w:style w:type="character" w:customStyle="1" w:styleId="Heading2Char">
    <w:name w:val="Heading 2 Char"/>
    <w:basedOn w:val="DefaultParagraphFont"/>
    <w:link w:val="Heading2"/>
    <w:rsid w:val="00F70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9DE"/>
    <w:rPr>
      <w:rFonts w:ascii="Courier New" w:eastAsia="Times New Roman" w:hAnsi="Courier New" w:cs="Times New Roman"/>
      <w:i/>
      <w:szCs w:val="20"/>
      <w:lang w:eastAsia="en-US"/>
    </w:rPr>
  </w:style>
  <w:style w:type="paragraph" w:customStyle="1" w:styleId="HeadingBase">
    <w:name w:val="Heading Base"/>
    <w:rsid w:val="00F70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9DE"/>
    <w:pPr>
      <w:tabs>
        <w:tab w:val="right" w:leader="dot" w:pos="9072"/>
      </w:tabs>
      <w:ind w:left="567"/>
    </w:pPr>
    <w:rPr>
      <w:szCs w:val="22"/>
    </w:rPr>
  </w:style>
  <w:style w:type="paragraph" w:customStyle="1" w:styleId="TOCBase">
    <w:name w:val="TOC Base"/>
    <w:rsid w:val="00F70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9DE"/>
    <w:pPr>
      <w:tabs>
        <w:tab w:val="right" w:leader="dot" w:pos="9072"/>
      </w:tabs>
      <w:spacing w:before="40" w:after="40"/>
      <w:ind w:left="284"/>
    </w:pPr>
    <w:rPr>
      <w:rFonts w:ascii="Times New Roman" w:hAnsi="Times New Roman"/>
    </w:rPr>
  </w:style>
  <w:style w:type="paragraph" w:styleId="TOC1">
    <w:name w:val="toc 1"/>
    <w:basedOn w:val="TOCBase"/>
    <w:next w:val="Normal"/>
    <w:rsid w:val="00F70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9DE"/>
    <w:rPr>
      <w:rFonts w:ascii="Times New Roman" w:eastAsia="Times New Roman" w:hAnsi="Times New Roman" w:cs="Times New Roman"/>
      <w:sz w:val="16"/>
      <w:lang w:eastAsia="en-US"/>
    </w:rPr>
  </w:style>
  <w:style w:type="paragraph" w:styleId="Title">
    <w:name w:val="Title"/>
    <w:basedOn w:val="HeadingBase"/>
    <w:link w:val="TitleChar"/>
    <w:qFormat/>
    <w:rsid w:val="00F709DE"/>
    <w:pPr>
      <w:spacing w:before="5040"/>
      <w:jc w:val="center"/>
    </w:pPr>
    <w:rPr>
      <w:sz w:val="48"/>
      <w:szCs w:val="72"/>
      <w:lang w:val="en-US"/>
    </w:rPr>
  </w:style>
  <w:style w:type="character" w:customStyle="1" w:styleId="TitleChar">
    <w:name w:val="Title Char"/>
    <w:basedOn w:val="DefaultParagraphFont"/>
    <w:link w:val="Title"/>
    <w:rsid w:val="00F70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9DE"/>
    <w:pPr>
      <w:tabs>
        <w:tab w:val="left" w:pos="3600"/>
        <w:tab w:val="left" w:pos="3958"/>
      </w:tabs>
    </w:pPr>
  </w:style>
  <w:style w:type="paragraph" w:styleId="List">
    <w:name w:val="List"/>
    <w:basedOn w:val="BodyText"/>
    <w:next w:val="BodyText"/>
    <w:rsid w:val="00F709DE"/>
    <w:pPr>
      <w:tabs>
        <w:tab w:val="left" w:pos="340"/>
      </w:tabs>
      <w:spacing w:before="60" w:after="60"/>
      <w:ind w:left="340" w:hanging="340"/>
    </w:pPr>
  </w:style>
  <w:style w:type="paragraph" w:customStyle="1" w:styleId="Note">
    <w:name w:val="Note"/>
    <w:basedOn w:val="BodyText"/>
    <w:rsid w:val="00F709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09DE"/>
    <w:rPr>
      <w:b/>
      <w:spacing w:val="0"/>
    </w:rPr>
  </w:style>
  <w:style w:type="paragraph" w:customStyle="1" w:styleId="SuperTitle">
    <w:name w:val="SuperTitle"/>
    <w:basedOn w:val="Title"/>
    <w:rsid w:val="00F709DE"/>
    <w:pPr>
      <w:framePr w:wrap="auto" w:hAnchor="text" w:y="6049"/>
    </w:pPr>
    <w:rPr>
      <w:color w:val="000000"/>
      <w:sz w:val="40"/>
    </w:rPr>
  </w:style>
  <w:style w:type="paragraph" w:customStyle="1" w:styleId="TOCTitle">
    <w:name w:val="TOCTitle"/>
    <w:basedOn w:val="Heading1"/>
    <w:rsid w:val="00F709DE"/>
    <w:pPr>
      <w:spacing w:after="240"/>
      <w:jc w:val="center"/>
      <w:outlineLvl w:val="9"/>
    </w:pPr>
    <w:rPr>
      <w:caps/>
    </w:rPr>
  </w:style>
  <w:style w:type="paragraph" w:customStyle="1" w:styleId="Version">
    <w:name w:val="Version"/>
    <w:rsid w:val="00F70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9DE"/>
    <w:pPr>
      <w:keepNext w:val="0"/>
      <w:tabs>
        <w:tab w:val="right" w:pos="4176"/>
      </w:tabs>
      <w:ind w:left="198" w:hanging="198"/>
    </w:pPr>
    <w:rPr>
      <w:rFonts w:ascii="Garamond" w:hAnsi="Garamond"/>
    </w:rPr>
  </w:style>
  <w:style w:type="paragraph" w:styleId="IndexHeading">
    <w:name w:val="index heading"/>
    <w:basedOn w:val="Normal"/>
    <w:next w:val="Index1"/>
    <w:semiHidden/>
    <w:rsid w:val="00F709DE"/>
    <w:pPr>
      <w:spacing w:before="120" w:after="120"/>
    </w:pPr>
    <w:rPr>
      <w:rFonts w:ascii="Arial" w:hAnsi="Arial"/>
      <w:b/>
      <w:color w:val="918585"/>
      <w:sz w:val="24"/>
    </w:rPr>
  </w:style>
  <w:style w:type="paragraph" w:styleId="Header">
    <w:name w:val="header"/>
    <w:basedOn w:val="Normal"/>
    <w:link w:val="HeaderChar"/>
    <w:rsid w:val="00F70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9DE"/>
    <w:rPr>
      <w:rFonts w:ascii="Times New Roman" w:eastAsia="Times New Roman" w:hAnsi="Times New Roman" w:cs="Times New Roman"/>
      <w:sz w:val="16"/>
      <w:szCs w:val="20"/>
      <w:lang w:val="en-GB" w:eastAsia="en-US"/>
    </w:rPr>
  </w:style>
  <w:style w:type="paragraph" w:customStyle="1" w:styleId="Chapter">
    <w:name w:val="Chapter"/>
    <w:basedOn w:val="Normal"/>
    <w:rsid w:val="00F709DE"/>
    <w:pPr>
      <w:spacing w:before="240"/>
    </w:pPr>
    <w:rPr>
      <w:rFonts w:ascii="Times New Roman" w:hAnsi="Times New Roman"/>
      <w:smallCaps/>
      <w:spacing w:val="80"/>
      <w:sz w:val="28"/>
    </w:rPr>
  </w:style>
  <w:style w:type="paragraph" w:customStyle="1" w:styleId="InChapter">
    <w:name w:val="InChapter"/>
    <w:basedOn w:val="Heading3"/>
    <w:rsid w:val="00F709DE"/>
    <w:pPr>
      <w:spacing w:after="240"/>
      <w:outlineLvl w:val="9"/>
    </w:pPr>
    <w:rPr>
      <w:noProof/>
    </w:rPr>
  </w:style>
  <w:style w:type="paragraph" w:styleId="Index2">
    <w:name w:val="index 2"/>
    <w:basedOn w:val="Normal"/>
    <w:next w:val="Normal"/>
    <w:semiHidden/>
    <w:rsid w:val="00F709DE"/>
    <w:pPr>
      <w:tabs>
        <w:tab w:val="right" w:pos="4176"/>
      </w:tabs>
      <w:ind w:left="568" w:hanging="284"/>
    </w:pPr>
    <w:rPr>
      <w:rFonts w:ascii="Garamond" w:hAnsi="Garamond"/>
    </w:rPr>
  </w:style>
  <w:style w:type="paragraph" w:customStyle="1" w:styleId="Byline">
    <w:name w:val="Byline"/>
    <w:rsid w:val="00F70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9DE"/>
    <w:pPr>
      <w:tabs>
        <w:tab w:val="clear" w:pos="3600"/>
        <w:tab w:val="clear" w:pos="3958"/>
      </w:tabs>
      <w:jc w:val="right"/>
    </w:pPr>
  </w:style>
  <w:style w:type="character" w:styleId="Emphasis">
    <w:name w:val="Emphasis"/>
    <w:basedOn w:val="DefaultParagraphFont"/>
    <w:qFormat/>
    <w:rsid w:val="00F709DE"/>
    <w:rPr>
      <w:i/>
    </w:rPr>
  </w:style>
  <w:style w:type="paragraph" w:styleId="Caption">
    <w:name w:val="caption"/>
    <w:basedOn w:val="BodyText"/>
    <w:next w:val="Normal"/>
    <w:qFormat/>
    <w:rsid w:val="00F709DE"/>
    <w:pPr>
      <w:framePr w:w="2268" w:hSpace="181" w:vSpace="181" w:wrap="around" w:vAnchor="text" w:hAnchor="page" w:x="1135" w:y="285" w:anchorLock="1"/>
    </w:pPr>
    <w:rPr>
      <w:i/>
    </w:rPr>
  </w:style>
  <w:style w:type="paragraph" w:customStyle="1" w:styleId="MiniTOCTitle">
    <w:name w:val="MiniTOCTitle"/>
    <w:basedOn w:val="Heading4"/>
    <w:rsid w:val="00F709DE"/>
    <w:pPr>
      <w:spacing w:before="240"/>
      <w:outlineLvl w:val="9"/>
    </w:pPr>
    <w:rPr>
      <w:noProof/>
      <w:sz w:val="24"/>
    </w:rPr>
  </w:style>
  <w:style w:type="paragraph" w:customStyle="1" w:styleId="MiniTOCItem">
    <w:name w:val="MiniTOCItem"/>
    <w:basedOn w:val="ListBullet"/>
    <w:rsid w:val="00F709DE"/>
    <w:pPr>
      <w:numPr>
        <w:numId w:val="0"/>
      </w:numPr>
      <w:tabs>
        <w:tab w:val="right" w:leader="dot" w:pos="6521"/>
      </w:tabs>
      <w:spacing w:before="0" w:after="0"/>
    </w:pPr>
  </w:style>
  <w:style w:type="paragraph" w:customStyle="1" w:styleId="TOFTitle">
    <w:name w:val="TOFTitle"/>
    <w:basedOn w:val="TOCTitle"/>
    <w:rsid w:val="00F709DE"/>
  </w:style>
  <w:style w:type="paragraph" w:styleId="TableofFigures">
    <w:name w:val="table of figures"/>
    <w:basedOn w:val="Normal"/>
    <w:next w:val="Normal"/>
    <w:semiHidden/>
    <w:rsid w:val="00F709DE"/>
    <w:pPr>
      <w:tabs>
        <w:tab w:val="right" w:leader="dot" w:pos="9072"/>
      </w:tabs>
      <w:ind w:left="970" w:hanging="403"/>
    </w:pPr>
    <w:rPr>
      <w:rFonts w:ascii="Times New Roman" w:hAnsi="Times New Roman"/>
      <w:b/>
    </w:rPr>
  </w:style>
  <w:style w:type="paragraph" w:styleId="ListNumber">
    <w:name w:val="List Number"/>
    <w:basedOn w:val="List"/>
    <w:rsid w:val="00F709DE"/>
    <w:pPr>
      <w:numPr>
        <w:numId w:val="16"/>
      </w:numPr>
      <w:tabs>
        <w:tab w:val="clear" w:pos="340"/>
      </w:tabs>
    </w:pPr>
  </w:style>
  <w:style w:type="character" w:customStyle="1" w:styleId="WingdingSymbols">
    <w:name w:val="Wingding Symbols"/>
    <w:rsid w:val="00F709DE"/>
    <w:rPr>
      <w:rFonts w:ascii="Wingdings" w:hAnsi="Wingdings"/>
    </w:rPr>
  </w:style>
  <w:style w:type="paragraph" w:customStyle="1" w:styleId="TableHeading">
    <w:name w:val="Table Heading"/>
    <w:basedOn w:val="HeadingBase"/>
    <w:rsid w:val="00F709DE"/>
    <w:pPr>
      <w:keepLines/>
      <w:pBdr>
        <w:bottom w:val="single" w:sz="6" w:space="1" w:color="918585"/>
      </w:pBdr>
      <w:spacing w:before="240"/>
    </w:pPr>
  </w:style>
  <w:style w:type="character" w:customStyle="1" w:styleId="HotSpot">
    <w:name w:val="HotSpot"/>
    <w:rsid w:val="00F709DE"/>
    <w:rPr>
      <w:color w:val="0033CC"/>
      <w:u w:val="none"/>
    </w:rPr>
  </w:style>
  <w:style w:type="paragraph" w:customStyle="1" w:styleId="BodyTextRight">
    <w:name w:val="Body Text Right"/>
    <w:basedOn w:val="BodyText"/>
    <w:rsid w:val="00F709DE"/>
    <w:pPr>
      <w:spacing w:before="0" w:after="0"/>
      <w:jc w:val="right"/>
    </w:pPr>
  </w:style>
  <w:style w:type="paragraph" w:styleId="Index3">
    <w:name w:val="index 3"/>
    <w:basedOn w:val="ListNumber2"/>
    <w:next w:val="Normal"/>
    <w:semiHidden/>
    <w:rsid w:val="00F709DE"/>
    <w:pPr>
      <w:numPr>
        <w:numId w:val="0"/>
      </w:numPr>
      <w:tabs>
        <w:tab w:val="right" w:leader="dot" w:pos="4176"/>
      </w:tabs>
    </w:pPr>
  </w:style>
  <w:style w:type="paragraph" w:styleId="ListNumber2">
    <w:name w:val="List Number 2"/>
    <w:basedOn w:val="List2"/>
    <w:rsid w:val="00F709DE"/>
    <w:pPr>
      <w:numPr>
        <w:numId w:val="11"/>
      </w:numPr>
      <w:tabs>
        <w:tab w:val="clear" w:pos="1060"/>
      </w:tabs>
    </w:pPr>
  </w:style>
  <w:style w:type="paragraph" w:customStyle="1" w:styleId="MarginNote">
    <w:name w:val="Margin Note"/>
    <w:basedOn w:val="BodyText"/>
    <w:rsid w:val="00F70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9DE"/>
    <w:rPr>
      <w:sz w:val="32"/>
    </w:rPr>
  </w:style>
  <w:style w:type="paragraph" w:customStyle="1" w:styleId="HeadingProcedure">
    <w:name w:val="Heading Procedure"/>
    <w:basedOn w:val="HeadingBase"/>
    <w:next w:val="Normal"/>
    <w:rsid w:val="00F709DE"/>
    <w:pPr>
      <w:tabs>
        <w:tab w:val="left" w:pos="0"/>
      </w:tabs>
      <w:spacing w:before="120" w:after="60"/>
    </w:pPr>
    <w:rPr>
      <w:i/>
      <w:color w:val="918585"/>
      <w:sz w:val="22"/>
    </w:rPr>
  </w:style>
  <w:style w:type="paragraph" w:customStyle="1" w:styleId="TableBodyText">
    <w:name w:val="Table Body Text"/>
    <w:basedOn w:val="BodyText"/>
    <w:rsid w:val="00F709DE"/>
    <w:pPr>
      <w:spacing w:before="60" w:after="60"/>
    </w:pPr>
  </w:style>
  <w:style w:type="paragraph" w:styleId="ListContinue">
    <w:name w:val="List Continue"/>
    <w:basedOn w:val="List"/>
    <w:rsid w:val="00F709DE"/>
    <w:pPr>
      <w:ind w:firstLine="0"/>
    </w:pPr>
  </w:style>
  <w:style w:type="paragraph" w:customStyle="1" w:styleId="ListNote">
    <w:name w:val="List Note"/>
    <w:basedOn w:val="List"/>
    <w:rsid w:val="00F709DE"/>
    <w:pPr>
      <w:pBdr>
        <w:top w:val="single" w:sz="6" w:space="2" w:color="918585"/>
        <w:bottom w:val="single" w:sz="6" w:space="2" w:color="918585"/>
      </w:pBdr>
      <w:tabs>
        <w:tab w:val="left" w:pos="1021"/>
      </w:tabs>
      <w:ind w:firstLine="0"/>
    </w:pPr>
  </w:style>
  <w:style w:type="paragraph" w:customStyle="1" w:styleId="Warning">
    <w:name w:val="Warning"/>
    <w:basedOn w:val="BodyText"/>
    <w:rsid w:val="00F709DE"/>
    <w:pPr>
      <w:shd w:val="clear" w:color="auto" w:fill="D9D9D9"/>
      <w:tabs>
        <w:tab w:val="left" w:pos="992"/>
      </w:tabs>
      <w:ind w:left="119" w:right="119"/>
    </w:pPr>
    <w:rPr>
      <w:sz w:val="20"/>
    </w:rPr>
  </w:style>
  <w:style w:type="paragraph" w:customStyle="1" w:styleId="MarginIcons">
    <w:name w:val="Margin Icons"/>
    <w:basedOn w:val="BodyText"/>
    <w:rsid w:val="00F70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9DE"/>
    <w:rPr>
      <w:rFonts w:ascii="Courier New" w:hAnsi="Courier New"/>
    </w:rPr>
  </w:style>
  <w:style w:type="paragraph" w:customStyle="1" w:styleId="NoteBullet">
    <w:name w:val="Note Bullet"/>
    <w:basedOn w:val="Note"/>
    <w:rsid w:val="00F709DE"/>
    <w:pPr>
      <w:tabs>
        <w:tab w:val="clear" w:pos="680"/>
      </w:tabs>
      <w:spacing w:before="60" w:after="60"/>
    </w:pPr>
  </w:style>
  <w:style w:type="paragraph" w:customStyle="1" w:styleId="SubHeading2">
    <w:name w:val="SubHeading2"/>
    <w:basedOn w:val="HeadingBase"/>
    <w:rsid w:val="00F709DE"/>
    <w:pPr>
      <w:spacing w:before="240" w:after="60"/>
    </w:pPr>
    <w:rPr>
      <w:sz w:val="20"/>
    </w:rPr>
  </w:style>
  <w:style w:type="paragraph" w:customStyle="1" w:styleId="SubHeading1">
    <w:name w:val="SubHeading1"/>
    <w:basedOn w:val="HeadingBase"/>
    <w:rsid w:val="00F709DE"/>
    <w:pPr>
      <w:spacing w:before="240" w:after="60"/>
    </w:pPr>
    <w:rPr>
      <w:color w:val="918585"/>
      <w:sz w:val="22"/>
    </w:rPr>
  </w:style>
  <w:style w:type="paragraph" w:customStyle="1" w:styleId="SideHeading">
    <w:name w:val="Side Heading"/>
    <w:basedOn w:val="HeadingBase"/>
    <w:rsid w:val="00F70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9DE"/>
    <w:pPr>
      <w:numPr>
        <w:numId w:val="12"/>
      </w:numPr>
    </w:pPr>
  </w:style>
  <w:style w:type="paragraph" w:styleId="PlainText">
    <w:name w:val="Plain Text"/>
    <w:basedOn w:val="Normal"/>
    <w:link w:val="PlainTextChar"/>
    <w:rsid w:val="00F709DE"/>
    <w:rPr>
      <w:sz w:val="20"/>
    </w:rPr>
  </w:style>
  <w:style w:type="character" w:customStyle="1" w:styleId="PlainTextChar">
    <w:name w:val="Plain Text Char"/>
    <w:basedOn w:val="DefaultParagraphFont"/>
    <w:link w:val="PlainText"/>
    <w:rsid w:val="00F709DE"/>
    <w:rPr>
      <w:rFonts w:ascii="Courier New" w:eastAsia="Times New Roman" w:hAnsi="Courier New" w:cs="Times New Roman"/>
      <w:sz w:val="20"/>
      <w:szCs w:val="20"/>
      <w:lang w:eastAsia="en-US"/>
    </w:rPr>
  </w:style>
  <w:style w:type="character" w:customStyle="1" w:styleId="MenuOption">
    <w:name w:val="Menu Option"/>
    <w:basedOn w:val="DefaultParagraphFont"/>
    <w:rsid w:val="00F709DE"/>
    <w:rPr>
      <w:b/>
      <w:smallCaps/>
    </w:rPr>
  </w:style>
  <w:style w:type="paragraph" w:customStyle="1" w:styleId="TableListNumber">
    <w:name w:val="Table List Number"/>
    <w:basedOn w:val="ListNumber"/>
    <w:rsid w:val="00F709DE"/>
    <w:pPr>
      <w:numPr>
        <w:numId w:val="0"/>
      </w:numPr>
    </w:pPr>
  </w:style>
  <w:style w:type="paragraph" w:styleId="TOC4">
    <w:name w:val="toc 4"/>
    <w:basedOn w:val="TOCBase"/>
    <w:next w:val="Normal"/>
    <w:semiHidden/>
    <w:rsid w:val="00F709DE"/>
    <w:pPr>
      <w:tabs>
        <w:tab w:val="right" w:leader="dot" w:pos="9071"/>
      </w:tabs>
      <w:ind w:left="1701"/>
    </w:pPr>
  </w:style>
  <w:style w:type="paragraph" w:customStyle="1" w:styleId="ListAlpha">
    <w:name w:val="List Alpha"/>
    <w:basedOn w:val="List"/>
    <w:rsid w:val="00F709DE"/>
    <w:pPr>
      <w:numPr>
        <w:numId w:val="10"/>
      </w:numPr>
    </w:pPr>
  </w:style>
  <w:style w:type="paragraph" w:customStyle="1" w:styleId="ListAlpha2">
    <w:name w:val="List Alpha 2"/>
    <w:basedOn w:val="List2"/>
    <w:rsid w:val="00F709DE"/>
    <w:pPr>
      <w:numPr>
        <w:numId w:val="9"/>
      </w:numPr>
    </w:pPr>
  </w:style>
  <w:style w:type="paragraph" w:styleId="List2">
    <w:name w:val="List 2"/>
    <w:basedOn w:val="BodyText"/>
    <w:rsid w:val="00F709DE"/>
    <w:pPr>
      <w:tabs>
        <w:tab w:val="left" w:pos="680"/>
      </w:tabs>
      <w:spacing w:before="60" w:after="60"/>
      <w:ind w:left="680" w:hanging="340"/>
    </w:pPr>
  </w:style>
  <w:style w:type="paragraph" w:styleId="List3">
    <w:name w:val="List 3"/>
    <w:basedOn w:val="BodyText"/>
    <w:rsid w:val="00F709DE"/>
    <w:pPr>
      <w:tabs>
        <w:tab w:val="left" w:pos="1021"/>
      </w:tabs>
      <w:spacing w:before="60" w:after="60"/>
      <w:ind w:left="1020" w:hanging="340"/>
    </w:pPr>
  </w:style>
  <w:style w:type="paragraph" w:styleId="List4">
    <w:name w:val="List 4"/>
    <w:basedOn w:val="BodyText"/>
    <w:rsid w:val="00F709DE"/>
    <w:pPr>
      <w:tabs>
        <w:tab w:val="left" w:pos="1361"/>
      </w:tabs>
      <w:spacing w:before="60" w:after="60"/>
      <w:ind w:left="1361" w:hanging="340"/>
    </w:pPr>
  </w:style>
  <w:style w:type="paragraph" w:styleId="List5">
    <w:name w:val="List 5"/>
    <w:basedOn w:val="BodyText"/>
    <w:rsid w:val="00F709DE"/>
    <w:pPr>
      <w:tabs>
        <w:tab w:val="left" w:pos="1701"/>
      </w:tabs>
      <w:spacing w:before="60" w:after="60"/>
      <w:ind w:left="1701" w:hanging="340"/>
    </w:pPr>
  </w:style>
  <w:style w:type="paragraph" w:styleId="ListBullet4">
    <w:name w:val="List Bullet 4"/>
    <w:basedOn w:val="List4"/>
    <w:rsid w:val="00F709DE"/>
    <w:pPr>
      <w:numPr>
        <w:numId w:val="4"/>
      </w:numPr>
      <w:tabs>
        <w:tab w:val="clear" w:pos="1361"/>
      </w:tabs>
    </w:pPr>
  </w:style>
  <w:style w:type="paragraph" w:styleId="ListBullet5">
    <w:name w:val="List Bullet 5"/>
    <w:basedOn w:val="List5"/>
    <w:rsid w:val="00F709DE"/>
    <w:pPr>
      <w:numPr>
        <w:numId w:val="5"/>
      </w:numPr>
    </w:pPr>
  </w:style>
  <w:style w:type="paragraph" w:styleId="ListContinue2">
    <w:name w:val="List Continue 2"/>
    <w:basedOn w:val="List2"/>
    <w:rsid w:val="00F709DE"/>
    <w:pPr>
      <w:ind w:firstLine="0"/>
    </w:pPr>
  </w:style>
  <w:style w:type="paragraph" w:styleId="ListContinue3">
    <w:name w:val="List Continue 3"/>
    <w:basedOn w:val="List3"/>
    <w:rsid w:val="00F709DE"/>
    <w:pPr>
      <w:ind w:left="1021" w:firstLine="0"/>
    </w:pPr>
  </w:style>
  <w:style w:type="paragraph" w:styleId="ListContinue4">
    <w:name w:val="List Continue 4"/>
    <w:basedOn w:val="List4"/>
    <w:rsid w:val="00F709DE"/>
    <w:pPr>
      <w:ind w:firstLine="0"/>
    </w:pPr>
  </w:style>
  <w:style w:type="paragraph" w:styleId="ListContinue5">
    <w:name w:val="List Continue 5"/>
    <w:basedOn w:val="List5"/>
    <w:rsid w:val="00F709DE"/>
    <w:pPr>
      <w:ind w:firstLine="0"/>
    </w:pPr>
  </w:style>
  <w:style w:type="paragraph" w:styleId="ListNumber3">
    <w:name w:val="List Number 3"/>
    <w:basedOn w:val="List3"/>
    <w:rsid w:val="00F709DE"/>
    <w:pPr>
      <w:numPr>
        <w:numId w:val="6"/>
      </w:numPr>
    </w:pPr>
  </w:style>
  <w:style w:type="paragraph" w:styleId="ListNumber4">
    <w:name w:val="List Number 4"/>
    <w:basedOn w:val="List4"/>
    <w:rsid w:val="00F709DE"/>
    <w:pPr>
      <w:numPr>
        <w:numId w:val="7"/>
      </w:numPr>
    </w:pPr>
  </w:style>
  <w:style w:type="paragraph" w:styleId="ListNumber5">
    <w:name w:val="List Number 5"/>
    <w:basedOn w:val="List5"/>
    <w:rsid w:val="00F709DE"/>
    <w:pPr>
      <w:numPr>
        <w:numId w:val="8"/>
      </w:numPr>
    </w:pPr>
  </w:style>
  <w:style w:type="paragraph" w:styleId="BlockText">
    <w:name w:val="Block Text"/>
    <w:basedOn w:val="Normal"/>
    <w:rsid w:val="00F709DE"/>
    <w:pPr>
      <w:spacing w:after="120"/>
      <w:ind w:left="1440" w:right="1440"/>
    </w:pPr>
  </w:style>
  <w:style w:type="character" w:customStyle="1" w:styleId="Subscript">
    <w:name w:val="Subscript"/>
    <w:basedOn w:val="DefaultParagraphFont"/>
    <w:rsid w:val="00F709DE"/>
    <w:rPr>
      <w:sz w:val="16"/>
      <w:vertAlign w:val="subscript"/>
    </w:rPr>
  </w:style>
  <w:style w:type="character" w:customStyle="1" w:styleId="Superscript">
    <w:name w:val="Superscript"/>
    <w:basedOn w:val="DefaultParagraphFont"/>
    <w:rsid w:val="00F709DE"/>
    <w:rPr>
      <w:sz w:val="16"/>
      <w:vertAlign w:val="superscript"/>
    </w:rPr>
  </w:style>
  <w:style w:type="character" w:customStyle="1" w:styleId="Symbols">
    <w:name w:val="Symbols"/>
    <w:basedOn w:val="DefaultParagraphFont"/>
    <w:rsid w:val="00F709DE"/>
    <w:rPr>
      <w:rFonts w:ascii="Symbol" w:hAnsi="Symbol"/>
    </w:rPr>
  </w:style>
  <w:style w:type="character" w:customStyle="1" w:styleId="MenuOptions">
    <w:name w:val="Menu Options"/>
    <w:basedOn w:val="DefaultParagraphFont"/>
    <w:rsid w:val="00F709DE"/>
    <w:rPr>
      <w:rFonts w:ascii="Arial Narrow" w:hAnsi="Arial Narrow"/>
      <w:smallCaps/>
    </w:rPr>
  </w:style>
  <w:style w:type="character" w:customStyle="1" w:styleId="Buttons">
    <w:name w:val="Buttons"/>
    <w:basedOn w:val="DefaultParagraphFont"/>
    <w:rsid w:val="00F709DE"/>
    <w:rPr>
      <w:b/>
    </w:rPr>
  </w:style>
  <w:style w:type="character" w:customStyle="1" w:styleId="Underlined">
    <w:name w:val="Underlined"/>
    <w:basedOn w:val="DefaultParagraphFont"/>
    <w:rsid w:val="00F709DE"/>
    <w:rPr>
      <w:u w:val="single"/>
    </w:rPr>
  </w:style>
  <w:style w:type="paragraph" w:customStyle="1" w:styleId="TableBodyTextRight">
    <w:name w:val="Table Body Text Right"/>
    <w:basedOn w:val="TableBodyText"/>
    <w:rsid w:val="00F709DE"/>
    <w:pPr>
      <w:widowControl w:val="0"/>
      <w:autoSpaceDE w:val="0"/>
      <w:autoSpaceDN w:val="0"/>
      <w:adjustRightInd w:val="0"/>
      <w:jc w:val="right"/>
    </w:pPr>
    <w:rPr>
      <w:rFonts w:cs="Arial"/>
      <w:szCs w:val="18"/>
    </w:rPr>
  </w:style>
  <w:style w:type="paragraph" w:customStyle="1" w:styleId="CopyrightText">
    <w:name w:val="Copyright Text"/>
    <w:basedOn w:val="BodyText"/>
    <w:rsid w:val="00F709DE"/>
    <w:rPr>
      <w:sz w:val="18"/>
    </w:rPr>
  </w:style>
  <w:style w:type="paragraph" w:customStyle="1" w:styleId="BodySmallRight">
    <w:name w:val="Body Small Right"/>
    <w:basedOn w:val="BodyTextRight"/>
    <w:rsid w:val="00F709DE"/>
    <w:rPr>
      <w:sz w:val="18"/>
      <w:szCs w:val="18"/>
    </w:rPr>
  </w:style>
  <w:style w:type="paragraph" w:customStyle="1" w:styleId="MarginEdition">
    <w:name w:val="Margin Edition"/>
    <w:basedOn w:val="MarginNote"/>
    <w:rsid w:val="00F709DE"/>
    <w:pPr>
      <w:spacing w:before="0" w:after="0"/>
    </w:pPr>
    <w:rPr>
      <w:rFonts w:ascii="Times New Roman" w:hAnsi="Times New Roman"/>
      <w:color w:val="999999"/>
    </w:rPr>
  </w:style>
  <w:style w:type="paragraph" w:customStyle="1" w:styleId="Spacer">
    <w:name w:val="Spacer"/>
    <w:basedOn w:val="Normal"/>
    <w:rsid w:val="00F709DE"/>
    <w:rPr>
      <w:sz w:val="2"/>
      <w:szCs w:val="2"/>
    </w:rPr>
  </w:style>
  <w:style w:type="character" w:customStyle="1" w:styleId="Small">
    <w:name w:val="Small"/>
    <w:basedOn w:val="DefaultParagraphFont"/>
    <w:rsid w:val="00F709DE"/>
    <w:rPr>
      <w:sz w:val="16"/>
    </w:rPr>
  </w:style>
  <w:style w:type="paragraph" w:customStyle="1" w:styleId="WideTable">
    <w:name w:val="Wide Table"/>
    <w:basedOn w:val="Normal"/>
    <w:rsid w:val="00F709DE"/>
    <w:pPr>
      <w:ind w:left="-1418"/>
    </w:pPr>
    <w:rPr>
      <w:sz w:val="2"/>
      <w:szCs w:val="2"/>
    </w:rPr>
  </w:style>
  <w:style w:type="character" w:styleId="PageNumber">
    <w:name w:val="page number"/>
    <w:basedOn w:val="DefaultParagraphFont"/>
    <w:rsid w:val="00F709DE"/>
  </w:style>
  <w:style w:type="paragraph" w:styleId="Quote">
    <w:name w:val="Quote"/>
    <w:basedOn w:val="Heading1"/>
    <w:link w:val="QuoteChar"/>
    <w:qFormat/>
    <w:rsid w:val="00F709DE"/>
    <w:rPr>
      <w:b w:val="0"/>
      <w:sz w:val="72"/>
      <w:szCs w:val="72"/>
      <w:lang w:val="en-NZ"/>
    </w:rPr>
  </w:style>
  <w:style w:type="character" w:customStyle="1" w:styleId="QuoteChar">
    <w:name w:val="Quote Char"/>
    <w:basedOn w:val="DefaultParagraphFont"/>
    <w:link w:val="Quote"/>
    <w:rsid w:val="00F70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9DE"/>
    <w:pPr>
      <w:pageBreakBefore/>
    </w:pPr>
  </w:style>
  <w:style w:type="paragraph" w:customStyle="1" w:styleId="Border">
    <w:name w:val="Border"/>
    <w:basedOn w:val="Normal"/>
    <w:qFormat/>
    <w:rsid w:val="00F70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9DE"/>
    <w:rPr>
      <w:b/>
      <w:bCs/>
      <w:i/>
      <w:iCs/>
      <w:color w:val="auto"/>
    </w:rPr>
  </w:style>
  <w:style w:type="paragraph" w:styleId="IntenseQuote">
    <w:name w:val="Intense Quote"/>
    <w:basedOn w:val="Normal"/>
    <w:next w:val="Normal"/>
    <w:link w:val="IntenseQuoteChar"/>
    <w:uiPriority w:val="30"/>
    <w:qFormat/>
    <w:rsid w:val="00F70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9DE"/>
    <w:rPr>
      <w:smallCaps/>
      <w:color w:val="auto"/>
      <w:u w:val="single"/>
    </w:rPr>
  </w:style>
  <w:style w:type="character" w:styleId="IntenseReference">
    <w:name w:val="Intense Reference"/>
    <w:basedOn w:val="DefaultParagraphFont"/>
    <w:uiPriority w:val="32"/>
    <w:qFormat/>
    <w:rsid w:val="00F709DE"/>
    <w:rPr>
      <w:b/>
      <w:bCs/>
      <w:smallCaps/>
      <w:color w:val="auto"/>
      <w:spacing w:val="5"/>
      <w:u w:val="single"/>
    </w:rPr>
  </w:style>
  <w:style w:type="paragraph" w:customStyle="1" w:styleId="2ColumnHeading">
    <w:name w:val="2Column Heading"/>
    <w:basedOn w:val="BodyText"/>
    <w:qFormat/>
    <w:rsid w:val="00F709DE"/>
    <w:pPr>
      <w:spacing w:after="60"/>
      <w:ind w:left="-2268"/>
    </w:pPr>
    <w:rPr>
      <w:b/>
    </w:rPr>
  </w:style>
  <w:style w:type="paragraph" w:customStyle="1" w:styleId="Heading1TOC">
    <w:name w:val="Heading1 TOC"/>
    <w:basedOn w:val="Normal"/>
    <w:qFormat/>
    <w:rsid w:val="00F709DE"/>
    <w:pPr>
      <w:spacing w:before="240" w:after="120"/>
    </w:pPr>
    <w:rPr>
      <w:rFonts w:ascii="Times New Roman" w:hAnsi="Times New Roman"/>
      <w:b/>
      <w:sz w:val="32"/>
    </w:rPr>
  </w:style>
  <w:style w:type="paragraph" w:customStyle="1" w:styleId="Heading2TOC">
    <w:name w:val="Heading2 TOC"/>
    <w:basedOn w:val="Normal"/>
    <w:qFormat/>
    <w:rsid w:val="00F709DE"/>
    <w:pPr>
      <w:spacing w:before="240" w:after="60"/>
    </w:pPr>
    <w:rPr>
      <w:rFonts w:ascii="Times New Roman" w:hAnsi="Times New Roman"/>
      <w:b/>
      <w:sz w:val="28"/>
    </w:rPr>
  </w:style>
  <w:style w:type="character" w:customStyle="1" w:styleId="Underline">
    <w:name w:val="Underline"/>
    <w:basedOn w:val="DefaultParagraphFont"/>
    <w:qFormat/>
    <w:rsid w:val="00F709DE"/>
    <w:rPr>
      <w:u w:val="single"/>
    </w:rPr>
  </w:style>
  <w:style w:type="character" w:customStyle="1" w:styleId="BoldandItalics">
    <w:name w:val="Bold and Italics"/>
    <w:qFormat/>
    <w:rsid w:val="00F709DE"/>
    <w:rPr>
      <w:b/>
      <w:i/>
      <w:u w:val="none"/>
    </w:rPr>
  </w:style>
  <w:style w:type="paragraph" w:styleId="BalloonText">
    <w:name w:val="Balloon Text"/>
    <w:basedOn w:val="Normal"/>
    <w:link w:val="BalloonTextChar"/>
    <w:rsid w:val="00F709DE"/>
    <w:rPr>
      <w:rFonts w:ascii="Tahoma" w:hAnsi="Tahoma" w:cs="Tahoma"/>
      <w:sz w:val="16"/>
      <w:szCs w:val="16"/>
    </w:rPr>
  </w:style>
  <w:style w:type="character" w:customStyle="1" w:styleId="BalloonTextChar">
    <w:name w:val="Balloon Text Char"/>
    <w:basedOn w:val="DefaultParagraphFont"/>
    <w:link w:val="BalloonText"/>
    <w:rsid w:val="00F70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9DE"/>
    <w:rPr>
      <w:b/>
      <w:color w:val="660033"/>
      <w:spacing w:val="0"/>
    </w:rPr>
  </w:style>
  <w:style w:type="paragraph" w:customStyle="1" w:styleId="Nameditemlist">
    <w:name w:val="Named item list"/>
    <w:basedOn w:val="BodyText"/>
    <w:qFormat/>
    <w:rsid w:val="00F709DE"/>
    <w:pPr>
      <w:tabs>
        <w:tab w:val="left" w:pos="2835"/>
      </w:tabs>
      <w:ind w:left="2835" w:hanging="2835"/>
    </w:pPr>
  </w:style>
  <w:style w:type="paragraph" w:customStyle="1" w:styleId="BodyTextnopadding">
    <w:name w:val="Body Text no padding"/>
    <w:basedOn w:val="BodyText"/>
    <w:qFormat/>
    <w:rsid w:val="00F709DE"/>
    <w:pPr>
      <w:spacing w:before="0" w:after="0"/>
    </w:pPr>
  </w:style>
  <w:style w:type="paragraph" w:customStyle="1" w:styleId="BodyTextBold">
    <w:name w:val="Body Text Bold"/>
    <w:basedOn w:val="BodyText"/>
    <w:qFormat/>
    <w:rsid w:val="00F709DE"/>
    <w:rPr>
      <w:b/>
    </w:rPr>
  </w:style>
  <w:style w:type="character" w:styleId="Hyperlink">
    <w:name w:val="Hyperlink"/>
    <w:basedOn w:val="DefaultParagraphFont"/>
    <w:uiPriority w:val="99"/>
    <w:unhideWhenUsed/>
    <w:rsid w:val="00BF7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7296</Characters>
  <Application>Microsoft Office Word</Application>
  <DocSecurity>0</DocSecurity>
  <Lines>197</Lines>
  <Paragraphs>124</Paragraphs>
  <ScaleCrop>false</ScaleCrop>
  <Company>Author-it Software Corporation Ltd.</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RIIIMG301D Maintain site records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