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A3C" w:rsidP="00090A3C">
      <w:pPr>
        <w:pStyle w:val="Title"/>
      </w:pPr>
      <w:r>
        <w:fldChar w:fldCharType="begin"/>
      </w:r>
      <w:r>
        <w:instrText xml:space="preserve"> TITLE   \* MERGEFORMAT </w:instrText>
      </w:r>
      <w:r>
        <w:fldChar w:fldCharType="separate"/>
      </w:r>
      <w:r>
        <w:t>Assessment Requirements for RIIIMG301D Maintain site records</w:t>
      </w:r>
      <w:r>
        <w:fldChar w:fldCharType="end"/>
      </w:r>
    </w:p>
    <w:p w:rsidR="00090A3C" w:rsidP="00090A3C">
      <w:pPr>
        <w:pStyle w:val="Version"/>
        <w:sectPr w:rsidSect="005864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6449" w:rsidP="00586449">
      <w:pPr>
        <w:pStyle w:val="SuperHeading"/>
      </w:pPr>
      <w:r w:rsidRPr="00586449">
        <w:t>Assessment Requirements for RIIIMG301D Maintain site records</w:t>
      </w:r>
    </w:p>
    <w:p w:rsidR="00000000" w:rsidRPr="00586449" w:rsidP="00586449">
      <w:pPr>
        <w:pStyle w:val="Heading1"/>
      </w:pPr>
      <w:bookmarkStart w:id="1" w:name="O_688613"/>
      <w:bookmarkEnd w:id="1"/>
      <w:r w:rsidRPr="00586449">
        <w:t>Modification History</w:t>
      </w:r>
    </w:p>
    <w:tbl>
      <w:tblPr>
        <w:tblW w:w="9270" w:type="dxa"/>
        <w:tblLayout w:type="fixed"/>
        <w:tblCellMar>
          <w:left w:w="62" w:type="dxa"/>
          <w:right w:w="62" w:type="dxa"/>
        </w:tblCellMar>
        <w:tblLook w:val="0000"/>
      </w:tblPr>
      <w:tblGrid>
        <w:gridCol w:w="1170"/>
        <w:gridCol w:w="8100"/>
      </w:tblGrid>
      <w:tr w:rsidTr="00090A3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449">
            <w:pPr>
              <w:pStyle w:val="BodyText"/>
              <w:rPr>
                <w:lang w:val="en-NZ"/>
              </w:rPr>
            </w:pPr>
            <w:r w:rsidRPr="0058644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449">
            <w:pPr>
              <w:pStyle w:val="BodyText"/>
              <w:rPr>
                <w:lang w:val="en-NZ"/>
              </w:rPr>
            </w:pPr>
            <w:r w:rsidRPr="00586449">
              <w:t>Comment</w:t>
            </w:r>
          </w:p>
        </w:tc>
      </w:tr>
      <w:tr w:rsidTr="00090A3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449">
            <w:pPr>
              <w:pStyle w:val="BodyText"/>
              <w:rPr>
                <w:lang w:val="en-NZ"/>
              </w:rPr>
            </w:pPr>
            <w:r w:rsidRPr="0058644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449">
            <w:pPr>
              <w:pStyle w:val="BodyText"/>
              <w:rPr>
                <w:lang w:val="en-NZ"/>
              </w:rPr>
            </w:pPr>
            <w:r w:rsidRPr="00586449">
              <w:t>This unit replaces RIIIMG301A Maintain site records</w:t>
            </w:r>
          </w:p>
        </w:tc>
      </w:tr>
      <w:tr w:rsidTr="00090A3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449">
            <w:pPr>
              <w:pStyle w:val="BodyText"/>
              <w:rPr>
                <w:lang w:val="en-NZ"/>
              </w:rPr>
            </w:pPr>
            <w:r w:rsidRPr="0058644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449" w:rsidP="00586449">
            <w:pPr>
              <w:pStyle w:val="BodyText"/>
            </w:pPr>
            <w:r w:rsidRPr="00586449">
              <w:t>Required frequency and volume of evidence amended in Performance evidence.</w:t>
            </w:r>
          </w:p>
          <w:p w:rsidR="00000000" w:rsidRPr="00586449" w:rsidP="00586449">
            <w:pPr>
              <w:pStyle w:val="BodyText"/>
            </w:pPr>
            <w:r w:rsidRPr="00586449">
              <w:t>Substantial amendments made in Assessment Conditions field, including:</w:t>
            </w:r>
            <w:r w:rsidRPr="00586449">
              <w:t xml:space="preserve"> references to Industry Sectors, assessor and subject matter expert experience requirements, how assessment should be conducted and what it should confirm.</w:t>
            </w:r>
          </w:p>
        </w:tc>
      </w:tr>
    </w:tbl>
    <w:p w:rsidR="00000000" w:rsidRPr="00586449" w:rsidP="00586449">
      <w:pPr>
        <w:pStyle w:val="BodyText"/>
      </w:pPr>
    </w:p>
    <w:p w:rsidR="00000000" w:rsidRPr="00586449" w:rsidP="00586449">
      <w:pPr>
        <w:pStyle w:val="AllowPageBreak"/>
      </w:pPr>
    </w:p>
    <w:p w:rsidR="00000000" w:rsidRPr="00586449" w:rsidP="00586449">
      <w:pPr>
        <w:pStyle w:val="Heading1"/>
      </w:pPr>
      <w:bookmarkStart w:id="2" w:name="O_688612"/>
      <w:bookmarkEnd w:id="2"/>
      <w:r w:rsidRPr="00586449">
        <w:t>Performance Evidence</w:t>
      </w:r>
    </w:p>
    <w:p w:rsidR="00000000" w:rsidRPr="00586449" w:rsidP="00090A3C">
      <w:pPr>
        <w:pStyle w:val="BodyText"/>
      </w:pPr>
      <w:r w:rsidRPr="00586449">
        <w:t>Evidence is required to be collected that demonstrates a can</w:t>
      </w:r>
      <w:r w:rsidRPr="00586449">
        <w:t>didate’s competency in this unit. Evidence must be relevant to the roles within this sector’s work operations and satisfy all of the requirements of the performance criteria of this unit and include evidence that the candidate:</w:t>
      </w:r>
    </w:p>
    <w:p w:rsidR="00000000" w:rsidRPr="00586449" w:rsidP="00586449">
      <w:pPr>
        <w:pStyle w:val="ListBullet"/>
      </w:pPr>
      <w:r w:rsidRPr="00586449">
        <w:t>locates and applies relevan</w:t>
      </w:r>
      <w:r w:rsidRPr="00586449">
        <w:t>t legislation, documentation, policies and procedures</w:t>
      </w:r>
    </w:p>
    <w:p w:rsidR="00000000" w:rsidRPr="00586449" w:rsidP="00586449">
      <w:pPr>
        <w:pStyle w:val="ListBullet"/>
      </w:pPr>
      <w:r w:rsidRPr="00586449">
        <w:t>works effectively with others to undertake and complete the maintaining of site records that meets all of the required outcomes, including:</w:t>
      </w:r>
    </w:p>
    <w:p w:rsidR="00000000" w:rsidRPr="00586449" w:rsidP="00586449">
      <w:pPr>
        <w:pStyle w:val="ListBullet2"/>
      </w:pPr>
      <w:r w:rsidRPr="00586449">
        <w:t>communicating clearly and concisely with others to explain and clarify procedures, to interview users to identify their records/information needs</w:t>
      </w:r>
    </w:p>
    <w:p w:rsidR="00000000" w:rsidRPr="00586449" w:rsidP="00586449">
      <w:pPr>
        <w:pStyle w:val="ListBullet"/>
      </w:pPr>
      <w:r w:rsidRPr="00586449">
        <w:t>demonstrates completion of maintaining site records that safely, effectively and efficiently meets all of the</w:t>
      </w:r>
      <w:r w:rsidRPr="00586449">
        <w:t xml:space="preserve"> required outcomes on more than one (1) occasion including:</w:t>
      </w:r>
    </w:p>
    <w:p w:rsidR="00000000" w:rsidRPr="00586449" w:rsidP="00586449">
      <w:pPr>
        <w:pStyle w:val="ListBullet2"/>
      </w:pPr>
      <w:r w:rsidRPr="00586449">
        <w:t>reading and interpreting the nature of record content, functions and problems</w:t>
      </w:r>
    </w:p>
    <w:p w:rsidR="00000000" w:rsidRPr="00586449" w:rsidP="00586449">
      <w:pPr>
        <w:pStyle w:val="ListBullet2"/>
      </w:pPr>
      <w:r w:rsidRPr="00586449">
        <w:t xml:space="preserve">analysing activity to diagnose problems, identifying and implementing options to solve problems </w:t>
      </w:r>
    </w:p>
    <w:p w:rsidR="00000000" w:rsidRPr="00586449" w:rsidP="00586449">
      <w:pPr>
        <w:pStyle w:val="ListBullet2"/>
      </w:pPr>
      <w:r w:rsidRPr="00586449">
        <w:t>processing details a</w:t>
      </w:r>
      <w:r w:rsidRPr="00586449">
        <w:t>nd ensuring recording of signatures, dates, times, records are counter signed and verified for currency</w:t>
      </w:r>
    </w:p>
    <w:p w:rsidR="00000000" w:rsidRPr="00586449" w:rsidP="00586449">
      <w:pPr>
        <w:pStyle w:val="ListBullet2"/>
      </w:pPr>
      <w:r w:rsidRPr="00586449">
        <w:t>maintaining accurate written records, reporting and filing systems including:</w:t>
      </w:r>
    </w:p>
    <w:p w:rsidR="00000000" w:rsidRPr="00586449" w:rsidP="00586449">
      <w:pPr>
        <w:pStyle w:val="ListBullet3"/>
      </w:pPr>
      <w:r w:rsidRPr="00586449">
        <w:t>site diary</w:t>
      </w:r>
    </w:p>
    <w:p w:rsidR="00000000" w:rsidRPr="00586449" w:rsidP="00586449">
      <w:pPr>
        <w:pStyle w:val="ListBullet3"/>
      </w:pPr>
      <w:r w:rsidRPr="00586449">
        <w:t>materials received and dispatched</w:t>
      </w:r>
    </w:p>
    <w:p w:rsidR="00000000" w:rsidRPr="00586449" w:rsidP="00586449">
      <w:pPr>
        <w:pStyle w:val="ListBullet3"/>
      </w:pPr>
      <w:r w:rsidRPr="00586449">
        <w:t>quality records</w:t>
      </w:r>
    </w:p>
    <w:p w:rsidR="00000000" w:rsidRPr="00586449" w:rsidP="00586449">
      <w:pPr>
        <w:pStyle w:val="ListBullet3"/>
      </w:pPr>
      <w:r w:rsidRPr="00586449">
        <w:t>WHS records</w:t>
      </w:r>
    </w:p>
    <w:p w:rsidR="00000000" w:rsidRPr="00586449" w:rsidP="00586449">
      <w:pPr>
        <w:pStyle w:val="ListBullet3"/>
      </w:pPr>
      <w:r w:rsidRPr="00586449">
        <w:t>environmental records</w:t>
      </w:r>
    </w:p>
    <w:p w:rsidR="00000000" w:rsidRPr="00586449" w:rsidP="00586449">
      <w:pPr>
        <w:pStyle w:val="ListBullet3"/>
      </w:pPr>
      <w:r w:rsidRPr="00586449">
        <w:t xml:space="preserve">inventory control records </w:t>
      </w:r>
    </w:p>
    <w:p w:rsidR="00000000" w:rsidRPr="00586449" w:rsidP="00586449">
      <w:pPr>
        <w:pStyle w:val="ListBullet2"/>
      </w:pPr>
      <w:r w:rsidRPr="00586449">
        <w:t>reporting issues affecting the completion of work activities to their supervisor</w:t>
      </w:r>
    </w:p>
    <w:p w:rsidR="00000000" w:rsidRPr="00586449" w:rsidP="00586449">
      <w:pPr>
        <w:pStyle w:val="AllowPageBreak"/>
      </w:pPr>
    </w:p>
    <w:p w:rsidR="00000000" w:rsidRPr="00586449" w:rsidP="00586449">
      <w:pPr>
        <w:pStyle w:val="Heading1"/>
      </w:pPr>
      <w:bookmarkStart w:id="3" w:name="O_688611"/>
      <w:bookmarkEnd w:id="3"/>
      <w:r w:rsidRPr="00586449">
        <w:t>Knowledge Evidence</w:t>
      </w:r>
    </w:p>
    <w:p w:rsidR="00000000" w:rsidRPr="00586449" w:rsidP="00090A3C">
      <w:pPr>
        <w:pStyle w:val="BodyText"/>
      </w:pPr>
      <w:r w:rsidRPr="00586449">
        <w:t>The candidate must demonstrate knowledge of maintaining site records through:</w:t>
      </w:r>
    </w:p>
    <w:p w:rsidR="00000000" w:rsidRPr="00586449" w:rsidP="00586449">
      <w:pPr>
        <w:pStyle w:val="ListBullet"/>
      </w:pPr>
      <w:r w:rsidRPr="00586449">
        <w:t>basic reco</w:t>
      </w:r>
      <w:r w:rsidRPr="00586449">
        <w:t>rds management systems and processes (both manual and computer aided)</w:t>
      </w:r>
    </w:p>
    <w:p w:rsidR="00000000" w:rsidRPr="00586449" w:rsidP="00586449">
      <w:pPr>
        <w:pStyle w:val="ListBullet"/>
      </w:pPr>
      <w:r w:rsidRPr="00586449">
        <w:t>following records filing and retrieval systems and processes</w:t>
      </w:r>
    </w:p>
    <w:p w:rsidR="00000000" w:rsidRPr="00586449" w:rsidP="00586449">
      <w:pPr>
        <w:pStyle w:val="ListBullet"/>
      </w:pPr>
      <w:r w:rsidRPr="00586449">
        <w:t>using registered document control systems</w:t>
      </w:r>
    </w:p>
    <w:p w:rsidR="00000000" w:rsidRPr="00586449" w:rsidP="00586449">
      <w:pPr>
        <w:pStyle w:val="ListBullet"/>
      </w:pPr>
      <w:r w:rsidRPr="00586449">
        <w:t>complying with quality control administration</w:t>
      </w:r>
    </w:p>
    <w:p w:rsidR="00000000" w:rsidRPr="00586449" w:rsidP="00586449">
      <w:pPr>
        <w:pStyle w:val="ListBullet"/>
      </w:pPr>
      <w:r w:rsidRPr="00586449">
        <w:t>project quality requirements</w:t>
      </w:r>
    </w:p>
    <w:p w:rsidR="00000000" w:rsidRPr="00586449" w:rsidP="00586449">
      <w:pPr>
        <w:pStyle w:val="ListBullet"/>
      </w:pPr>
      <w:r w:rsidRPr="00586449">
        <w:t>using resources and infrastructure Industry terminology</w:t>
      </w:r>
    </w:p>
    <w:p w:rsidR="00000000" w:rsidRPr="00586449" w:rsidP="00586449">
      <w:pPr>
        <w:pStyle w:val="ListBullet"/>
      </w:pPr>
      <w:r w:rsidRPr="00586449">
        <w:t>preparing and carrying out JSEA/JSA/Safe work method statement</w:t>
      </w:r>
    </w:p>
    <w:p w:rsidR="00000000" w:rsidRPr="00586449" w:rsidP="00586449">
      <w:pPr>
        <w:pStyle w:val="AllowPageBreak"/>
      </w:pPr>
    </w:p>
    <w:p w:rsidR="00000000" w:rsidRPr="00586449" w:rsidP="00586449">
      <w:pPr>
        <w:pStyle w:val="Heading1"/>
      </w:pPr>
      <w:bookmarkStart w:id="4" w:name="O_688610"/>
      <w:bookmarkEnd w:id="4"/>
      <w:r w:rsidRPr="00586449">
        <w:t>Assessment Conditions</w:t>
      </w:r>
    </w:p>
    <w:p w:rsidR="00000000" w:rsidRPr="00586449" w:rsidP="00586449">
      <w:pPr>
        <w:pStyle w:val="ListBullet"/>
      </w:pPr>
      <w:r w:rsidRPr="00586449">
        <w:t>An assessor of this unit must satisfy the requirements of the NVR/AQTF or their successors; and I</w:t>
      </w:r>
      <w:r w:rsidRPr="00586449">
        <w:t xml:space="preserve">ndustry regulations for certification and licensing; and, </w:t>
      </w:r>
    </w:p>
    <w:p w:rsidR="00000000" w:rsidRPr="00586449" w:rsidP="00586449">
      <w:pPr>
        <w:pStyle w:val="ListBullet"/>
      </w:pPr>
      <w:r w:rsidRPr="00586449">
        <w:t>this unit is best assessed in the context of this sector’s work environment;</w:t>
      </w:r>
    </w:p>
    <w:p w:rsidR="00000000" w:rsidRPr="00586449" w:rsidP="00586449">
      <w:pPr>
        <w:pStyle w:val="ListBullet"/>
      </w:pPr>
      <w:r w:rsidRPr="00586449">
        <w:t>where personal safety or environmental damage are limiting factors, assessment may occur in a simulated environment prov</w:t>
      </w:r>
      <w:r w:rsidRPr="00586449">
        <w:t>ided it is realistic and sufficiently rigorous to cover all aspects of this sector’s workplace performance, including environment, task skills, task management skills, contingency management skills and job role environment skills; and,</w:t>
      </w:r>
    </w:p>
    <w:p w:rsidR="00000000" w:rsidRPr="00586449" w:rsidP="00586449">
      <w:pPr>
        <w:pStyle w:val="ListBullet"/>
      </w:pPr>
      <w:r w:rsidRPr="00586449">
        <w:t>this unit must be as</w:t>
      </w:r>
      <w:r w:rsidRPr="00586449">
        <w:t>sessed in compliance with relevant legislation/regulation and using policies, procedures, processes and operational manuals directly related to the industry sector for which it is being assessed; and,</w:t>
      </w:r>
    </w:p>
    <w:p w:rsidR="00000000" w:rsidRPr="00586449" w:rsidP="00586449">
      <w:pPr>
        <w:pStyle w:val="ListBullet"/>
      </w:pPr>
      <w:r w:rsidRPr="00586449">
        <w:t>assessment may be conducted in conjunction with the ass</w:t>
      </w:r>
      <w:r w:rsidRPr="00586449">
        <w:t>essment of other Units of Competency; and,</w:t>
      </w:r>
    </w:p>
    <w:p w:rsidR="00000000" w:rsidRPr="00586449" w:rsidP="00586449">
      <w:pPr>
        <w:pStyle w:val="ListBullet"/>
      </w:pPr>
      <w:r w:rsidRPr="00586449">
        <w:t>assessment must confirm consistent performance can be applied in a range of relevant workplace circumstances; and,</w:t>
      </w:r>
    </w:p>
    <w:p w:rsidR="00000000" w:rsidRPr="00586449" w:rsidP="00586449">
      <w:pPr>
        <w:pStyle w:val="ListBullet"/>
      </w:pPr>
      <w:r w:rsidRPr="00586449">
        <w:t>assessors must demonstrate the performance evidence, and knowledge evidence as outlined in this Un</w:t>
      </w:r>
      <w:r w:rsidRPr="00586449">
        <w:t>it of Competency, and through the minimum years of current* work experience specified below in an Industry sector relevant to the outcomes of the unit; or,</w:t>
      </w:r>
    </w:p>
    <w:p w:rsidR="00000000" w:rsidRPr="00586449" w:rsidP="00586449">
      <w:pPr>
        <w:pStyle w:val="ListBullet"/>
      </w:pPr>
      <w:r w:rsidRPr="00586449">
        <w:t xml:space="preserve">where the assessor does not meet experience requirements a co-assessment or partnership arrangement </w:t>
      </w:r>
      <w:r w:rsidRPr="00586449">
        <w:t>must exist between the qualified assessor and an Industry subject matter expert. The Industry subject matter expert should hold the unit being assessed (or an equivalent unit) and/or demonstrate equivalence of skills and knowledge at the unit level. An Ind</w:t>
      </w:r>
      <w:r w:rsidRPr="00586449">
        <w:t>ustry technical expert must also demonstrate skills and knowledge from the minimum years of current work experience specified below in the Industry sector, including time spent in roles related to the unit being assessed; and,</w:t>
      </w:r>
    </w:p>
    <w:p w:rsidR="00000000" w:rsidRPr="00586449" w:rsidP="00586449">
      <w:pPr>
        <w:pStyle w:val="ListBullet"/>
      </w:pPr>
      <w:r w:rsidRPr="00586449">
        <w:t>assessor and Industry subject</w:t>
      </w:r>
      <w:r w:rsidRPr="00586449">
        <w:t xml:space="preserve">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864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Required assessor or Industry subject matter expert exper</w:t>
            </w:r>
            <w:r w:rsidRPr="00586449">
              <w:t>ience</w:t>
            </w:r>
          </w:p>
        </w:tc>
      </w:tr>
      <w:tr w:rsidTr="0058644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 xml:space="preserve">Drilling, Metalliferous Mining, Coal </w:t>
            </w:r>
            <w:r w:rsidRPr="00586449">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1 Year</w:t>
            </w:r>
          </w:p>
        </w:tc>
      </w:tr>
      <w:tr w:rsidTr="0058644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2 Years</w:t>
            </w:r>
          </w:p>
        </w:tc>
      </w:tr>
      <w:tr w:rsidTr="005864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3 Years</w:t>
            </w:r>
          </w:p>
        </w:tc>
      </w:tr>
      <w:tr w:rsidTr="005864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5 Years</w:t>
            </w:r>
          </w:p>
        </w:tc>
      </w:tr>
      <w:tr w:rsidTr="005864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449">
            <w:pPr>
              <w:pStyle w:val="BodyText"/>
              <w:rPr>
                <w:lang w:val="en-NZ"/>
              </w:rPr>
            </w:pPr>
            <w:r w:rsidRPr="0058644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6449" w:rsidP="00586449">
            <w:pPr>
              <w:pStyle w:val="BodyText"/>
            </w:pPr>
            <w:r w:rsidRPr="00586449">
              <w:t>Where this Unit is being assessed outside of the Resources and Infrastructure Sectors assessor and/or Industry subject matter expert experience should be in-line with industry standards for the sector in which it is being assessed and where no Industry sta</w:t>
            </w:r>
            <w:r w:rsidRPr="00586449">
              <w:t>ndard is specified should comply with any relevant regulation.</w:t>
            </w:r>
          </w:p>
        </w:tc>
      </w:tr>
    </w:tbl>
    <w:p w:rsidR="00000000" w:rsidRPr="00586449" w:rsidP="00090A3C">
      <w:pPr>
        <w:pStyle w:val="BodyText"/>
      </w:pPr>
      <w:r w:rsidRPr="00586449">
        <w:t>*Assessors can demonstrate current work experience through employment within Industry in a role relevant to the outcomes of the Unit; or, for external assessors this can be demonstrated throu</w:t>
      </w:r>
      <w:r w:rsidRPr="00586449">
        <w:t>gh exposure to Industry by conducting frequent site assessments across various locations.</w:t>
      </w:r>
    </w:p>
    <w:p w:rsidR="00000000" w:rsidRPr="00586449" w:rsidP="00090A3C">
      <w:pPr>
        <w:pStyle w:val="BodyText"/>
      </w:pPr>
      <w:r w:rsidRPr="00586449">
        <w:t>**Where a unit is being delivered outside of a Qualification the first numeric character in the Unit code should be considered to indicate the AQF level</w:t>
      </w:r>
    </w:p>
    <w:p w:rsidR="00000000" w:rsidRPr="00586449" w:rsidP="00586449">
      <w:pPr>
        <w:pStyle w:val="Heading1"/>
      </w:pPr>
      <w:bookmarkStart w:id="5" w:name="O_688625"/>
      <w:bookmarkEnd w:id="5"/>
      <w:r w:rsidRPr="00586449">
        <w:t>Links</w:t>
      </w:r>
    </w:p>
    <w:p w:rsidR="00000000" w:rsidRPr="00586449" w:rsidP="00090A3C">
      <w:pPr>
        <w:pStyle w:val="BodyText"/>
      </w:pPr>
      <w:r w:rsidRPr="0058644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246D">
        <w:rPr>
          <w:rStyle w:val="Hyperlink"/>
        </w:rPr>
        <w:t>https://vetnet.gov.au/Pages/TrainingDocs.aspx?q=88a61002-9a21-4386-aaf8-69c76e675272</w:t>
      </w:r>
      <w:r>
        <w:fldChar w:fldCharType="end"/>
      </w:r>
    </w:p>
    <w:p w:rsidR="00000000" w:rsidRPr="00586449" w:rsidP="00586449"/>
    <w:sectPr w:rsidSect="005864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49" w:rsidRPr="00090A3C" w:rsidP="00090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3C" w:rsidP="00586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A3C" w:rsidP="005864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90A3C" w:rsidP="005864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449" w:rsidRPr="00090A3C" w:rsidP="00090A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A3C" w:rsidRPr="002D2AF8" w:rsidP="00586449">
    <w:pPr>
      <w:pStyle w:val="Header"/>
      <w:framePr w:wrap="around"/>
    </w:pPr>
    <w:r>
      <w:fldChar w:fldCharType="begin"/>
    </w:r>
    <w:r>
      <w:instrText xml:space="preserve"> TITLE   \* MERGEFORMAT </w:instrText>
    </w:r>
    <w:r>
      <w:fldChar w:fldCharType="separate"/>
    </w:r>
    <w:r>
      <w:t>Assessment Requirements for RIIIMG301D Maintain site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90A3C" w:rsidP="00586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EF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EB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28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449"/>
    <w:pPr>
      <w:spacing w:before="360" w:after="60"/>
      <w:outlineLvl w:val="0"/>
    </w:pPr>
    <w:rPr>
      <w:sz w:val="32"/>
    </w:rPr>
  </w:style>
  <w:style w:type="paragraph" w:styleId="Heading2">
    <w:name w:val="heading 2"/>
    <w:basedOn w:val="HeadingBase"/>
    <w:next w:val="BodyText"/>
    <w:link w:val="Heading2Char"/>
    <w:qFormat/>
    <w:rsid w:val="00586449"/>
    <w:pPr>
      <w:keepLines/>
      <w:spacing w:before="240" w:after="120"/>
      <w:outlineLvl w:val="1"/>
    </w:pPr>
    <w:rPr>
      <w:sz w:val="28"/>
      <w:szCs w:val="40"/>
    </w:rPr>
  </w:style>
  <w:style w:type="paragraph" w:styleId="Heading3">
    <w:name w:val="heading 3"/>
    <w:basedOn w:val="HeadingBase"/>
    <w:next w:val="BodyText"/>
    <w:link w:val="Heading3Char"/>
    <w:qFormat/>
    <w:rsid w:val="00586449"/>
    <w:pPr>
      <w:spacing w:before="180" w:after="120"/>
      <w:outlineLvl w:val="2"/>
    </w:pPr>
    <w:rPr>
      <w:spacing w:val="-10"/>
      <w:kern w:val="32"/>
    </w:rPr>
  </w:style>
  <w:style w:type="paragraph" w:styleId="Heading4">
    <w:name w:val="heading 4"/>
    <w:basedOn w:val="HeadingBase"/>
    <w:next w:val="BodyText"/>
    <w:link w:val="Heading4Char"/>
    <w:qFormat/>
    <w:rsid w:val="00586449"/>
    <w:pPr>
      <w:spacing w:before="160" w:after="120"/>
      <w:outlineLvl w:val="3"/>
    </w:pPr>
    <w:rPr>
      <w:sz w:val="22"/>
    </w:rPr>
  </w:style>
  <w:style w:type="paragraph" w:styleId="Heading5">
    <w:name w:val="heading 5"/>
    <w:basedOn w:val="HeadingBase"/>
    <w:next w:val="Normal"/>
    <w:link w:val="Heading5Char"/>
    <w:qFormat/>
    <w:rsid w:val="00586449"/>
    <w:pPr>
      <w:spacing w:before="80"/>
      <w:outlineLvl w:val="4"/>
    </w:pPr>
    <w:rPr>
      <w:color w:val="918585"/>
      <w:sz w:val="20"/>
    </w:rPr>
  </w:style>
  <w:style w:type="paragraph" w:styleId="Heading6">
    <w:name w:val="heading 6"/>
    <w:basedOn w:val="HeadingBase"/>
    <w:next w:val="Normal"/>
    <w:link w:val="Heading6Char"/>
    <w:qFormat/>
    <w:rsid w:val="00586449"/>
    <w:pPr>
      <w:spacing w:before="60"/>
      <w:outlineLvl w:val="5"/>
    </w:pPr>
    <w:rPr>
      <w:color w:val="918585"/>
      <w:sz w:val="20"/>
    </w:rPr>
  </w:style>
  <w:style w:type="paragraph" w:styleId="Heading7">
    <w:name w:val="heading 7"/>
    <w:basedOn w:val="Normal"/>
    <w:next w:val="Normal"/>
    <w:link w:val="Heading7Char"/>
    <w:qFormat/>
    <w:rsid w:val="00586449"/>
    <w:pPr>
      <w:ind w:left="720"/>
      <w:outlineLvl w:val="6"/>
    </w:pPr>
    <w:rPr>
      <w:i/>
    </w:rPr>
  </w:style>
  <w:style w:type="paragraph" w:styleId="Heading8">
    <w:name w:val="heading 8"/>
    <w:basedOn w:val="Normal"/>
    <w:next w:val="Normal"/>
    <w:link w:val="Heading8Char"/>
    <w:qFormat/>
    <w:rsid w:val="00586449"/>
    <w:pPr>
      <w:ind w:left="720"/>
      <w:outlineLvl w:val="7"/>
    </w:pPr>
    <w:rPr>
      <w:i/>
    </w:rPr>
  </w:style>
  <w:style w:type="paragraph" w:styleId="Heading9">
    <w:name w:val="heading 9"/>
    <w:basedOn w:val="Normal"/>
    <w:next w:val="Normal"/>
    <w:link w:val="Heading9Char"/>
    <w:qFormat/>
    <w:rsid w:val="00586449"/>
    <w:pPr>
      <w:ind w:left="720"/>
      <w:outlineLvl w:val="8"/>
    </w:pPr>
    <w:rPr>
      <w:i/>
    </w:rPr>
  </w:style>
  <w:style w:type="character" w:default="1" w:styleId="DefaultParagraphFont">
    <w:name w:val="Default Paragraph Font"/>
    <w:uiPriority w:val="1"/>
    <w:unhideWhenUsed/>
    <w:rsid w:val="00586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449"/>
  </w:style>
  <w:style w:type="character" w:customStyle="1" w:styleId="Heading1Char">
    <w:name w:val="Heading 1 Char"/>
    <w:basedOn w:val="DefaultParagraphFont"/>
    <w:link w:val="Heading1"/>
    <w:rsid w:val="00586449"/>
    <w:rPr>
      <w:rFonts w:ascii="Times New Roman" w:eastAsia="Times New Roman" w:hAnsi="Times New Roman" w:cs="Times New Roman"/>
      <w:b/>
      <w:sz w:val="32"/>
      <w:szCs w:val="20"/>
      <w:lang w:eastAsia="en-US"/>
    </w:rPr>
  </w:style>
  <w:style w:type="paragraph" w:styleId="BodyText">
    <w:name w:val="Body Text"/>
    <w:basedOn w:val="Normal"/>
    <w:link w:val="BodyTextChar"/>
    <w:rsid w:val="005864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449"/>
    <w:rPr>
      <w:rFonts w:ascii="Times New Roman" w:eastAsia="Times New Roman" w:hAnsi="Times New Roman" w:cs="Times New Roman"/>
      <w:sz w:val="24"/>
      <w:lang w:eastAsia="en-US"/>
    </w:rPr>
  </w:style>
  <w:style w:type="paragraph" w:styleId="ListBullet">
    <w:name w:val="List Bullet"/>
    <w:basedOn w:val="List"/>
    <w:rsid w:val="00586449"/>
    <w:pPr>
      <w:numPr>
        <w:numId w:val="13"/>
      </w:numPr>
      <w:tabs>
        <w:tab w:val="clear" w:pos="340"/>
      </w:tabs>
      <w:spacing w:before="40" w:after="40"/>
    </w:pPr>
  </w:style>
  <w:style w:type="paragraph" w:styleId="ListBullet2">
    <w:name w:val="List Bullet 2"/>
    <w:basedOn w:val="List2"/>
    <w:rsid w:val="00586449"/>
    <w:pPr>
      <w:numPr>
        <w:numId w:val="14"/>
      </w:numPr>
      <w:tabs>
        <w:tab w:val="clear" w:pos="680"/>
      </w:tabs>
    </w:pPr>
  </w:style>
  <w:style w:type="paragraph" w:customStyle="1" w:styleId="SuperHeading">
    <w:name w:val="SuperHeading"/>
    <w:basedOn w:val="Normal"/>
    <w:rsid w:val="00586449"/>
    <w:pPr>
      <w:spacing w:before="240" w:after="120"/>
      <w:outlineLvl w:val="0"/>
    </w:pPr>
    <w:rPr>
      <w:rFonts w:ascii="Times New Roman" w:hAnsi="Times New Roman"/>
      <w:b/>
      <w:sz w:val="32"/>
    </w:rPr>
  </w:style>
  <w:style w:type="paragraph" w:customStyle="1" w:styleId="AllowPageBreak">
    <w:name w:val="AllowPageBreak"/>
    <w:rsid w:val="005864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6449"/>
    <w:pPr>
      <w:numPr>
        <w:numId w:val="3"/>
      </w:numPr>
      <w:tabs>
        <w:tab w:val="clear" w:pos="1021"/>
      </w:tabs>
      <w:ind w:left="1037" w:hanging="357"/>
    </w:pPr>
  </w:style>
  <w:style w:type="character" w:customStyle="1" w:styleId="Heading2Char">
    <w:name w:val="Heading 2 Char"/>
    <w:basedOn w:val="DefaultParagraphFont"/>
    <w:link w:val="Heading2"/>
    <w:rsid w:val="00586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449"/>
    <w:rPr>
      <w:rFonts w:ascii="Courier New" w:eastAsia="Times New Roman" w:hAnsi="Courier New" w:cs="Times New Roman"/>
      <w:i/>
      <w:szCs w:val="20"/>
      <w:lang w:eastAsia="en-US"/>
    </w:rPr>
  </w:style>
  <w:style w:type="paragraph" w:customStyle="1" w:styleId="HeadingBase">
    <w:name w:val="Heading Base"/>
    <w:rsid w:val="00586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449"/>
    <w:pPr>
      <w:tabs>
        <w:tab w:val="right" w:leader="dot" w:pos="9072"/>
      </w:tabs>
      <w:ind w:left="567"/>
    </w:pPr>
    <w:rPr>
      <w:szCs w:val="22"/>
    </w:rPr>
  </w:style>
  <w:style w:type="paragraph" w:customStyle="1" w:styleId="TOCBase">
    <w:name w:val="TOC Base"/>
    <w:rsid w:val="00586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449"/>
    <w:pPr>
      <w:tabs>
        <w:tab w:val="right" w:leader="dot" w:pos="9072"/>
      </w:tabs>
      <w:spacing w:before="40" w:after="40"/>
      <w:ind w:left="284"/>
    </w:pPr>
    <w:rPr>
      <w:rFonts w:ascii="Times New Roman" w:hAnsi="Times New Roman"/>
    </w:rPr>
  </w:style>
  <w:style w:type="paragraph" w:styleId="TOC1">
    <w:name w:val="toc 1"/>
    <w:basedOn w:val="TOCBase"/>
    <w:next w:val="Normal"/>
    <w:rsid w:val="005864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449"/>
    <w:rPr>
      <w:rFonts w:ascii="Times New Roman" w:eastAsia="Times New Roman" w:hAnsi="Times New Roman" w:cs="Times New Roman"/>
      <w:sz w:val="16"/>
      <w:lang w:eastAsia="en-US"/>
    </w:rPr>
  </w:style>
  <w:style w:type="paragraph" w:styleId="Title">
    <w:name w:val="Title"/>
    <w:basedOn w:val="HeadingBase"/>
    <w:link w:val="TitleChar"/>
    <w:qFormat/>
    <w:rsid w:val="00586449"/>
    <w:pPr>
      <w:spacing w:before="5040"/>
      <w:jc w:val="center"/>
    </w:pPr>
    <w:rPr>
      <w:sz w:val="48"/>
      <w:szCs w:val="72"/>
      <w:lang w:val="en-US"/>
    </w:rPr>
  </w:style>
  <w:style w:type="character" w:customStyle="1" w:styleId="TitleChar">
    <w:name w:val="Title Char"/>
    <w:basedOn w:val="DefaultParagraphFont"/>
    <w:link w:val="Title"/>
    <w:rsid w:val="00586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449"/>
    <w:pPr>
      <w:tabs>
        <w:tab w:val="left" w:pos="3600"/>
        <w:tab w:val="left" w:pos="3958"/>
      </w:tabs>
    </w:pPr>
  </w:style>
  <w:style w:type="paragraph" w:styleId="List">
    <w:name w:val="List"/>
    <w:basedOn w:val="BodyText"/>
    <w:next w:val="BodyText"/>
    <w:rsid w:val="00586449"/>
    <w:pPr>
      <w:tabs>
        <w:tab w:val="left" w:pos="340"/>
      </w:tabs>
      <w:spacing w:before="60" w:after="60"/>
      <w:ind w:left="340" w:hanging="340"/>
    </w:pPr>
  </w:style>
  <w:style w:type="paragraph" w:customStyle="1" w:styleId="Note">
    <w:name w:val="Note"/>
    <w:basedOn w:val="BodyText"/>
    <w:rsid w:val="005864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6449"/>
    <w:rPr>
      <w:b/>
      <w:spacing w:val="0"/>
    </w:rPr>
  </w:style>
  <w:style w:type="paragraph" w:customStyle="1" w:styleId="SuperTitle">
    <w:name w:val="SuperTitle"/>
    <w:basedOn w:val="Title"/>
    <w:rsid w:val="00586449"/>
    <w:pPr>
      <w:framePr w:wrap="auto" w:hAnchor="text" w:y="6049"/>
    </w:pPr>
    <w:rPr>
      <w:color w:val="000000"/>
      <w:sz w:val="40"/>
    </w:rPr>
  </w:style>
  <w:style w:type="paragraph" w:customStyle="1" w:styleId="TOCTitle">
    <w:name w:val="TOCTitle"/>
    <w:basedOn w:val="Heading1"/>
    <w:rsid w:val="00586449"/>
    <w:pPr>
      <w:spacing w:after="240"/>
      <w:jc w:val="center"/>
      <w:outlineLvl w:val="9"/>
    </w:pPr>
    <w:rPr>
      <w:caps/>
    </w:rPr>
  </w:style>
  <w:style w:type="paragraph" w:customStyle="1" w:styleId="Version">
    <w:name w:val="Version"/>
    <w:rsid w:val="00586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449"/>
    <w:pPr>
      <w:keepNext w:val="0"/>
      <w:tabs>
        <w:tab w:val="right" w:pos="4176"/>
      </w:tabs>
      <w:ind w:left="198" w:hanging="198"/>
    </w:pPr>
    <w:rPr>
      <w:rFonts w:ascii="Garamond" w:hAnsi="Garamond"/>
    </w:rPr>
  </w:style>
  <w:style w:type="paragraph" w:styleId="IndexHeading">
    <w:name w:val="index heading"/>
    <w:basedOn w:val="Normal"/>
    <w:next w:val="Index1"/>
    <w:semiHidden/>
    <w:rsid w:val="00586449"/>
    <w:pPr>
      <w:spacing w:before="120" w:after="120"/>
    </w:pPr>
    <w:rPr>
      <w:rFonts w:ascii="Arial" w:hAnsi="Arial"/>
      <w:b/>
      <w:color w:val="918585"/>
      <w:sz w:val="24"/>
    </w:rPr>
  </w:style>
  <w:style w:type="paragraph" w:styleId="Header">
    <w:name w:val="header"/>
    <w:basedOn w:val="Normal"/>
    <w:link w:val="HeaderChar"/>
    <w:rsid w:val="00586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449"/>
    <w:rPr>
      <w:rFonts w:ascii="Times New Roman" w:eastAsia="Times New Roman" w:hAnsi="Times New Roman" w:cs="Times New Roman"/>
      <w:sz w:val="16"/>
      <w:szCs w:val="20"/>
      <w:lang w:val="en-GB" w:eastAsia="en-US"/>
    </w:rPr>
  </w:style>
  <w:style w:type="paragraph" w:customStyle="1" w:styleId="Chapter">
    <w:name w:val="Chapter"/>
    <w:basedOn w:val="Normal"/>
    <w:rsid w:val="00586449"/>
    <w:pPr>
      <w:spacing w:before="240"/>
    </w:pPr>
    <w:rPr>
      <w:rFonts w:ascii="Times New Roman" w:hAnsi="Times New Roman"/>
      <w:smallCaps/>
      <w:spacing w:val="80"/>
      <w:sz w:val="28"/>
    </w:rPr>
  </w:style>
  <w:style w:type="paragraph" w:customStyle="1" w:styleId="InChapter">
    <w:name w:val="InChapter"/>
    <w:basedOn w:val="Heading3"/>
    <w:rsid w:val="00586449"/>
    <w:pPr>
      <w:spacing w:after="240"/>
      <w:outlineLvl w:val="9"/>
    </w:pPr>
    <w:rPr>
      <w:noProof/>
    </w:rPr>
  </w:style>
  <w:style w:type="paragraph" w:styleId="Index2">
    <w:name w:val="index 2"/>
    <w:basedOn w:val="Normal"/>
    <w:next w:val="Normal"/>
    <w:semiHidden/>
    <w:rsid w:val="00586449"/>
    <w:pPr>
      <w:tabs>
        <w:tab w:val="right" w:pos="4176"/>
      </w:tabs>
      <w:ind w:left="568" w:hanging="284"/>
    </w:pPr>
    <w:rPr>
      <w:rFonts w:ascii="Garamond" w:hAnsi="Garamond"/>
    </w:rPr>
  </w:style>
  <w:style w:type="paragraph" w:customStyle="1" w:styleId="Byline">
    <w:name w:val="Byline"/>
    <w:rsid w:val="00586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449"/>
    <w:pPr>
      <w:tabs>
        <w:tab w:val="clear" w:pos="3600"/>
        <w:tab w:val="clear" w:pos="3958"/>
      </w:tabs>
      <w:jc w:val="right"/>
    </w:pPr>
  </w:style>
  <w:style w:type="character" w:styleId="Emphasis">
    <w:name w:val="Emphasis"/>
    <w:basedOn w:val="DefaultParagraphFont"/>
    <w:qFormat/>
    <w:rsid w:val="00586449"/>
    <w:rPr>
      <w:i/>
    </w:rPr>
  </w:style>
  <w:style w:type="paragraph" w:styleId="Caption">
    <w:name w:val="caption"/>
    <w:basedOn w:val="BodyText"/>
    <w:next w:val="Normal"/>
    <w:qFormat/>
    <w:rsid w:val="00586449"/>
    <w:pPr>
      <w:framePr w:w="2268" w:hSpace="181" w:vSpace="181" w:wrap="around" w:vAnchor="text" w:hAnchor="page" w:x="1135" w:y="285" w:anchorLock="1"/>
    </w:pPr>
    <w:rPr>
      <w:i/>
    </w:rPr>
  </w:style>
  <w:style w:type="paragraph" w:customStyle="1" w:styleId="MiniTOCTitle">
    <w:name w:val="MiniTOCTitle"/>
    <w:basedOn w:val="Heading4"/>
    <w:rsid w:val="00586449"/>
    <w:pPr>
      <w:spacing w:before="240"/>
      <w:outlineLvl w:val="9"/>
    </w:pPr>
    <w:rPr>
      <w:noProof/>
      <w:sz w:val="24"/>
    </w:rPr>
  </w:style>
  <w:style w:type="paragraph" w:customStyle="1" w:styleId="MiniTOCItem">
    <w:name w:val="MiniTOCItem"/>
    <w:basedOn w:val="ListBullet"/>
    <w:rsid w:val="00586449"/>
    <w:pPr>
      <w:numPr>
        <w:numId w:val="0"/>
      </w:numPr>
      <w:tabs>
        <w:tab w:val="right" w:leader="dot" w:pos="6521"/>
      </w:tabs>
      <w:spacing w:before="0" w:after="0"/>
    </w:pPr>
  </w:style>
  <w:style w:type="paragraph" w:customStyle="1" w:styleId="TOFTitle">
    <w:name w:val="TOFTitle"/>
    <w:basedOn w:val="TOCTitle"/>
    <w:rsid w:val="00586449"/>
  </w:style>
  <w:style w:type="paragraph" w:styleId="TableofFigures">
    <w:name w:val="table of figures"/>
    <w:basedOn w:val="Normal"/>
    <w:next w:val="Normal"/>
    <w:semiHidden/>
    <w:rsid w:val="00586449"/>
    <w:pPr>
      <w:tabs>
        <w:tab w:val="right" w:leader="dot" w:pos="9072"/>
      </w:tabs>
      <w:ind w:left="970" w:hanging="403"/>
    </w:pPr>
    <w:rPr>
      <w:rFonts w:ascii="Times New Roman" w:hAnsi="Times New Roman"/>
      <w:b/>
    </w:rPr>
  </w:style>
  <w:style w:type="paragraph" w:styleId="ListNumber">
    <w:name w:val="List Number"/>
    <w:basedOn w:val="List"/>
    <w:rsid w:val="00586449"/>
    <w:pPr>
      <w:numPr>
        <w:numId w:val="16"/>
      </w:numPr>
      <w:tabs>
        <w:tab w:val="clear" w:pos="340"/>
      </w:tabs>
    </w:pPr>
  </w:style>
  <w:style w:type="character" w:customStyle="1" w:styleId="WingdingSymbols">
    <w:name w:val="Wingding Symbols"/>
    <w:rsid w:val="00586449"/>
    <w:rPr>
      <w:rFonts w:ascii="Wingdings" w:hAnsi="Wingdings"/>
    </w:rPr>
  </w:style>
  <w:style w:type="paragraph" w:customStyle="1" w:styleId="TableHeading">
    <w:name w:val="Table Heading"/>
    <w:basedOn w:val="HeadingBase"/>
    <w:rsid w:val="00586449"/>
    <w:pPr>
      <w:keepLines/>
      <w:pBdr>
        <w:bottom w:val="single" w:sz="6" w:space="1" w:color="918585"/>
      </w:pBdr>
      <w:spacing w:before="240"/>
    </w:pPr>
  </w:style>
  <w:style w:type="character" w:customStyle="1" w:styleId="HotSpot">
    <w:name w:val="HotSpot"/>
    <w:rsid w:val="00586449"/>
    <w:rPr>
      <w:color w:val="0033CC"/>
      <w:u w:val="none"/>
    </w:rPr>
  </w:style>
  <w:style w:type="paragraph" w:customStyle="1" w:styleId="BodyTextRight">
    <w:name w:val="Body Text Right"/>
    <w:basedOn w:val="BodyText"/>
    <w:rsid w:val="00586449"/>
    <w:pPr>
      <w:spacing w:before="0" w:after="0"/>
      <w:jc w:val="right"/>
    </w:pPr>
  </w:style>
  <w:style w:type="paragraph" w:styleId="Index3">
    <w:name w:val="index 3"/>
    <w:basedOn w:val="ListNumber2"/>
    <w:next w:val="Normal"/>
    <w:semiHidden/>
    <w:rsid w:val="00586449"/>
    <w:pPr>
      <w:numPr>
        <w:numId w:val="0"/>
      </w:numPr>
      <w:tabs>
        <w:tab w:val="right" w:leader="dot" w:pos="4176"/>
      </w:tabs>
    </w:pPr>
  </w:style>
  <w:style w:type="paragraph" w:styleId="ListNumber2">
    <w:name w:val="List Number 2"/>
    <w:basedOn w:val="List2"/>
    <w:rsid w:val="00586449"/>
    <w:pPr>
      <w:numPr>
        <w:numId w:val="11"/>
      </w:numPr>
      <w:tabs>
        <w:tab w:val="clear" w:pos="1060"/>
      </w:tabs>
    </w:pPr>
  </w:style>
  <w:style w:type="paragraph" w:customStyle="1" w:styleId="MarginNote">
    <w:name w:val="Margin Note"/>
    <w:basedOn w:val="BodyText"/>
    <w:rsid w:val="00586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449"/>
    <w:rPr>
      <w:sz w:val="32"/>
    </w:rPr>
  </w:style>
  <w:style w:type="paragraph" w:customStyle="1" w:styleId="HeadingProcedure">
    <w:name w:val="Heading Procedure"/>
    <w:basedOn w:val="HeadingBase"/>
    <w:next w:val="Normal"/>
    <w:rsid w:val="00586449"/>
    <w:pPr>
      <w:tabs>
        <w:tab w:val="left" w:pos="0"/>
      </w:tabs>
      <w:spacing w:before="120" w:after="60"/>
    </w:pPr>
    <w:rPr>
      <w:i/>
      <w:color w:val="918585"/>
      <w:sz w:val="22"/>
    </w:rPr>
  </w:style>
  <w:style w:type="paragraph" w:customStyle="1" w:styleId="TableBodyText">
    <w:name w:val="Table Body Text"/>
    <w:basedOn w:val="BodyText"/>
    <w:rsid w:val="00586449"/>
    <w:pPr>
      <w:spacing w:before="60" w:after="60"/>
    </w:pPr>
  </w:style>
  <w:style w:type="paragraph" w:styleId="ListContinue">
    <w:name w:val="List Continue"/>
    <w:basedOn w:val="List"/>
    <w:rsid w:val="00586449"/>
    <w:pPr>
      <w:ind w:firstLine="0"/>
    </w:pPr>
  </w:style>
  <w:style w:type="paragraph" w:customStyle="1" w:styleId="ListNote">
    <w:name w:val="List Note"/>
    <w:basedOn w:val="List"/>
    <w:rsid w:val="00586449"/>
    <w:pPr>
      <w:pBdr>
        <w:top w:val="single" w:sz="6" w:space="2" w:color="918585"/>
        <w:bottom w:val="single" w:sz="6" w:space="2" w:color="918585"/>
      </w:pBdr>
      <w:tabs>
        <w:tab w:val="left" w:pos="1021"/>
      </w:tabs>
      <w:ind w:firstLine="0"/>
    </w:pPr>
  </w:style>
  <w:style w:type="paragraph" w:customStyle="1" w:styleId="Warning">
    <w:name w:val="Warning"/>
    <w:basedOn w:val="BodyText"/>
    <w:rsid w:val="00586449"/>
    <w:pPr>
      <w:shd w:val="clear" w:color="auto" w:fill="D9D9D9"/>
      <w:tabs>
        <w:tab w:val="left" w:pos="992"/>
      </w:tabs>
      <w:ind w:left="119" w:right="119"/>
    </w:pPr>
    <w:rPr>
      <w:sz w:val="20"/>
    </w:rPr>
  </w:style>
  <w:style w:type="paragraph" w:customStyle="1" w:styleId="MarginIcons">
    <w:name w:val="Margin Icons"/>
    <w:basedOn w:val="BodyText"/>
    <w:rsid w:val="00586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449"/>
    <w:rPr>
      <w:rFonts w:ascii="Courier New" w:hAnsi="Courier New"/>
    </w:rPr>
  </w:style>
  <w:style w:type="paragraph" w:customStyle="1" w:styleId="NoteBullet">
    <w:name w:val="Note Bullet"/>
    <w:basedOn w:val="Note"/>
    <w:rsid w:val="00586449"/>
    <w:pPr>
      <w:tabs>
        <w:tab w:val="clear" w:pos="680"/>
      </w:tabs>
      <w:spacing w:before="60" w:after="60"/>
    </w:pPr>
  </w:style>
  <w:style w:type="paragraph" w:customStyle="1" w:styleId="SubHeading2">
    <w:name w:val="SubHeading2"/>
    <w:basedOn w:val="HeadingBase"/>
    <w:rsid w:val="00586449"/>
    <w:pPr>
      <w:spacing w:before="240" w:after="60"/>
    </w:pPr>
    <w:rPr>
      <w:sz w:val="20"/>
    </w:rPr>
  </w:style>
  <w:style w:type="paragraph" w:customStyle="1" w:styleId="SubHeading1">
    <w:name w:val="SubHeading1"/>
    <w:basedOn w:val="HeadingBase"/>
    <w:rsid w:val="00586449"/>
    <w:pPr>
      <w:spacing w:before="240" w:after="60"/>
    </w:pPr>
    <w:rPr>
      <w:color w:val="918585"/>
      <w:sz w:val="22"/>
    </w:rPr>
  </w:style>
  <w:style w:type="paragraph" w:customStyle="1" w:styleId="SideHeading">
    <w:name w:val="Side Heading"/>
    <w:basedOn w:val="HeadingBase"/>
    <w:rsid w:val="00586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449"/>
    <w:pPr>
      <w:numPr>
        <w:numId w:val="12"/>
      </w:numPr>
    </w:pPr>
  </w:style>
  <w:style w:type="paragraph" w:styleId="PlainText">
    <w:name w:val="Plain Text"/>
    <w:basedOn w:val="Normal"/>
    <w:link w:val="PlainTextChar"/>
    <w:rsid w:val="00586449"/>
    <w:rPr>
      <w:sz w:val="20"/>
    </w:rPr>
  </w:style>
  <w:style w:type="character" w:customStyle="1" w:styleId="PlainTextChar">
    <w:name w:val="Plain Text Char"/>
    <w:basedOn w:val="DefaultParagraphFont"/>
    <w:link w:val="PlainText"/>
    <w:rsid w:val="00586449"/>
    <w:rPr>
      <w:rFonts w:ascii="Courier New" w:eastAsia="Times New Roman" w:hAnsi="Courier New" w:cs="Times New Roman"/>
      <w:sz w:val="20"/>
      <w:szCs w:val="20"/>
      <w:lang w:eastAsia="en-US"/>
    </w:rPr>
  </w:style>
  <w:style w:type="character" w:customStyle="1" w:styleId="MenuOption">
    <w:name w:val="Menu Option"/>
    <w:basedOn w:val="DefaultParagraphFont"/>
    <w:rsid w:val="00586449"/>
    <w:rPr>
      <w:b/>
      <w:smallCaps/>
    </w:rPr>
  </w:style>
  <w:style w:type="paragraph" w:customStyle="1" w:styleId="TableListNumber">
    <w:name w:val="Table List Number"/>
    <w:basedOn w:val="ListNumber"/>
    <w:rsid w:val="00586449"/>
    <w:pPr>
      <w:numPr>
        <w:numId w:val="0"/>
      </w:numPr>
    </w:pPr>
  </w:style>
  <w:style w:type="paragraph" w:styleId="TOC4">
    <w:name w:val="toc 4"/>
    <w:basedOn w:val="TOCBase"/>
    <w:next w:val="Normal"/>
    <w:semiHidden/>
    <w:rsid w:val="00586449"/>
    <w:pPr>
      <w:tabs>
        <w:tab w:val="right" w:leader="dot" w:pos="9071"/>
      </w:tabs>
      <w:ind w:left="1701"/>
    </w:pPr>
  </w:style>
  <w:style w:type="paragraph" w:customStyle="1" w:styleId="ListAlpha">
    <w:name w:val="List Alpha"/>
    <w:basedOn w:val="List"/>
    <w:rsid w:val="00586449"/>
    <w:pPr>
      <w:numPr>
        <w:numId w:val="10"/>
      </w:numPr>
    </w:pPr>
  </w:style>
  <w:style w:type="paragraph" w:customStyle="1" w:styleId="ListAlpha2">
    <w:name w:val="List Alpha 2"/>
    <w:basedOn w:val="List2"/>
    <w:rsid w:val="00586449"/>
    <w:pPr>
      <w:numPr>
        <w:numId w:val="9"/>
      </w:numPr>
    </w:pPr>
  </w:style>
  <w:style w:type="paragraph" w:styleId="List2">
    <w:name w:val="List 2"/>
    <w:basedOn w:val="BodyText"/>
    <w:rsid w:val="00586449"/>
    <w:pPr>
      <w:tabs>
        <w:tab w:val="left" w:pos="680"/>
      </w:tabs>
      <w:spacing w:before="60" w:after="60"/>
      <w:ind w:left="680" w:hanging="340"/>
    </w:pPr>
  </w:style>
  <w:style w:type="paragraph" w:styleId="List3">
    <w:name w:val="List 3"/>
    <w:basedOn w:val="BodyText"/>
    <w:rsid w:val="00586449"/>
    <w:pPr>
      <w:tabs>
        <w:tab w:val="left" w:pos="1021"/>
      </w:tabs>
      <w:spacing w:before="60" w:after="60"/>
      <w:ind w:left="1020" w:hanging="340"/>
    </w:pPr>
  </w:style>
  <w:style w:type="paragraph" w:styleId="List4">
    <w:name w:val="List 4"/>
    <w:basedOn w:val="BodyText"/>
    <w:rsid w:val="00586449"/>
    <w:pPr>
      <w:tabs>
        <w:tab w:val="left" w:pos="1361"/>
      </w:tabs>
      <w:spacing w:before="60" w:after="60"/>
      <w:ind w:left="1361" w:hanging="340"/>
    </w:pPr>
  </w:style>
  <w:style w:type="paragraph" w:styleId="List5">
    <w:name w:val="List 5"/>
    <w:basedOn w:val="BodyText"/>
    <w:rsid w:val="00586449"/>
    <w:pPr>
      <w:tabs>
        <w:tab w:val="left" w:pos="1701"/>
      </w:tabs>
      <w:spacing w:before="60" w:after="60"/>
      <w:ind w:left="1701" w:hanging="340"/>
    </w:pPr>
  </w:style>
  <w:style w:type="paragraph" w:styleId="ListBullet4">
    <w:name w:val="List Bullet 4"/>
    <w:basedOn w:val="List4"/>
    <w:rsid w:val="00586449"/>
    <w:pPr>
      <w:numPr>
        <w:numId w:val="4"/>
      </w:numPr>
      <w:tabs>
        <w:tab w:val="clear" w:pos="1361"/>
      </w:tabs>
    </w:pPr>
  </w:style>
  <w:style w:type="paragraph" w:styleId="ListBullet5">
    <w:name w:val="List Bullet 5"/>
    <w:basedOn w:val="List5"/>
    <w:rsid w:val="00586449"/>
    <w:pPr>
      <w:numPr>
        <w:numId w:val="5"/>
      </w:numPr>
    </w:pPr>
  </w:style>
  <w:style w:type="paragraph" w:styleId="ListContinue2">
    <w:name w:val="List Continue 2"/>
    <w:basedOn w:val="List2"/>
    <w:rsid w:val="00586449"/>
    <w:pPr>
      <w:ind w:firstLine="0"/>
    </w:pPr>
  </w:style>
  <w:style w:type="paragraph" w:styleId="ListContinue3">
    <w:name w:val="List Continue 3"/>
    <w:basedOn w:val="List3"/>
    <w:rsid w:val="00586449"/>
    <w:pPr>
      <w:ind w:left="1021" w:firstLine="0"/>
    </w:pPr>
  </w:style>
  <w:style w:type="paragraph" w:styleId="ListContinue4">
    <w:name w:val="List Continue 4"/>
    <w:basedOn w:val="List4"/>
    <w:rsid w:val="00586449"/>
    <w:pPr>
      <w:ind w:firstLine="0"/>
    </w:pPr>
  </w:style>
  <w:style w:type="paragraph" w:styleId="ListContinue5">
    <w:name w:val="List Continue 5"/>
    <w:basedOn w:val="List5"/>
    <w:rsid w:val="00586449"/>
    <w:pPr>
      <w:ind w:firstLine="0"/>
    </w:pPr>
  </w:style>
  <w:style w:type="paragraph" w:styleId="ListNumber3">
    <w:name w:val="List Number 3"/>
    <w:basedOn w:val="List3"/>
    <w:rsid w:val="00586449"/>
    <w:pPr>
      <w:numPr>
        <w:numId w:val="6"/>
      </w:numPr>
    </w:pPr>
  </w:style>
  <w:style w:type="paragraph" w:styleId="ListNumber4">
    <w:name w:val="List Number 4"/>
    <w:basedOn w:val="List4"/>
    <w:rsid w:val="00586449"/>
    <w:pPr>
      <w:numPr>
        <w:numId w:val="7"/>
      </w:numPr>
    </w:pPr>
  </w:style>
  <w:style w:type="paragraph" w:styleId="ListNumber5">
    <w:name w:val="List Number 5"/>
    <w:basedOn w:val="List5"/>
    <w:rsid w:val="00586449"/>
    <w:pPr>
      <w:numPr>
        <w:numId w:val="8"/>
      </w:numPr>
    </w:pPr>
  </w:style>
  <w:style w:type="paragraph" w:styleId="BlockText">
    <w:name w:val="Block Text"/>
    <w:basedOn w:val="Normal"/>
    <w:rsid w:val="00586449"/>
    <w:pPr>
      <w:spacing w:after="120"/>
      <w:ind w:left="1440" w:right="1440"/>
    </w:pPr>
  </w:style>
  <w:style w:type="character" w:customStyle="1" w:styleId="Subscript">
    <w:name w:val="Subscript"/>
    <w:basedOn w:val="DefaultParagraphFont"/>
    <w:rsid w:val="00586449"/>
    <w:rPr>
      <w:sz w:val="16"/>
      <w:vertAlign w:val="subscript"/>
    </w:rPr>
  </w:style>
  <w:style w:type="character" w:customStyle="1" w:styleId="Superscript">
    <w:name w:val="Superscript"/>
    <w:basedOn w:val="DefaultParagraphFont"/>
    <w:rsid w:val="00586449"/>
    <w:rPr>
      <w:sz w:val="16"/>
      <w:vertAlign w:val="superscript"/>
    </w:rPr>
  </w:style>
  <w:style w:type="character" w:customStyle="1" w:styleId="Symbols">
    <w:name w:val="Symbols"/>
    <w:basedOn w:val="DefaultParagraphFont"/>
    <w:rsid w:val="00586449"/>
    <w:rPr>
      <w:rFonts w:ascii="Symbol" w:hAnsi="Symbol"/>
    </w:rPr>
  </w:style>
  <w:style w:type="character" w:customStyle="1" w:styleId="MenuOptions">
    <w:name w:val="Menu Options"/>
    <w:basedOn w:val="DefaultParagraphFont"/>
    <w:rsid w:val="00586449"/>
    <w:rPr>
      <w:rFonts w:ascii="Arial Narrow" w:hAnsi="Arial Narrow"/>
      <w:smallCaps/>
    </w:rPr>
  </w:style>
  <w:style w:type="character" w:customStyle="1" w:styleId="Buttons">
    <w:name w:val="Buttons"/>
    <w:basedOn w:val="DefaultParagraphFont"/>
    <w:rsid w:val="00586449"/>
    <w:rPr>
      <w:b/>
    </w:rPr>
  </w:style>
  <w:style w:type="character" w:customStyle="1" w:styleId="Underlined">
    <w:name w:val="Underlined"/>
    <w:basedOn w:val="DefaultParagraphFont"/>
    <w:rsid w:val="00586449"/>
    <w:rPr>
      <w:u w:val="single"/>
    </w:rPr>
  </w:style>
  <w:style w:type="paragraph" w:customStyle="1" w:styleId="TableBodyTextRight">
    <w:name w:val="Table Body Text Right"/>
    <w:basedOn w:val="TableBodyText"/>
    <w:rsid w:val="00586449"/>
    <w:pPr>
      <w:widowControl w:val="0"/>
      <w:autoSpaceDE w:val="0"/>
      <w:autoSpaceDN w:val="0"/>
      <w:adjustRightInd w:val="0"/>
      <w:jc w:val="right"/>
    </w:pPr>
    <w:rPr>
      <w:rFonts w:cs="Arial"/>
      <w:szCs w:val="18"/>
    </w:rPr>
  </w:style>
  <w:style w:type="paragraph" w:customStyle="1" w:styleId="CopyrightText">
    <w:name w:val="Copyright Text"/>
    <w:basedOn w:val="BodyText"/>
    <w:rsid w:val="00586449"/>
    <w:rPr>
      <w:sz w:val="18"/>
    </w:rPr>
  </w:style>
  <w:style w:type="paragraph" w:customStyle="1" w:styleId="BodySmallRight">
    <w:name w:val="Body Small Right"/>
    <w:basedOn w:val="BodyTextRight"/>
    <w:rsid w:val="00586449"/>
    <w:rPr>
      <w:sz w:val="18"/>
      <w:szCs w:val="18"/>
    </w:rPr>
  </w:style>
  <w:style w:type="paragraph" w:customStyle="1" w:styleId="MarginEdition">
    <w:name w:val="Margin Edition"/>
    <w:basedOn w:val="MarginNote"/>
    <w:rsid w:val="00586449"/>
    <w:pPr>
      <w:spacing w:before="0" w:after="0"/>
    </w:pPr>
    <w:rPr>
      <w:rFonts w:ascii="Times New Roman" w:hAnsi="Times New Roman"/>
      <w:color w:val="999999"/>
    </w:rPr>
  </w:style>
  <w:style w:type="paragraph" w:customStyle="1" w:styleId="Spacer">
    <w:name w:val="Spacer"/>
    <w:basedOn w:val="Normal"/>
    <w:rsid w:val="00586449"/>
    <w:rPr>
      <w:sz w:val="2"/>
      <w:szCs w:val="2"/>
    </w:rPr>
  </w:style>
  <w:style w:type="character" w:customStyle="1" w:styleId="Small">
    <w:name w:val="Small"/>
    <w:basedOn w:val="DefaultParagraphFont"/>
    <w:rsid w:val="00586449"/>
    <w:rPr>
      <w:sz w:val="16"/>
    </w:rPr>
  </w:style>
  <w:style w:type="paragraph" w:customStyle="1" w:styleId="WideTable">
    <w:name w:val="Wide Table"/>
    <w:basedOn w:val="Normal"/>
    <w:rsid w:val="00586449"/>
    <w:pPr>
      <w:ind w:left="-1418"/>
    </w:pPr>
    <w:rPr>
      <w:sz w:val="2"/>
      <w:szCs w:val="2"/>
    </w:rPr>
  </w:style>
  <w:style w:type="character" w:styleId="PageNumber">
    <w:name w:val="page number"/>
    <w:basedOn w:val="DefaultParagraphFont"/>
    <w:rsid w:val="00586449"/>
  </w:style>
  <w:style w:type="paragraph" w:styleId="Quote">
    <w:name w:val="Quote"/>
    <w:basedOn w:val="Heading1"/>
    <w:link w:val="QuoteChar"/>
    <w:qFormat/>
    <w:rsid w:val="00586449"/>
    <w:rPr>
      <w:b w:val="0"/>
      <w:sz w:val="72"/>
      <w:szCs w:val="72"/>
      <w:lang w:val="en-NZ"/>
    </w:rPr>
  </w:style>
  <w:style w:type="character" w:customStyle="1" w:styleId="QuoteChar">
    <w:name w:val="Quote Char"/>
    <w:basedOn w:val="DefaultParagraphFont"/>
    <w:link w:val="Quote"/>
    <w:rsid w:val="00586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449"/>
    <w:pPr>
      <w:pageBreakBefore/>
    </w:pPr>
  </w:style>
  <w:style w:type="paragraph" w:customStyle="1" w:styleId="Border">
    <w:name w:val="Border"/>
    <w:basedOn w:val="Normal"/>
    <w:qFormat/>
    <w:rsid w:val="00586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449"/>
    <w:rPr>
      <w:b/>
      <w:bCs/>
      <w:i/>
      <w:iCs/>
      <w:color w:val="auto"/>
    </w:rPr>
  </w:style>
  <w:style w:type="paragraph" w:styleId="IntenseQuote">
    <w:name w:val="Intense Quote"/>
    <w:basedOn w:val="Normal"/>
    <w:next w:val="Normal"/>
    <w:link w:val="IntenseQuoteChar"/>
    <w:uiPriority w:val="30"/>
    <w:qFormat/>
    <w:rsid w:val="00586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449"/>
    <w:rPr>
      <w:smallCaps/>
      <w:color w:val="auto"/>
      <w:u w:val="single"/>
    </w:rPr>
  </w:style>
  <w:style w:type="character" w:styleId="IntenseReference">
    <w:name w:val="Intense Reference"/>
    <w:basedOn w:val="DefaultParagraphFont"/>
    <w:uiPriority w:val="32"/>
    <w:qFormat/>
    <w:rsid w:val="00586449"/>
    <w:rPr>
      <w:b/>
      <w:bCs/>
      <w:smallCaps/>
      <w:color w:val="auto"/>
      <w:spacing w:val="5"/>
      <w:u w:val="single"/>
    </w:rPr>
  </w:style>
  <w:style w:type="paragraph" w:customStyle="1" w:styleId="2ColumnHeading">
    <w:name w:val="2Column Heading"/>
    <w:basedOn w:val="BodyText"/>
    <w:qFormat/>
    <w:rsid w:val="00586449"/>
    <w:pPr>
      <w:spacing w:after="60"/>
      <w:ind w:left="-2268"/>
    </w:pPr>
    <w:rPr>
      <w:b/>
    </w:rPr>
  </w:style>
  <w:style w:type="paragraph" w:customStyle="1" w:styleId="Heading1TOC">
    <w:name w:val="Heading1 TOC"/>
    <w:basedOn w:val="Normal"/>
    <w:qFormat/>
    <w:rsid w:val="00586449"/>
    <w:pPr>
      <w:spacing w:before="240" w:after="120"/>
    </w:pPr>
    <w:rPr>
      <w:rFonts w:ascii="Times New Roman" w:hAnsi="Times New Roman"/>
      <w:b/>
      <w:sz w:val="32"/>
    </w:rPr>
  </w:style>
  <w:style w:type="paragraph" w:customStyle="1" w:styleId="Heading2TOC">
    <w:name w:val="Heading2 TOC"/>
    <w:basedOn w:val="Normal"/>
    <w:qFormat/>
    <w:rsid w:val="00586449"/>
    <w:pPr>
      <w:spacing w:before="240" w:after="60"/>
    </w:pPr>
    <w:rPr>
      <w:rFonts w:ascii="Times New Roman" w:hAnsi="Times New Roman"/>
      <w:b/>
      <w:sz w:val="28"/>
    </w:rPr>
  </w:style>
  <w:style w:type="character" w:customStyle="1" w:styleId="Underline">
    <w:name w:val="Underline"/>
    <w:basedOn w:val="DefaultParagraphFont"/>
    <w:qFormat/>
    <w:rsid w:val="00586449"/>
    <w:rPr>
      <w:u w:val="single"/>
    </w:rPr>
  </w:style>
  <w:style w:type="character" w:customStyle="1" w:styleId="BoldandItalics">
    <w:name w:val="Bold and Italics"/>
    <w:qFormat/>
    <w:rsid w:val="00586449"/>
    <w:rPr>
      <w:b/>
      <w:i/>
      <w:u w:val="none"/>
    </w:rPr>
  </w:style>
  <w:style w:type="paragraph" w:styleId="BalloonText">
    <w:name w:val="Balloon Text"/>
    <w:basedOn w:val="Normal"/>
    <w:link w:val="BalloonTextChar"/>
    <w:rsid w:val="00586449"/>
    <w:rPr>
      <w:rFonts w:ascii="Tahoma" w:hAnsi="Tahoma" w:cs="Tahoma"/>
      <w:sz w:val="16"/>
      <w:szCs w:val="16"/>
    </w:rPr>
  </w:style>
  <w:style w:type="character" w:customStyle="1" w:styleId="BalloonTextChar">
    <w:name w:val="Balloon Text Char"/>
    <w:basedOn w:val="DefaultParagraphFont"/>
    <w:link w:val="BalloonText"/>
    <w:rsid w:val="00586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4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449"/>
    <w:rPr>
      <w:b/>
      <w:color w:val="660033"/>
      <w:spacing w:val="0"/>
    </w:rPr>
  </w:style>
  <w:style w:type="paragraph" w:customStyle="1" w:styleId="Nameditemlist">
    <w:name w:val="Named item list"/>
    <w:basedOn w:val="BodyText"/>
    <w:qFormat/>
    <w:rsid w:val="00586449"/>
    <w:pPr>
      <w:tabs>
        <w:tab w:val="left" w:pos="2835"/>
      </w:tabs>
      <w:ind w:left="2835" w:hanging="2835"/>
    </w:pPr>
  </w:style>
  <w:style w:type="paragraph" w:customStyle="1" w:styleId="BodyTextnopadding">
    <w:name w:val="Body Text no padding"/>
    <w:basedOn w:val="BodyText"/>
    <w:qFormat/>
    <w:rsid w:val="00586449"/>
    <w:pPr>
      <w:spacing w:before="0" w:after="0"/>
    </w:pPr>
  </w:style>
  <w:style w:type="paragraph" w:customStyle="1" w:styleId="BodyTextBold">
    <w:name w:val="Body Text Bold"/>
    <w:basedOn w:val="BodyText"/>
    <w:qFormat/>
    <w:rsid w:val="00586449"/>
    <w:rPr>
      <w:b/>
    </w:rPr>
  </w:style>
  <w:style w:type="character" w:styleId="Hyperlink">
    <w:name w:val="Hyperlink"/>
    <w:basedOn w:val="DefaultParagraphFont"/>
    <w:uiPriority w:val="99"/>
    <w:unhideWhenUsed/>
    <w:rsid w:val="00090A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5116</Characters>
  <Application>Microsoft Office Word</Application>
  <DocSecurity>0</DocSecurity>
  <Lines>124</Lines>
  <Paragraphs>79</Paragraphs>
  <ScaleCrop>false</ScaleCrop>
  <Company>Author-it Software Corporation Ltd.</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RIIIMG301D Maintain site records</dc:title>
  <dc:subject>Approved</dc:subject>
  <dc:creator>PwC’s Skills for Australia</dc:creator>
  <cp:keywords>Release: 2</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