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47B" w:rsidP="00B6247B">
      <w:pPr>
        <w:pStyle w:val="Title"/>
      </w:pPr>
      <w:r>
        <w:fldChar w:fldCharType="begin"/>
      </w:r>
      <w:r>
        <w:instrText xml:space="preserve"> TITLE   \* MERGEFORMAT </w:instrText>
      </w:r>
      <w:r>
        <w:fldChar w:fldCharType="separate"/>
      </w:r>
      <w:r>
        <w:t>RIIHAN310D Conduct crane operations underground</w:t>
      </w:r>
      <w:r>
        <w:fldChar w:fldCharType="end"/>
      </w:r>
    </w:p>
    <w:p w:rsidR="00B6247B" w:rsidP="00B6247B">
      <w:pPr>
        <w:pStyle w:val="Version"/>
        <w:sectPr w:rsidSect="006446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446FF" w:rsidP="006446FF">
      <w:pPr>
        <w:pStyle w:val="SuperHeading"/>
      </w:pPr>
      <w:r w:rsidRPr="006446FF">
        <w:t>RIIHAN310D Conduct crane operations underground</w:t>
      </w:r>
    </w:p>
    <w:p w:rsidR="00000000" w:rsidRPr="006446FF" w:rsidP="006446FF">
      <w:pPr>
        <w:pStyle w:val="Heading1"/>
      </w:pPr>
      <w:bookmarkStart w:id="1" w:name="O_688559"/>
      <w:bookmarkEnd w:id="1"/>
      <w:r w:rsidRPr="006446FF">
        <w:t>Modification History</w:t>
      </w:r>
    </w:p>
    <w:tbl>
      <w:tblPr>
        <w:tblW w:w="0" w:type="auto"/>
        <w:tblLayout w:type="fixed"/>
        <w:tblCellMar>
          <w:left w:w="62" w:type="dxa"/>
          <w:right w:w="62" w:type="dxa"/>
        </w:tblCellMar>
        <w:tblLook w:val="0000"/>
      </w:tblPr>
      <w:tblGrid>
        <w:gridCol w:w="1080"/>
        <w:gridCol w:w="7560"/>
      </w:tblGrid>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Comment</w:t>
            </w:r>
          </w:p>
        </w:tc>
      </w:tr>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This unit replaces RIIHAN310A Conduct crane operations underground.</w:t>
            </w:r>
          </w:p>
        </w:tc>
      </w:tr>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Editorial corrections; Amend reference to Licensing requirements in Unit Application</w:t>
            </w:r>
          </w:p>
        </w:tc>
      </w:tr>
      <w:tr w:rsidTr="00B6247B">
        <w:tblPrEx>
          <w:tblW w:w="0" w:type="auto"/>
          <w:tblLayout w:type="fixed"/>
          <w:tblCellMar>
            <w:left w:w="62" w:type="dxa"/>
            <w:right w:w="62" w:type="dxa"/>
          </w:tblCellMar>
          <w:tblLook w:val="0000"/>
        </w:tblPrEx>
        <w:trPr>
          <w:trHeight w:val="97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FF" w:rsidP="006446FF">
            <w:pPr>
              <w:pStyle w:val="BodyText"/>
            </w:pPr>
            <w:r w:rsidRPr="006446FF">
              <w:t>Required frequency and volume of evidence amended</w:t>
            </w:r>
            <w:r w:rsidRPr="006446FF">
              <w:t xml:space="preserve"> in Performance evidence.</w:t>
            </w:r>
          </w:p>
          <w:p w:rsidR="00000000" w:rsidRPr="006446FF" w:rsidP="006446FF">
            <w:pPr>
              <w:pStyle w:val="BodyText"/>
            </w:pPr>
            <w:r w:rsidRPr="006446FF">
              <w:t>Substantial amendments made in Assessment Conditions field, including: references to Industry Sectors, assessor and subject matter expert experience requirements, how assessment should be conducted and what it should confirm.</w:t>
            </w:r>
          </w:p>
        </w:tc>
      </w:tr>
    </w:tbl>
    <w:p w:rsidR="00000000" w:rsidRPr="006446FF" w:rsidP="006446FF">
      <w:pPr>
        <w:pStyle w:val="BodyText"/>
      </w:pPr>
    </w:p>
    <w:p w:rsidR="00000000" w:rsidRPr="006446FF" w:rsidP="006446FF">
      <w:pPr>
        <w:pStyle w:val="AllowPageBreak"/>
      </w:pPr>
    </w:p>
    <w:p w:rsidR="00000000" w:rsidRPr="006446FF" w:rsidP="006446FF">
      <w:pPr>
        <w:pStyle w:val="Heading1"/>
      </w:pPr>
      <w:bookmarkStart w:id="2" w:name="O_688557"/>
      <w:bookmarkEnd w:id="2"/>
      <w:r w:rsidRPr="006446FF">
        <w:t>Application</w:t>
      </w:r>
    </w:p>
    <w:p w:rsidR="00000000" w:rsidRPr="006446FF" w:rsidP="00B6247B">
      <w:pPr>
        <w:pStyle w:val="BodyText"/>
      </w:pPr>
      <w:r w:rsidRPr="006446FF">
        <w:t xml:space="preserve">This unit describes a participant’s skills and knowledge required to conduct crane operations underground in Coal and Metalliferous mining. </w:t>
      </w:r>
    </w:p>
    <w:p w:rsidR="00000000" w:rsidRPr="006446FF" w:rsidP="00B6247B">
      <w:pPr>
        <w:pStyle w:val="BodyText"/>
      </w:pPr>
      <w:r w:rsidRPr="006446FF">
        <w:t>This unit is appropriate for those working in operational roles.</w:t>
      </w:r>
    </w:p>
    <w:p w:rsidR="00B6247B" w:rsidP="00B6247B">
      <w:pPr>
        <w:pStyle w:val="BodyText"/>
      </w:pPr>
      <w:r w:rsidRPr="006446FF">
        <w:t>Licensing, legislative</w:t>
      </w:r>
      <w:r w:rsidRPr="006446FF">
        <w:t>, regulatory and certification requirements that apply to this unit can vary between states, territories and industry sectors. Relevant information must be sourced prior to application of the unit.</w:t>
      </w:r>
    </w:p>
    <w:p w:rsidR="00000000" w:rsidRPr="006446FF" w:rsidP="006446FF">
      <w:pPr>
        <w:pStyle w:val="Heading1"/>
      </w:pPr>
      <w:bookmarkStart w:id="3" w:name="O_688556"/>
      <w:bookmarkEnd w:id="3"/>
      <w:r w:rsidRPr="006446FF">
        <w:t>Unit Sector</w:t>
      </w:r>
    </w:p>
    <w:p w:rsidR="00000000" w:rsidRPr="006446FF" w:rsidP="00B6247B">
      <w:pPr>
        <w:pStyle w:val="List"/>
      </w:pPr>
      <w:r w:rsidRPr="006446FF">
        <w:t xml:space="preserve">Coal mining </w:t>
      </w:r>
    </w:p>
    <w:p w:rsidR="00000000" w:rsidRPr="006446FF" w:rsidP="00B6247B">
      <w:pPr>
        <w:pStyle w:val="List"/>
      </w:pPr>
      <w:r w:rsidRPr="006446FF">
        <w:t>Metalliferous m</w:t>
      </w:r>
      <w:r w:rsidRPr="006446FF">
        <w:t xml:space="preserve">ining </w:t>
      </w:r>
    </w:p>
    <w:p w:rsidR="00000000" w:rsidRPr="006446FF" w:rsidP="006446FF">
      <w:pPr>
        <w:pStyle w:val="AllowPageBreak"/>
      </w:pPr>
    </w:p>
    <w:p w:rsidR="00000000" w:rsidRPr="006446FF" w:rsidP="006446FF">
      <w:pPr>
        <w:pStyle w:val="Heading1"/>
      </w:pPr>
      <w:bookmarkStart w:id="4" w:name="O_688555"/>
      <w:bookmarkEnd w:id="4"/>
      <w:r w:rsidRPr="006446FF">
        <w:t>Elements and Performance Criteria</w:t>
      </w:r>
    </w:p>
    <w:tbl>
      <w:tblPr>
        <w:tblW w:w="9322" w:type="dxa"/>
        <w:tblLayout w:type="fixed"/>
        <w:tblCellMar>
          <w:left w:w="62" w:type="dxa"/>
          <w:right w:w="62" w:type="dxa"/>
        </w:tblCellMar>
        <w:tblLook w:val="0000"/>
      </w:tblPr>
      <w:tblGrid>
        <w:gridCol w:w="2438"/>
        <w:gridCol w:w="6884"/>
      </w:tblGrid>
      <w:tr w:rsidTr="00644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FF">
            <w:pPr>
              <w:pStyle w:val="BodyText"/>
              <w:rPr>
                <w:lang w:val="en-NZ"/>
              </w:rPr>
            </w:pPr>
            <w:r w:rsidRPr="006446FF">
              <w:t xml:space="preserve">1. Plan and prepare to conduct crane operations underground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FF" w:rsidP="006446FF">
            <w:pPr>
              <w:pStyle w:val="BodyText"/>
            </w:pPr>
            <w:r w:rsidRPr="006446FF">
              <w:t>1.1</w:t>
            </w:r>
            <w:r w:rsidRPr="006446FF">
              <w:tab/>
              <w:t>Access, interpret and apply crane operations documentation and ensure the work activity is compliant</w:t>
            </w:r>
          </w:p>
          <w:p w:rsidR="00000000" w:rsidRPr="006446FF" w:rsidP="006446FF">
            <w:pPr>
              <w:pStyle w:val="BodyText"/>
            </w:pPr>
            <w:r w:rsidRPr="006446FF">
              <w:t>1.2</w:t>
            </w:r>
            <w:r w:rsidRPr="006446FF">
              <w:tab/>
              <w:t>Obtain, read, interpret, cla</w:t>
            </w:r>
            <w:r w:rsidRPr="006446FF">
              <w:t>rify and confirm work requirements</w:t>
            </w:r>
          </w:p>
          <w:p w:rsidR="00000000" w:rsidRPr="006446FF" w:rsidP="006446FF">
            <w:pPr>
              <w:pStyle w:val="BodyText"/>
            </w:pPr>
            <w:r w:rsidRPr="006446FF">
              <w:t>1.3</w:t>
            </w:r>
            <w:r w:rsidRPr="006446FF">
              <w:tab/>
              <w:t>Select and wear personal protective equipment appropriate for work activities</w:t>
            </w:r>
          </w:p>
          <w:p w:rsidR="00000000" w:rsidRPr="006446FF" w:rsidP="006446FF">
            <w:pPr>
              <w:pStyle w:val="BodyText"/>
            </w:pPr>
            <w:r w:rsidRPr="006446FF">
              <w:t>1.4</w:t>
            </w:r>
            <w:r w:rsidRPr="006446FF">
              <w:tab/>
              <w:t>Check indicators and perform pre-start checks on equipment and attachments</w:t>
            </w:r>
          </w:p>
          <w:p w:rsidR="00000000" w:rsidRPr="006446FF" w:rsidP="006446FF">
            <w:pPr>
              <w:pStyle w:val="BodyText"/>
            </w:pPr>
            <w:r w:rsidRPr="006446FF">
              <w:t>1.5</w:t>
            </w:r>
            <w:r w:rsidRPr="006446FF">
              <w:tab/>
              <w:t>Identify and address potential risks, hazards and enviro</w:t>
            </w:r>
            <w:r w:rsidRPr="006446FF">
              <w:t>nmental issues, and implement control measures</w:t>
            </w:r>
          </w:p>
          <w:p w:rsidR="00000000" w:rsidRPr="006446FF" w:rsidP="006446FF">
            <w:pPr>
              <w:pStyle w:val="BodyText"/>
            </w:pPr>
            <w:r w:rsidRPr="006446FF">
              <w:t>1.6</w:t>
            </w:r>
            <w:r w:rsidRPr="006446FF">
              <w:tab/>
              <w:t xml:space="preserve">Carry out start-up procedures </w:t>
            </w:r>
          </w:p>
          <w:p w:rsidR="00000000" w:rsidRPr="006446FF" w:rsidP="006446FF">
            <w:pPr>
              <w:pStyle w:val="BodyText"/>
            </w:pPr>
            <w:r w:rsidRPr="006446FF">
              <w:t>1.7</w:t>
            </w:r>
            <w:r w:rsidRPr="006446FF">
              <w:tab/>
              <w:t xml:space="preserve">Communicate with other equipment operators and personnel using approved communication methods </w:t>
            </w:r>
          </w:p>
          <w:p w:rsidR="00000000" w:rsidRPr="006446FF" w:rsidP="006446FF">
            <w:pPr>
              <w:pStyle w:val="BodyText"/>
            </w:pPr>
            <w:r w:rsidRPr="006446FF">
              <w:t>1.8</w:t>
            </w:r>
            <w:r w:rsidRPr="006446FF">
              <w:tab/>
              <w:t>Scale loose material and make site safe</w:t>
            </w:r>
          </w:p>
          <w:p w:rsidR="00000000" w:rsidRPr="006446FF" w:rsidP="006446FF">
            <w:pPr>
              <w:pStyle w:val="BodyText"/>
            </w:pPr>
            <w:r w:rsidRPr="006446FF">
              <w:t>1.9</w:t>
            </w:r>
            <w:r w:rsidRPr="006446FF">
              <w:tab/>
              <w:t>Use approved dust suppressi</w:t>
            </w:r>
            <w:r w:rsidRPr="006446FF">
              <w:t xml:space="preserve">on and extraction methods </w:t>
            </w:r>
          </w:p>
          <w:p w:rsidR="00000000" w:rsidP="006446FF">
            <w:pPr>
              <w:pStyle w:val="BodyText"/>
              <w:rPr>
                <w:lang w:val="en-NZ"/>
              </w:rPr>
            </w:pPr>
            <w:r w:rsidRPr="006446FF">
              <w:t>1.10</w:t>
            </w:r>
            <w:r w:rsidRPr="006446FF">
              <w:tab/>
              <w:t>Ensure area is well ventilated before entry into work area</w:t>
            </w:r>
          </w:p>
        </w:tc>
      </w:tr>
      <w:tr w:rsidTr="00644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FF">
            <w:pPr>
              <w:pStyle w:val="BodyText"/>
              <w:rPr>
                <w:lang w:val="en-NZ"/>
              </w:rPr>
            </w:pPr>
            <w:r w:rsidRPr="006446FF">
              <w:t>2. Lift and shift load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FF" w:rsidP="006446FF">
            <w:pPr>
              <w:pStyle w:val="BodyText"/>
            </w:pPr>
            <w:r w:rsidRPr="006446FF">
              <w:t>2.1</w:t>
            </w:r>
            <w:r w:rsidRPr="006446FF">
              <w:tab/>
              <w:t>Determine rigging and slinging requirements after assessing site and load conditions</w:t>
            </w:r>
          </w:p>
          <w:p w:rsidR="00000000" w:rsidRPr="006446FF" w:rsidP="006446FF">
            <w:pPr>
              <w:pStyle w:val="BodyText"/>
            </w:pPr>
            <w:r w:rsidRPr="006446FF">
              <w:t>2.2</w:t>
            </w:r>
            <w:r w:rsidRPr="006446FF">
              <w:tab/>
            </w:r>
            <w:r w:rsidRPr="006446FF">
              <w:t>Determine lifting technique according to the nature of the load being moved and the required location</w:t>
            </w:r>
          </w:p>
          <w:p w:rsidR="00000000" w:rsidRPr="006446FF" w:rsidP="006446FF">
            <w:pPr>
              <w:pStyle w:val="BodyText"/>
            </w:pPr>
            <w:r w:rsidRPr="006446FF">
              <w:t>2.3</w:t>
            </w:r>
            <w:r w:rsidRPr="006446FF">
              <w:tab/>
              <w:t>Operate equipment within work environment and equipment limitations, using safe driving conventions</w:t>
            </w:r>
          </w:p>
          <w:p w:rsidR="00000000" w:rsidRPr="006446FF" w:rsidP="006446FF">
            <w:pPr>
              <w:pStyle w:val="BodyText"/>
            </w:pPr>
            <w:r w:rsidRPr="006446FF">
              <w:t>2.4</w:t>
            </w:r>
            <w:r w:rsidRPr="006446FF">
              <w:tab/>
              <w:t>Monitor and manage equipment performance using</w:t>
            </w:r>
            <w:r w:rsidRPr="006446FF">
              <w:t xml:space="preserve"> appropriate indicators/gauges</w:t>
            </w:r>
          </w:p>
          <w:p w:rsidR="00000000" w:rsidRPr="006446FF" w:rsidP="006446FF">
            <w:pPr>
              <w:pStyle w:val="BodyText"/>
            </w:pPr>
            <w:r w:rsidRPr="006446FF">
              <w:t>2.5</w:t>
            </w:r>
            <w:r w:rsidRPr="006446FF">
              <w:tab/>
              <w:t xml:space="preserve">Assess ground conditions, position equipment ensure stability of crane and safety of other equipment and personnel </w:t>
            </w:r>
          </w:p>
          <w:p w:rsidR="00000000" w:rsidRPr="006446FF" w:rsidP="006446FF">
            <w:pPr>
              <w:pStyle w:val="BodyText"/>
            </w:pPr>
            <w:r w:rsidRPr="006446FF">
              <w:t>2.6</w:t>
            </w:r>
            <w:r w:rsidRPr="006446FF">
              <w:tab/>
              <w:t>Complete all written documentation clearly, concisely and on time</w:t>
            </w:r>
          </w:p>
          <w:p w:rsidR="00000000" w:rsidP="006446FF">
            <w:pPr>
              <w:pStyle w:val="BodyText"/>
              <w:rPr>
                <w:lang w:val="en-NZ"/>
              </w:rPr>
            </w:pPr>
            <w:r w:rsidRPr="006446FF">
              <w:t>2.7</w:t>
            </w:r>
            <w:r w:rsidRPr="006446FF">
              <w:tab/>
              <w:t>Pass on written or verbal end o</w:t>
            </w:r>
            <w:r w:rsidRPr="006446FF">
              <w:t>f shift information to oncoming shift</w:t>
            </w:r>
          </w:p>
        </w:tc>
      </w:tr>
      <w:tr w:rsidTr="00644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FF">
            <w:pPr>
              <w:pStyle w:val="BodyText"/>
              <w:rPr>
                <w:lang w:val="en-NZ"/>
              </w:rPr>
            </w:pPr>
            <w:r w:rsidRPr="006446FF">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FF" w:rsidP="006446FF">
            <w:pPr>
              <w:pStyle w:val="BodyText"/>
            </w:pPr>
            <w:r w:rsidRPr="006446FF">
              <w:t>3.1</w:t>
            </w:r>
            <w:r w:rsidRPr="006446FF">
              <w:tab/>
              <w:t>Carry out shutdown procedures</w:t>
            </w:r>
          </w:p>
          <w:p w:rsidR="00000000" w:rsidRPr="006446FF" w:rsidP="006446FF">
            <w:pPr>
              <w:pStyle w:val="BodyText"/>
            </w:pPr>
            <w:r w:rsidRPr="006446FF">
              <w:t>3.2</w:t>
            </w:r>
            <w:r w:rsidRPr="006446FF">
              <w:tab/>
              <w:t>Service and make minor adjustments to equipment</w:t>
            </w:r>
          </w:p>
          <w:p w:rsidR="00000000" w:rsidP="006446FF">
            <w:pPr>
              <w:pStyle w:val="BodyText"/>
              <w:rPr>
                <w:lang w:val="en-NZ"/>
              </w:rPr>
            </w:pPr>
            <w:r w:rsidRPr="006446FF">
              <w:t>3.3</w:t>
            </w:r>
            <w:r w:rsidRPr="006446FF">
              <w:tab/>
              <w:t>Visually inspect equipment, report faults in writing or verbally, and make equipment availabl</w:t>
            </w:r>
            <w:r w:rsidRPr="006446FF">
              <w:t>e for routine operational servicing</w:t>
            </w:r>
          </w:p>
        </w:tc>
      </w:tr>
      <w:tr w:rsidTr="006446F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6FF">
            <w:pPr>
              <w:pStyle w:val="BodyText"/>
              <w:rPr>
                <w:lang w:val="en-NZ"/>
              </w:rPr>
            </w:pPr>
            <w:r w:rsidRPr="006446FF">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6FF" w:rsidP="006446FF">
            <w:pPr>
              <w:pStyle w:val="BodyText"/>
            </w:pPr>
            <w:r w:rsidRPr="006446FF">
              <w:t>4.1</w:t>
            </w:r>
            <w:r w:rsidRPr="006446FF">
              <w:tab/>
              <w:t>Clean equipment and work area</w:t>
            </w:r>
          </w:p>
          <w:p w:rsidR="00000000" w:rsidRPr="006446FF" w:rsidP="006446FF">
            <w:pPr>
              <w:pStyle w:val="BodyText"/>
            </w:pPr>
            <w:r w:rsidRPr="006446FF">
              <w:t>4.2</w:t>
            </w:r>
            <w:r w:rsidRPr="006446FF">
              <w:tab/>
              <w:t>Clean and store ancillary service equipment</w:t>
            </w:r>
          </w:p>
        </w:tc>
      </w:tr>
    </w:tbl>
    <w:p w:rsidR="00000000" w:rsidRPr="006446FF" w:rsidP="006446FF">
      <w:pPr>
        <w:pStyle w:val="BodyText"/>
      </w:pPr>
    </w:p>
    <w:p w:rsidR="00000000" w:rsidRPr="006446FF" w:rsidP="006446FF">
      <w:pPr>
        <w:pStyle w:val="AllowPageBreak"/>
      </w:pPr>
    </w:p>
    <w:p w:rsidR="00000000" w:rsidRPr="006446FF" w:rsidP="006446FF">
      <w:pPr>
        <w:pStyle w:val="Heading1"/>
      </w:pPr>
      <w:bookmarkStart w:id="5" w:name="O_688554"/>
      <w:bookmarkEnd w:id="5"/>
      <w:r w:rsidRPr="006446FF">
        <w:t>Foundation Skills</w:t>
      </w:r>
    </w:p>
    <w:p w:rsidR="00000000" w:rsidRPr="006446FF" w:rsidP="00B6247B">
      <w:pPr>
        <w:pStyle w:val="BodyText"/>
      </w:pPr>
      <w:r w:rsidRPr="006446FF">
        <w:t>Foundation skills essential to performance are expl</w:t>
      </w:r>
      <w:r w:rsidRPr="006446FF">
        <w:t>icit in the performance criteria of this unit. Further information is available in the Resources and Infrastructure Industry Training Package Companion Volume.</w:t>
      </w:r>
    </w:p>
    <w:p w:rsidR="00000000" w:rsidRPr="006446FF" w:rsidP="006446FF">
      <w:pPr>
        <w:pStyle w:val="Heading1"/>
      </w:pPr>
      <w:bookmarkStart w:id="6" w:name="O_688553"/>
      <w:bookmarkEnd w:id="6"/>
      <w:r w:rsidRPr="006446FF">
        <w:t>Unit Mapping Information</w:t>
      </w:r>
    </w:p>
    <w:p w:rsidR="00000000" w:rsidRPr="006446FF" w:rsidP="00B6247B">
      <w:pPr>
        <w:pStyle w:val="BodyText"/>
      </w:pPr>
      <w:r w:rsidRPr="006446FF">
        <w:t>RIIHAN310A Conduct crane operations underground</w:t>
      </w:r>
    </w:p>
    <w:p w:rsidR="00000000" w:rsidRPr="006446FF" w:rsidP="006446FF">
      <w:pPr>
        <w:pStyle w:val="Heading1"/>
      </w:pPr>
      <w:bookmarkStart w:id="7" w:name="O_688561"/>
      <w:bookmarkEnd w:id="7"/>
      <w:r w:rsidRPr="006446FF">
        <w:t>Links</w:t>
      </w:r>
    </w:p>
    <w:p w:rsidR="00000000" w:rsidRPr="006446FF" w:rsidP="00B6247B">
      <w:pPr>
        <w:pStyle w:val="BodyText"/>
      </w:pPr>
      <w:r w:rsidRPr="006446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2F02">
        <w:rPr>
          <w:rStyle w:val="Hyperlink"/>
        </w:rPr>
        <w:t>https://vetnet.gov.au/Pages/TrainingDocs.aspx?q=88a61002-9a21-4386-aaf8-69c76e675272</w:t>
      </w:r>
      <w:r>
        <w:fldChar w:fldCharType="end"/>
      </w:r>
    </w:p>
    <w:p w:rsidR="00000000" w:rsidRPr="006446FF" w:rsidP="00B6247B">
      <w:pPr>
        <w:pStyle w:val="BodyText"/>
        <w:sectPr w:rsidSect="006446FF">
          <w:headerReference w:type="default" r:id="rId10"/>
          <w:footerReference w:type="default" r:id="rId11"/>
          <w:pgSz w:w="11908" w:h="16833"/>
          <w:pgMar w:top="1702" w:right="1418" w:bottom="1702" w:left="1418" w:header="992" w:footer="992" w:gutter="0"/>
          <w:cols w:space="720"/>
          <w:noEndnote/>
          <w:docGrid w:linePitch="299"/>
        </w:sectPr>
      </w:pPr>
    </w:p>
    <w:p w:rsidR="00000000" w:rsidRPr="006446FF" w:rsidP="006446FF">
      <w:pPr>
        <w:pStyle w:val="SuperHeading"/>
      </w:pPr>
      <w:r w:rsidRPr="006446FF">
        <w:t>Assessment Requirements for RIIHAN310D Conduct</w:t>
      </w:r>
      <w:r w:rsidRPr="006446FF">
        <w:t xml:space="preserve"> crane operations underground</w:t>
      </w:r>
    </w:p>
    <w:p w:rsidR="00000000" w:rsidRPr="006446FF" w:rsidP="006446FF">
      <w:pPr>
        <w:pStyle w:val="Heading1"/>
      </w:pPr>
      <w:bookmarkStart w:id="8" w:name="O_688544"/>
      <w:bookmarkEnd w:id="8"/>
      <w:r w:rsidRPr="006446FF">
        <w:t>Modification History</w:t>
      </w:r>
    </w:p>
    <w:tbl>
      <w:tblPr>
        <w:tblW w:w="0" w:type="auto"/>
        <w:tblLayout w:type="fixed"/>
        <w:tblCellMar>
          <w:left w:w="62" w:type="dxa"/>
          <w:right w:w="62" w:type="dxa"/>
        </w:tblCellMar>
        <w:tblLook w:val="0000"/>
      </w:tblPr>
      <w:tblGrid>
        <w:gridCol w:w="1080"/>
        <w:gridCol w:w="7560"/>
      </w:tblGrid>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Comment</w:t>
            </w:r>
          </w:p>
        </w:tc>
      </w:tr>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This unit replaces RIIHAN310A Conduct crane operations underground.</w:t>
            </w:r>
          </w:p>
        </w:tc>
      </w:tr>
      <w:tr w:rsidTr="00B6247B">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Editorial corrections; Amend reference to Licensing requirements in Unit Application</w:t>
            </w:r>
          </w:p>
        </w:tc>
      </w:tr>
      <w:tr w:rsidTr="00B6247B">
        <w:tblPrEx>
          <w:tblW w:w="0" w:type="auto"/>
          <w:tblLayout w:type="fixed"/>
          <w:tblCellMar>
            <w:left w:w="62" w:type="dxa"/>
            <w:right w:w="62" w:type="dxa"/>
          </w:tblCellMar>
          <w:tblLook w:val="0000"/>
        </w:tblPrEx>
        <w:trPr>
          <w:trHeight w:val="97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6FF">
            <w:pPr>
              <w:pStyle w:val="BodyText"/>
              <w:rPr>
                <w:lang w:val="en-NZ"/>
              </w:rPr>
            </w:pPr>
            <w:r w:rsidRPr="006446FF">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6FF" w:rsidP="006446FF">
            <w:pPr>
              <w:pStyle w:val="BodyText"/>
            </w:pPr>
            <w:r w:rsidRPr="006446FF">
              <w:t>Required frequency and volume of evidence amended in Performance evidence.</w:t>
            </w:r>
          </w:p>
          <w:p w:rsidR="00000000" w:rsidRPr="006446FF" w:rsidP="006446FF">
            <w:pPr>
              <w:pStyle w:val="BodyText"/>
            </w:pPr>
            <w:r w:rsidRPr="006446FF">
              <w:t>Substantial amendments made in Assessment Conditions field, including: references to Industry Sectors, assessor and subject matter expert experience requirements, how assessment sho</w:t>
            </w:r>
            <w:r w:rsidRPr="006446FF">
              <w:t>uld be conducted and what it should confirm.</w:t>
            </w:r>
          </w:p>
        </w:tc>
      </w:tr>
    </w:tbl>
    <w:p w:rsidR="00000000" w:rsidRPr="006446FF" w:rsidP="006446FF">
      <w:pPr>
        <w:pStyle w:val="BodyText"/>
      </w:pPr>
    </w:p>
    <w:p w:rsidR="00000000" w:rsidRPr="006446FF" w:rsidP="006446FF">
      <w:pPr>
        <w:pStyle w:val="AllowPageBreak"/>
      </w:pPr>
    </w:p>
    <w:p w:rsidR="00000000" w:rsidRPr="006446FF" w:rsidP="006446FF">
      <w:pPr>
        <w:pStyle w:val="Heading1"/>
      </w:pPr>
      <w:bookmarkStart w:id="9" w:name="O_688541"/>
      <w:bookmarkEnd w:id="9"/>
      <w:r w:rsidRPr="006446FF">
        <w:t>Performance Evidence</w:t>
      </w:r>
    </w:p>
    <w:p w:rsidR="00000000" w:rsidRPr="006446FF" w:rsidP="00B6247B">
      <w:pPr>
        <w:pStyle w:val="BodyText"/>
      </w:pPr>
      <w:r w:rsidRPr="006446FF">
        <w:t>Evidence is required to be collected that demonstrates a candidate’s competency in this unit. Evidence must be relevant to the roles within this sector’s work operations a</w:t>
      </w:r>
      <w:r w:rsidRPr="006446FF">
        <w:t>nd satisfy all of the requirements of the performance criteria of this unit and include evidence that the candidate:</w:t>
      </w:r>
    </w:p>
    <w:p w:rsidR="00000000" w:rsidRPr="006446FF" w:rsidP="006446FF">
      <w:pPr>
        <w:pStyle w:val="ListBullet"/>
      </w:pPr>
      <w:r w:rsidRPr="006446FF">
        <w:t>locates and applies relevant documentation, policies and procedures</w:t>
      </w:r>
    </w:p>
    <w:p w:rsidR="00000000" w:rsidRPr="006446FF" w:rsidP="006446FF">
      <w:pPr>
        <w:pStyle w:val="ListBullet"/>
      </w:pPr>
      <w:r w:rsidRPr="006446FF">
        <w:t>implements the requirements, procedures and techniques for the safe, effective and efficient conduct of crane operations underground including:</w:t>
      </w:r>
    </w:p>
    <w:p w:rsidR="00000000" w:rsidRPr="006446FF" w:rsidP="006446FF">
      <w:pPr>
        <w:pStyle w:val="ListBullet2"/>
      </w:pPr>
      <w:r w:rsidRPr="006446FF">
        <w:t>dogging</w:t>
      </w:r>
    </w:p>
    <w:p w:rsidR="00000000" w:rsidRPr="006446FF" w:rsidP="006446FF">
      <w:pPr>
        <w:pStyle w:val="ListBullet2"/>
      </w:pPr>
      <w:r w:rsidRPr="006446FF">
        <w:t>driving</w:t>
      </w:r>
    </w:p>
    <w:p w:rsidR="00000000" w:rsidRPr="006446FF" w:rsidP="006446FF">
      <w:pPr>
        <w:pStyle w:val="ListBullet2"/>
      </w:pPr>
      <w:r w:rsidRPr="006446FF">
        <w:t>interpreting ground conditions</w:t>
      </w:r>
    </w:p>
    <w:p w:rsidR="00000000" w:rsidRPr="006446FF" w:rsidP="006446FF">
      <w:pPr>
        <w:pStyle w:val="ListBullet2"/>
      </w:pPr>
      <w:r w:rsidRPr="006446FF">
        <w:t>lifting</w:t>
      </w:r>
    </w:p>
    <w:p w:rsidR="00000000" w:rsidRPr="006446FF" w:rsidP="006446FF">
      <w:pPr>
        <w:pStyle w:val="ListBullet2"/>
      </w:pPr>
      <w:r w:rsidRPr="006446FF">
        <w:t>monitoring loads</w:t>
      </w:r>
    </w:p>
    <w:p w:rsidR="00000000" w:rsidRPr="006446FF" w:rsidP="006446FF">
      <w:pPr>
        <w:pStyle w:val="ListBullet2"/>
      </w:pPr>
      <w:r w:rsidRPr="006446FF">
        <w:t>using hand and power tools</w:t>
      </w:r>
    </w:p>
    <w:p w:rsidR="00000000" w:rsidRPr="006446FF" w:rsidP="006446FF">
      <w:pPr>
        <w:pStyle w:val="ListBullet2"/>
      </w:pPr>
      <w:r w:rsidRPr="006446FF">
        <w:t>towing</w:t>
      </w:r>
    </w:p>
    <w:p w:rsidR="00000000" w:rsidRPr="006446FF" w:rsidP="006446FF">
      <w:pPr>
        <w:pStyle w:val="ListBullet2"/>
      </w:pPr>
      <w:r w:rsidRPr="006446FF">
        <w:t>refue</w:t>
      </w:r>
      <w:r w:rsidRPr="006446FF">
        <w:t>lling vehicles</w:t>
      </w:r>
    </w:p>
    <w:p w:rsidR="00000000" w:rsidRPr="006446FF" w:rsidP="006446FF">
      <w:pPr>
        <w:pStyle w:val="ListBullet"/>
      </w:pPr>
      <w:r w:rsidRPr="006446FF">
        <w:t>works effectively with others to undertake and complete crane operations underground that meet all of the required outcomes including:</w:t>
      </w:r>
    </w:p>
    <w:p w:rsidR="00000000" w:rsidRPr="006446FF" w:rsidP="006446FF">
      <w:pPr>
        <w:pStyle w:val="ListBullet2"/>
      </w:pPr>
      <w:r w:rsidRPr="006446FF">
        <w:t>complying with written and verbal reporting requirements and procedures</w:t>
      </w:r>
    </w:p>
    <w:p w:rsidR="00000000" w:rsidRPr="006446FF" w:rsidP="006446FF">
      <w:pPr>
        <w:pStyle w:val="ListBullet2"/>
      </w:pPr>
      <w:r w:rsidRPr="006446FF">
        <w:t>communicating clearly and concis</w:t>
      </w:r>
      <w:r w:rsidRPr="006446FF">
        <w:t>ely with others to receive and clarify work instructions</w:t>
      </w:r>
    </w:p>
    <w:p w:rsidR="00000000" w:rsidRPr="006446FF" w:rsidP="006446FF">
      <w:pPr>
        <w:pStyle w:val="ListBullet2"/>
      </w:pPr>
      <w:r w:rsidRPr="006446FF">
        <w:t>communicating clearly and concisely with others to coordinate requirements prior to commencing work activities</w:t>
      </w:r>
    </w:p>
    <w:p w:rsidR="00000000" w:rsidRPr="006446FF" w:rsidP="006446FF">
      <w:pPr>
        <w:pStyle w:val="ListBullet"/>
      </w:pPr>
      <w:r w:rsidRPr="006446FF">
        <w:t>demonstrates completion of conducting crane operations underground that safely, effectively and efficiently meets all of the required outcomes on more than one (1) occasion including:</w:t>
      </w:r>
    </w:p>
    <w:p w:rsidR="00000000" w:rsidRPr="006446FF" w:rsidP="006446FF">
      <w:pPr>
        <w:pStyle w:val="ListBullet2"/>
      </w:pPr>
      <w:r w:rsidRPr="006446FF">
        <w:t>lifting and shifting load</w:t>
      </w:r>
    </w:p>
    <w:p w:rsidR="00000000" w:rsidRPr="006446FF" w:rsidP="006446FF">
      <w:pPr>
        <w:pStyle w:val="ListBullet2"/>
      </w:pPr>
      <w:r w:rsidRPr="006446FF">
        <w:t>operating, maintaining and cleaning equipment</w:t>
      </w:r>
    </w:p>
    <w:p w:rsidR="00000000" w:rsidRPr="006446FF" w:rsidP="006446FF">
      <w:pPr>
        <w:pStyle w:val="ListBullet2"/>
      </w:pPr>
      <w:r w:rsidRPr="006446FF">
        <w:t>monitoring, assessing and addressing equipment performance</w:t>
      </w:r>
    </w:p>
    <w:p w:rsidR="00000000" w:rsidRPr="006446FF" w:rsidP="006446FF">
      <w:pPr>
        <w:pStyle w:val="ListBullet2"/>
      </w:pPr>
      <w:r w:rsidRPr="006446FF">
        <w:t>determining rigging and slinging requirements</w:t>
      </w:r>
    </w:p>
    <w:p w:rsidR="00000000" w:rsidRPr="006446FF" w:rsidP="006446FF">
      <w:pPr>
        <w:pStyle w:val="ListBullet2"/>
      </w:pPr>
      <w:r w:rsidRPr="006446FF">
        <w:t>determining lifting techniques</w:t>
      </w:r>
    </w:p>
    <w:p w:rsidR="00000000" w:rsidRPr="006446FF" w:rsidP="006446FF">
      <w:pPr>
        <w:pStyle w:val="ListBullet2"/>
      </w:pPr>
      <w:r w:rsidRPr="006446FF">
        <w:t>carrying out shutdown procedures</w:t>
      </w:r>
    </w:p>
    <w:p w:rsidR="00000000" w:rsidRPr="006446FF" w:rsidP="006446FF">
      <w:pPr>
        <w:pStyle w:val="ListBullet2"/>
      </w:pPr>
      <w:r w:rsidRPr="006446FF">
        <w:t>inspecting equipment and reporting faults</w:t>
      </w:r>
    </w:p>
    <w:p w:rsidR="00000000" w:rsidRPr="006446FF" w:rsidP="006446FF">
      <w:pPr>
        <w:pStyle w:val="AllowPageBreak"/>
      </w:pPr>
    </w:p>
    <w:p w:rsidR="00000000" w:rsidRPr="006446FF" w:rsidP="006446FF">
      <w:pPr>
        <w:pStyle w:val="Heading1"/>
      </w:pPr>
      <w:bookmarkStart w:id="10" w:name="O_688539"/>
      <w:bookmarkEnd w:id="10"/>
      <w:r w:rsidRPr="006446FF">
        <w:t>Knowledge Evidence</w:t>
      </w:r>
    </w:p>
    <w:p w:rsidR="00000000" w:rsidRPr="006446FF" w:rsidP="00B6247B">
      <w:pPr>
        <w:pStyle w:val="BodyText"/>
      </w:pPr>
      <w:r w:rsidRPr="006446FF">
        <w:t>The cand</w:t>
      </w:r>
      <w:r w:rsidRPr="006446FF">
        <w:t>idate must demonstrate knowledge of the following when conducting crane operations underground:</w:t>
      </w:r>
    </w:p>
    <w:p w:rsidR="00000000" w:rsidRPr="006446FF" w:rsidP="006446FF">
      <w:pPr>
        <w:pStyle w:val="ListBullet"/>
      </w:pPr>
      <w:r w:rsidRPr="006446FF">
        <w:t xml:space="preserve">techniques for calculating safe working loads </w:t>
      </w:r>
    </w:p>
    <w:p w:rsidR="00000000" w:rsidRPr="006446FF" w:rsidP="006446FF">
      <w:pPr>
        <w:pStyle w:val="ListBullet"/>
      </w:pPr>
      <w:r w:rsidRPr="006446FF">
        <w:t xml:space="preserve">safety data sheet and materials handling methods </w:t>
      </w:r>
    </w:p>
    <w:p w:rsidR="00000000" w:rsidRPr="006446FF" w:rsidP="006446FF">
      <w:pPr>
        <w:pStyle w:val="ListBullet"/>
      </w:pPr>
      <w:r w:rsidRPr="006446FF">
        <w:t xml:space="preserve">safe operating techniques in varying terrain </w:t>
      </w:r>
    </w:p>
    <w:p w:rsidR="00000000" w:rsidRPr="006446FF" w:rsidP="006446FF">
      <w:pPr>
        <w:pStyle w:val="ListBullet"/>
      </w:pPr>
      <w:r w:rsidRPr="006446FF">
        <w:t>geological and technical data (basic)</w:t>
      </w:r>
    </w:p>
    <w:p w:rsidR="00000000" w:rsidRPr="006446FF" w:rsidP="006446FF">
      <w:pPr>
        <w:pStyle w:val="ListBullet"/>
      </w:pPr>
      <w:r w:rsidRPr="006446FF">
        <w:t>equipment processes, technical capability and limitations</w:t>
      </w:r>
    </w:p>
    <w:p w:rsidR="00000000" w:rsidRPr="006446FF" w:rsidP="006446FF">
      <w:pPr>
        <w:pStyle w:val="AllowPageBreak"/>
      </w:pPr>
    </w:p>
    <w:p w:rsidR="00000000" w:rsidRPr="006446FF" w:rsidP="006446FF">
      <w:pPr>
        <w:pStyle w:val="Heading1"/>
      </w:pPr>
      <w:bookmarkStart w:id="11" w:name="O_688536"/>
      <w:bookmarkEnd w:id="11"/>
      <w:r w:rsidRPr="006446FF">
        <w:t>Assessment Conditions</w:t>
      </w:r>
    </w:p>
    <w:p w:rsidR="00000000" w:rsidRPr="006446FF" w:rsidP="006446FF">
      <w:pPr>
        <w:pStyle w:val="ListBullet"/>
      </w:pPr>
      <w:r w:rsidRPr="006446FF">
        <w:t>An assessor of this unit must satisfy the requirements of the NVR/AQTF or their successors; and Industry regulations for</w:t>
      </w:r>
      <w:r w:rsidRPr="006446FF">
        <w:t xml:space="preserve"> certification and licensing; and, </w:t>
      </w:r>
    </w:p>
    <w:p w:rsidR="00000000" w:rsidRPr="006446FF" w:rsidP="006446FF">
      <w:pPr>
        <w:pStyle w:val="ListBullet"/>
      </w:pPr>
      <w:r w:rsidRPr="006446FF">
        <w:t>this unit is best assessed in the context of this sector’s work environment;</w:t>
      </w:r>
    </w:p>
    <w:p w:rsidR="00000000" w:rsidRPr="006446FF" w:rsidP="006446FF">
      <w:pPr>
        <w:pStyle w:val="ListBullet"/>
      </w:pPr>
      <w:r w:rsidRPr="006446FF">
        <w:t>where personal safety or environmental damage are limiting factors, assessment may occur in a simulated environment provided it is realistic an</w:t>
      </w:r>
      <w:r w:rsidRPr="006446FF">
        <w:t>d sufficiently rigorous to cover all aspects of this sector’s workplace performance, including environment, task skills, task management skills, contingency management skills and job role environment skills; and,</w:t>
      </w:r>
    </w:p>
    <w:p w:rsidR="00000000" w:rsidRPr="006446FF" w:rsidP="006446FF">
      <w:pPr>
        <w:pStyle w:val="ListBullet"/>
      </w:pPr>
      <w:r w:rsidRPr="006446FF">
        <w:t>this unit must be assessed in compliance wi</w:t>
      </w:r>
      <w:r w:rsidRPr="006446FF">
        <w:t>th relevant legislation/regulation and using policies, procedures, processes and operational manuals directly related to the industry sector for which it is being assessed; and,</w:t>
      </w:r>
    </w:p>
    <w:p w:rsidR="00000000" w:rsidRPr="006446FF" w:rsidP="006446FF">
      <w:pPr>
        <w:pStyle w:val="ListBullet"/>
      </w:pPr>
      <w:r w:rsidRPr="006446FF">
        <w:t xml:space="preserve">assessment may be conducted in conjunction with the assessment of other Units </w:t>
      </w:r>
      <w:r w:rsidRPr="006446FF">
        <w:t>of Competency; and,</w:t>
      </w:r>
    </w:p>
    <w:p w:rsidR="00000000" w:rsidRPr="006446FF" w:rsidP="006446FF">
      <w:pPr>
        <w:pStyle w:val="ListBullet"/>
      </w:pPr>
      <w:r w:rsidRPr="006446FF">
        <w:t>assessment must confirm consistent performance can be applied in a range of relevant workplace circumstances; and,</w:t>
      </w:r>
    </w:p>
    <w:p w:rsidR="00000000" w:rsidRPr="006446FF" w:rsidP="006446FF">
      <w:pPr>
        <w:pStyle w:val="ListBullet"/>
      </w:pPr>
      <w:r w:rsidRPr="006446FF">
        <w:t>assessors must demonstrate the performance evidence, and knowledge evidence as outlined in this Unit of Competency, and t</w:t>
      </w:r>
      <w:r w:rsidRPr="006446FF">
        <w:t>hrough the minimum years of current* work experience specified below in an Industry sector relevant to the outcomes of the unit; or,</w:t>
      </w:r>
    </w:p>
    <w:p w:rsidR="00000000" w:rsidRPr="006446FF" w:rsidP="006446FF">
      <w:pPr>
        <w:pStyle w:val="ListBullet"/>
      </w:pPr>
      <w:r w:rsidRPr="006446FF">
        <w:t xml:space="preserve">where the assessor does not meet experience requirements a co-assessment or partnership arrangement must exist between the </w:t>
      </w:r>
      <w:r w:rsidRPr="006446FF">
        <w:t xml:space="preserve">qualified assessor and an Industry subject matter expert. The Industry subject matter expert should hold the unit being assessed (or an equivalent unit) and/or demonstrate equivalence of skills and knowledge at the unit level. An Industry technical expert </w:t>
      </w:r>
      <w:r w:rsidRPr="006446FF">
        <w:t>must also demonstrate skills and knowledge from the minimum years of current work experience specified below in the Industry sector, including time spent in roles related to the unit being assessed; and,</w:t>
      </w:r>
    </w:p>
    <w:p w:rsidR="00000000" w:rsidRPr="006446FF" w:rsidP="006446FF">
      <w:pPr>
        <w:pStyle w:val="ListBullet"/>
      </w:pPr>
      <w:r w:rsidRPr="006446FF">
        <w:t>assessor and Industry subject matter expert requirem</w:t>
      </w:r>
      <w:r w:rsidRPr="006446FF">
        <w:t>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44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Required assessor or Industry subject matter expert experience</w:t>
            </w:r>
          </w:p>
        </w:tc>
      </w:tr>
      <w:tr w:rsidTr="006446F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1 Year</w:t>
            </w:r>
          </w:p>
        </w:tc>
      </w:tr>
      <w:tr w:rsidTr="006446F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2 Years</w:t>
            </w:r>
          </w:p>
        </w:tc>
      </w:tr>
      <w:tr w:rsidTr="00644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3 Years</w:t>
            </w:r>
          </w:p>
        </w:tc>
      </w:tr>
      <w:tr w:rsidTr="00644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5 Years</w:t>
            </w:r>
          </w:p>
        </w:tc>
      </w:tr>
      <w:tr w:rsidTr="006446F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46FF">
            <w:pPr>
              <w:pStyle w:val="BodyText"/>
              <w:rPr>
                <w:lang w:val="en-NZ"/>
              </w:rPr>
            </w:pPr>
            <w:r w:rsidRPr="006446F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46FF" w:rsidP="006446FF">
            <w:pPr>
              <w:pStyle w:val="BodyText"/>
            </w:pPr>
            <w:r w:rsidRPr="006446FF">
              <w:t>Where this Unit is being assessed outside of the Resources and Infrastructure Sectors assessor and/or Industry subject matter expert experience should be in-line with industry standards for the sector in which it is being assessed and where no Industry sta</w:t>
            </w:r>
            <w:r w:rsidRPr="006446FF">
              <w:t>ndard is specified should comply with any relevant regulation.</w:t>
            </w:r>
          </w:p>
        </w:tc>
      </w:tr>
    </w:tbl>
    <w:p w:rsidR="00000000" w:rsidRPr="006446FF" w:rsidP="00B6247B">
      <w:pPr>
        <w:pStyle w:val="BodyText"/>
      </w:pPr>
      <w:r w:rsidRPr="006446FF">
        <w:t>*Assessors can demonstrate current work experience through employment within Industry in a role relevant to the outcomes of the Unit; or, for external assessors this can be demonstrated throu</w:t>
      </w:r>
      <w:r w:rsidRPr="006446FF">
        <w:t>gh exposure to Industry by conducting frequent site assessments across various locations.</w:t>
      </w:r>
    </w:p>
    <w:p w:rsidR="00000000" w:rsidRPr="006446FF" w:rsidP="00B6247B">
      <w:pPr>
        <w:pStyle w:val="BodyText"/>
      </w:pPr>
      <w:r w:rsidRPr="006446FF">
        <w:t>**Where a unit is being delivered outside of a Qualification the first numeric character in the Unit code should be considered to indicate the AQF level</w:t>
      </w:r>
    </w:p>
    <w:p w:rsidR="00000000" w:rsidRPr="006446FF" w:rsidP="006446FF">
      <w:pPr>
        <w:pStyle w:val="Heading1"/>
      </w:pPr>
      <w:bookmarkStart w:id="12" w:name="O_688562"/>
      <w:bookmarkEnd w:id="12"/>
      <w:r w:rsidRPr="006446FF">
        <w:t>Links</w:t>
      </w:r>
    </w:p>
    <w:p w:rsidR="00000000" w:rsidRPr="006446FF" w:rsidP="00B6247B">
      <w:pPr>
        <w:pStyle w:val="BodyText"/>
      </w:pPr>
      <w:r w:rsidRPr="006446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2F02">
        <w:rPr>
          <w:rStyle w:val="Hyperlink"/>
        </w:rPr>
        <w:t>https://vetnet.gov.au/Pages/TrainingDocs.aspx?q=88a61002-9a21-4386-aaf8-69c76e675272</w:t>
      </w:r>
      <w:r>
        <w:fldChar w:fldCharType="end"/>
      </w:r>
    </w:p>
    <w:p w:rsidR="00000000" w:rsidRPr="006446FF" w:rsidP="006446FF"/>
    <w:sectPr w:rsidSect="006446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rsidRPr="00B6247B" w:rsidP="00B62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7B" w:rsidP="00644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247B" w:rsidP="006446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247B" w:rsidP="006446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rsidP="006446FF">
    <w:pPr>
      <w:pStyle w:val="Footer"/>
      <w:framePr w:wrap="around"/>
    </w:pPr>
    <w:r>
      <w:fldChar w:fldCharType="begin"/>
    </w:r>
    <w:r>
      <w:instrText xml:space="preserve"> DOCPROPERTY  Subject  \* MERGEFORMAT </w:instrText>
    </w:r>
    <w:r>
      <w:fldChar w:fldCharType="separate"/>
    </w:r>
    <w:r w:rsidR="00B6247B">
      <w:t>Approved</w:t>
    </w:r>
    <w:r w:rsidR="00B6247B">
      <w:fldChar w:fldCharType="end"/>
    </w:r>
    <w:r>
      <w:tab/>
      <w:t xml:space="preserve">Page </w:t>
    </w:r>
    <w:r>
      <w:fldChar w:fldCharType="begin"/>
    </w:r>
    <w:r>
      <w:instrText xml:space="preserve"> PAGE  \* Arabic  \* MERGEFORMAT </w:instrText>
    </w:r>
    <w:r>
      <w:fldChar w:fldCharType="separate"/>
    </w:r>
    <w:r w:rsidR="00B624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247B">
      <w:rPr>
        <w:noProof/>
      </w:rPr>
      <w:t>5</w:t>
    </w:r>
    <w:r>
      <w:rPr>
        <w:noProof/>
      </w:rPr>
      <w:fldChar w:fldCharType="end"/>
    </w:r>
  </w:p>
  <w:p w:rsidR="006446FF" w:rsidP="006446FF">
    <w:pPr>
      <w:pStyle w:val="Footer"/>
      <w:framePr w:wrap="around"/>
    </w:pPr>
    <w:r>
      <w:t xml:space="preserve">© Commonwealth of Australia, </w:t>
    </w:r>
    <w:r>
      <w:fldChar w:fldCharType="begin"/>
    </w:r>
    <w:r>
      <w:instrText xml:space="preserve"> DATE  \@ "yyyy"  \* MERGEFORMAT </w:instrText>
    </w:r>
    <w:r>
      <w:fldChar w:fldCharType="separate"/>
    </w:r>
    <w:r w:rsidR="00B6247B">
      <w:rPr>
        <w:noProof/>
      </w:rPr>
      <w:t>2025</w:t>
    </w:r>
    <w:r>
      <w:fldChar w:fldCharType="end"/>
    </w:r>
    <w:r>
      <w:tab/>
    </w:r>
    <w:r>
      <w:fldChar w:fldCharType="begin"/>
    </w:r>
    <w:r>
      <w:instrText xml:space="preserve"> DOCPROPERTY  Author  \* MERGEFORMAT </w:instrText>
    </w:r>
    <w:r>
      <w:fldChar w:fldCharType="separate"/>
    </w:r>
    <w:r w:rsidR="00B6247B">
      <w:t>Mining and Automotive Skills Alliance</w:t>
    </w:r>
    <w:r w:rsidR="00B6247B">
      <w:fldChar w:fldCharType="end"/>
    </w:r>
  </w:p>
  <w:p w:rsidR="006446FF" w:rsidP="00644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6FF" w:rsidRPr="00B6247B" w:rsidP="00B62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7B" w:rsidRPr="002D2AF8" w:rsidP="006446FF">
    <w:pPr>
      <w:pStyle w:val="Header"/>
      <w:framePr w:wrap="around"/>
    </w:pPr>
    <w:r>
      <w:fldChar w:fldCharType="begin"/>
    </w:r>
    <w:r>
      <w:instrText xml:space="preserve"> TITLE   \* MERGEFORMAT </w:instrText>
    </w:r>
    <w:r>
      <w:fldChar w:fldCharType="separate"/>
    </w:r>
    <w:r>
      <w:t>RIIHAN310D Conduct crane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247B" w:rsidP="006446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6FF" w:rsidRPr="002D2AF8" w:rsidP="006446FF">
    <w:pPr>
      <w:pStyle w:val="Header"/>
      <w:framePr w:wrap="around"/>
    </w:pPr>
    <w:r>
      <w:fldChar w:fldCharType="begin"/>
    </w:r>
    <w:r>
      <w:instrText xml:space="preserve"> TITLE   \* MERGEFORMAT </w:instrText>
    </w:r>
    <w:r>
      <w:fldChar w:fldCharType="separate"/>
    </w:r>
    <w:r w:rsidR="00B6247B">
      <w:t>RIIHAN310D Conduct crane operations underground</w:t>
    </w:r>
    <w:r w:rsidR="00B6247B">
      <w:fldChar w:fldCharType="end"/>
    </w:r>
    <w:r>
      <w:tab/>
      <w:t xml:space="preserve">Date this document was generated: </w:t>
    </w:r>
    <w:r>
      <w:fldChar w:fldCharType="begin"/>
    </w:r>
    <w:r>
      <w:instrText xml:space="preserve"> CREATEDATE  \@ "d MMMM yyyy"  \* MERGEFORMAT </w:instrText>
    </w:r>
    <w:r>
      <w:fldChar w:fldCharType="separate"/>
    </w:r>
    <w:r w:rsidR="00B6247B">
      <w:rPr>
        <w:noProof/>
      </w:rPr>
      <w:t>2 March 2025</w:t>
    </w:r>
    <w:r>
      <w:fldChar w:fldCharType="end"/>
    </w:r>
  </w:p>
  <w:p w:rsidR="006446FF" w:rsidP="00644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A4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26C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161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6FF"/>
    <w:pPr>
      <w:spacing w:before="360" w:after="60"/>
      <w:outlineLvl w:val="0"/>
    </w:pPr>
    <w:rPr>
      <w:sz w:val="32"/>
    </w:rPr>
  </w:style>
  <w:style w:type="paragraph" w:styleId="Heading2">
    <w:name w:val="heading 2"/>
    <w:basedOn w:val="HeadingBase"/>
    <w:next w:val="BodyText"/>
    <w:link w:val="Heading2Char"/>
    <w:qFormat/>
    <w:rsid w:val="006446FF"/>
    <w:pPr>
      <w:keepLines/>
      <w:spacing w:before="240" w:after="120"/>
      <w:outlineLvl w:val="1"/>
    </w:pPr>
    <w:rPr>
      <w:sz w:val="28"/>
      <w:szCs w:val="40"/>
    </w:rPr>
  </w:style>
  <w:style w:type="paragraph" w:styleId="Heading3">
    <w:name w:val="heading 3"/>
    <w:basedOn w:val="HeadingBase"/>
    <w:next w:val="BodyText"/>
    <w:link w:val="Heading3Char"/>
    <w:qFormat/>
    <w:rsid w:val="006446FF"/>
    <w:pPr>
      <w:spacing w:before="180" w:after="120"/>
      <w:outlineLvl w:val="2"/>
    </w:pPr>
    <w:rPr>
      <w:spacing w:val="-10"/>
      <w:kern w:val="32"/>
    </w:rPr>
  </w:style>
  <w:style w:type="paragraph" w:styleId="Heading4">
    <w:name w:val="heading 4"/>
    <w:basedOn w:val="HeadingBase"/>
    <w:next w:val="BodyText"/>
    <w:link w:val="Heading4Char"/>
    <w:qFormat/>
    <w:rsid w:val="006446FF"/>
    <w:pPr>
      <w:spacing w:before="160" w:after="120"/>
      <w:outlineLvl w:val="3"/>
    </w:pPr>
    <w:rPr>
      <w:sz w:val="22"/>
    </w:rPr>
  </w:style>
  <w:style w:type="paragraph" w:styleId="Heading5">
    <w:name w:val="heading 5"/>
    <w:basedOn w:val="HeadingBase"/>
    <w:next w:val="Normal"/>
    <w:link w:val="Heading5Char"/>
    <w:qFormat/>
    <w:rsid w:val="006446FF"/>
    <w:pPr>
      <w:spacing w:before="80"/>
      <w:outlineLvl w:val="4"/>
    </w:pPr>
    <w:rPr>
      <w:color w:val="918585"/>
      <w:sz w:val="20"/>
    </w:rPr>
  </w:style>
  <w:style w:type="paragraph" w:styleId="Heading6">
    <w:name w:val="heading 6"/>
    <w:basedOn w:val="HeadingBase"/>
    <w:next w:val="Normal"/>
    <w:link w:val="Heading6Char"/>
    <w:qFormat/>
    <w:rsid w:val="006446FF"/>
    <w:pPr>
      <w:spacing w:before="60"/>
      <w:outlineLvl w:val="5"/>
    </w:pPr>
    <w:rPr>
      <w:color w:val="918585"/>
      <w:sz w:val="20"/>
    </w:rPr>
  </w:style>
  <w:style w:type="paragraph" w:styleId="Heading7">
    <w:name w:val="heading 7"/>
    <w:basedOn w:val="Normal"/>
    <w:next w:val="Normal"/>
    <w:link w:val="Heading7Char"/>
    <w:qFormat/>
    <w:rsid w:val="006446FF"/>
    <w:pPr>
      <w:ind w:left="720"/>
      <w:outlineLvl w:val="6"/>
    </w:pPr>
    <w:rPr>
      <w:i/>
    </w:rPr>
  </w:style>
  <w:style w:type="paragraph" w:styleId="Heading8">
    <w:name w:val="heading 8"/>
    <w:basedOn w:val="Normal"/>
    <w:next w:val="Normal"/>
    <w:link w:val="Heading8Char"/>
    <w:qFormat/>
    <w:rsid w:val="006446FF"/>
    <w:pPr>
      <w:ind w:left="720"/>
      <w:outlineLvl w:val="7"/>
    </w:pPr>
    <w:rPr>
      <w:i/>
    </w:rPr>
  </w:style>
  <w:style w:type="paragraph" w:styleId="Heading9">
    <w:name w:val="heading 9"/>
    <w:basedOn w:val="Normal"/>
    <w:next w:val="Normal"/>
    <w:link w:val="Heading9Char"/>
    <w:qFormat/>
    <w:rsid w:val="006446FF"/>
    <w:pPr>
      <w:ind w:left="720"/>
      <w:outlineLvl w:val="8"/>
    </w:pPr>
    <w:rPr>
      <w:i/>
    </w:rPr>
  </w:style>
  <w:style w:type="character" w:default="1" w:styleId="DefaultParagraphFont">
    <w:name w:val="Default Paragraph Font"/>
    <w:uiPriority w:val="1"/>
    <w:unhideWhenUsed/>
    <w:rsid w:val="00644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6FF"/>
  </w:style>
  <w:style w:type="character" w:customStyle="1" w:styleId="Heading1Char">
    <w:name w:val="Heading 1 Char"/>
    <w:basedOn w:val="DefaultParagraphFont"/>
    <w:link w:val="Heading1"/>
    <w:rsid w:val="006446FF"/>
    <w:rPr>
      <w:rFonts w:ascii="Times New Roman" w:eastAsia="Times New Roman" w:hAnsi="Times New Roman" w:cs="Times New Roman"/>
      <w:b/>
      <w:sz w:val="32"/>
      <w:szCs w:val="20"/>
      <w:lang w:eastAsia="en-US"/>
    </w:rPr>
  </w:style>
  <w:style w:type="paragraph" w:styleId="BodyText">
    <w:name w:val="Body Text"/>
    <w:basedOn w:val="Normal"/>
    <w:link w:val="BodyTextChar"/>
    <w:rsid w:val="006446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6FF"/>
    <w:rPr>
      <w:rFonts w:ascii="Times New Roman" w:eastAsia="Times New Roman" w:hAnsi="Times New Roman" w:cs="Times New Roman"/>
      <w:sz w:val="24"/>
      <w:lang w:eastAsia="en-US"/>
    </w:rPr>
  </w:style>
  <w:style w:type="paragraph" w:styleId="ListBullet">
    <w:name w:val="List Bullet"/>
    <w:basedOn w:val="List"/>
    <w:rsid w:val="006446FF"/>
    <w:pPr>
      <w:numPr>
        <w:numId w:val="12"/>
      </w:numPr>
      <w:tabs>
        <w:tab w:val="clear" w:pos="340"/>
      </w:tabs>
      <w:spacing w:before="40" w:after="40"/>
    </w:pPr>
  </w:style>
  <w:style w:type="paragraph" w:styleId="ListBullet2">
    <w:name w:val="List Bullet 2"/>
    <w:basedOn w:val="List2"/>
    <w:rsid w:val="006446FF"/>
    <w:pPr>
      <w:numPr>
        <w:numId w:val="13"/>
      </w:numPr>
      <w:tabs>
        <w:tab w:val="clear" w:pos="680"/>
      </w:tabs>
    </w:pPr>
  </w:style>
  <w:style w:type="paragraph" w:customStyle="1" w:styleId="SuperHeading">
    <w:name w:val="SuperHeading"/>
    <w:basedOn w:val="Normal"/>
    <w:rsid w:val="006446FF"/>
    <w:pPr>
      <w:spacing w:before="240" w:after="120"/>
      <w:outlineLvl w:val="0"/>
    </w:pPr>
    <w:rPr>
      <w:rFonts w:ascii="Times New Roman" w:hAnsi="Times New Roman"/>
      <w:b/>
      <w:sz w:val="32"/>
    </w:rPr>
  </w:style>
  <w:style w:type="paragraph" w:customStyle="1" w:styleId="AllowPageBreak">
    <w:name w:val="AllowPageBreak"/>
    <w:rsid w:val="006446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6FF"/>
    <w:rPr>
      <w:rFonts w:ascii="Courier New" w:eastAsia="Times New Roman" w:hAnsi="Courier New" w:cs="Times New Roman"/>
      <w:i/>
      <w:szCs w:val="20"/>
      <w:lang w:eastAsia="en-US"/>
    </w:rPr>
  </w:style>
  <w:style w:type="paragraph" w:customStyle="1" w:styleId="HeadingBase">
    <w:name w:val="Heading Base"/>
    <w:rsid w:val="00644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6FF"/>
    <w:pPr>
      <w:tabs>
        <w:tab w:val="right" w:leader="dot" w:pos="9072"/>
      </w:tabs>
      <w:ind w:left="567"/>
    </w:pPr>
    <w:rPr>
      <w:szCs w:val="22"/>
    </w:rPr>
  </w:style>
  <w:style w:type="paragraph" w:customStyle="1" w:styleId="TOCBase">
    <w:name w:val="TOC Base"/>
    <w:rsid w:val="00644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6FF"/>
    <w:pPr>
      <w:tabs>
        <w:tab w:val="right" w:leader="dot" w:pos="9072"/>
      </w:tabs>
      <w:spacing w:before="40" w:after="40"/>
      <w:ind w:left="284"/>
    </w:pPr>
    <w:rPr>
      <w:rFonts w:ascii="Times New Roman" w:hAnsi="Times New Roman"/>
    </w:rPr>
  </w:style>
  <w:style w:type="paragraph" w:styleId="TOC1">
    <w:name w:val="toc 1"/>
    <w:basedOn w:val="TOCBase"/>
    <w:next w:val="Normal"/>
    <w:rsid w:val="00644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6FF"/>
    <w:rPr>
      <w:rFonts w:ascii="Times New Roman" w:eastAsia="Times New Roman" w:hAnsi="Times New Roman" w:cs="Times New Roman"/>
      <w:sz w:val="16"/>
      <w:lang w:eastAsia="en-US"/>
    </w:rPr>
  </w:style>
  <w:style w:type="paragraph" w:styleId="Title">
    <w:name w:val="Title"/>
    <w:basedOn w:val="HeadingBase"/>
    <w:link w:val="TitleChar"/>
    <w:qFormat/>
    <w:rsid w:val="006446FF"/>
    <w:pPr>
      <w:spacing w:before="5040"/>
      <w:jc w:val="center"/>
    </w:pPr>
    <w:rPr>
      <w:sz w:val="48"/>
      <w:szCs w:val="72"/>
      <w:lang w:val="en-US"/>
    </w:rPr>
  </w:style>
  <w:style w:type="character" w:customStyle="1" w:styleId="TitleChar">
    <w:name w:val="Title Char"/>
    <w:basedOn w:val="DefaultParagraphFont"/>
    <w:link w:val="Title"/>
    <w:rsid w:val="00644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6FF"/>
    <w:pPr>
      <w:tabs>
        <w:tab w:val="left" w:pos="3600"/>
        <w:tab w:val="left" w:pos="3958"/>
      </w:tabs>
    </w:pPr>
  </w:style>
  <w:style w:type="paragraph" w:styleId="List">
    <w:name w:val="List"/>
    <w:basedOn w:val="BodyText"/>
    <w:next w:val="BodyText"/>
    <w:rsid w:val="006446FF"/>
    <w:pPr>
      <w:tabs>
        <w:tab w:val="left" w:pos="340"/>
      </w:tabs>
      <w:spacing w:before="60" w:after="60"/>
      <w:ind w:left="340" w:hanging="340"/>
    </w:pPr>
  </w:style>
  <w:style w:type="paragraph" w:customStyle="1" w:styleId="Note">
    <w:name w:val="Note"/>
    <w:basedOn w:val="BodyText"/>
    <w:rsid w:val="006446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6FF"/>
    <w:rPr>
      <w:b/>
      <w:spacing w:val="0"/>
    </w:rPr>
  </w:style>
  <w:style w:type="paragraph" w:customStyle="1" w:styleId="SuperTitle">
    <w:name w:val="SuperTitle"/>
    <w:basedOn w:val="Title"/>
    <w:rsid w:val="006446FF"/>
    <w:pPr>
      <w:framePr w:wrap="auto" w:hAnchor="text" w:y="6049"/>
    </w:pPr>
    <w:rPr>
      <w:color w:val="000000"/>
      <w:sz w:val="40"/>
    </w:rPr>
  </w:style>
  <w:style w:type="paragraph" w:customStyle="1" w:styleId="TOCTitle">
    <w:name w:val="TOCTitle"/>
    <w:basedOn w:val="Heading1"/>
    <w:rsid w:val="006446FF"/>
    <w:pPr>
      <w:spacing w:after="240"/>
      <w:jc w:val="center"/>
      <w:outlineLvl w:val="9"/>
    </w:pPr>
    <w:rPr>
      <w:caps/>
    </w:rPr>
  </w:style>
  <w:style w:type="paragraph" w:customStyle="1" w:styleId="Version">
    <w:name w:val="Version"/>
    <w:rsid w:val="00644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6FF"/>
    <w:pPr>
      <w:keepNext w:val="0"/>
      <w:tabs>
        <w:tab w:val="right" w:pos="4176"/>
      </w:tabs>
      <w:ind w:left="198" w:hanging="198"/>
    </w:pPr>
    <w:rPr>
      <w:rFonts w:ascii="Garamond" w:hAnsi="Garamond"/>
    </w:rPr>
  </w:style>
  <w:style w:type="paragraph" w:styleId="IndexHeading">
    <w:name w:val="index heading"/>
    <w:basedOn w:val="Normal"/>
    <w:next w:val="Index1"/>
    <w:semiHidden/>
    <w:rsid w:val="006446FF"/>
    <w:pPr>
      <w:spacing w:before="120" w:after="120"/>
    </w:pPr>
    <w:rPr>
      <w:rFonts w:ascii="Arial" w:hAnsi="Arial"/>
      <w:b/>
      <w:color w:val="918585"/>
      <w:sz w:val="24"/>
    </w:rPr>
  </w:style>
  <w:style w:type="paragraph" w:styleId="Header">
    <w:name w:val="header"/>
    <w:basedOn w:val="Normal"/>
    <w:link w:val="HeaderChar"/>
    <w:rsid w:val="00644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6FF"/>
    <w:rPr>
      <w:rFonts w:ascii="Times New Roman" w:eastAsia="Times New Roman" w:hAnsi="Times New Roman" w:cs="Times New Roman"/>
      <w:sz w:val="16"/>
      <w:szCs w:val="20"/>
      <w:lang w:val="en-GB" w:eastAsia="en-US"/>
    </w:rPr>
  </w:style>
  <w:style w:type="paragraph" w:customStyle="1" w:styleId="Chapter">
    <w:name w:val="Chapter"/>
    <w:basedOn w:val="Normal"/>
    <w:rsid w:val="006446FF"/>
    <w:pPr>
      <w:spacing w:before="240"/>
    </w:pPr>
    <w:rPr>
      <w:rFonts w:ascii="Times New Roman" w:hAnsi="Times New Roman"/>
      <w:smallCaps/>
      <w:spacing w:val="80"/>
      <w:sz w:val="28"/>
    </w:rPr>
  </w:style>
  <w:style w:type="paragraph" w:customStyle="1" w:styleId="InChapter">
    <w:name w:val="InChapter"/>
    <w:basedOn w:val="Heading3"/>
    <w:rsid w:val="006446FF"/>
    <w:pPr>
      <w:spacing w:after="240"/>
      <w:outlineLvl w:val="9"/>
    </w:pPr>
    <w:rPr>
      <w:noProof/>
    </w:rPr>
  </w:style>
  <w:style w:type="paragraph" w:styleId="Index2">
    <w:name w:val="index 2"/>
    <w:basedOn w:val="Normal"/>
    <w:next w:val="Normal"/>
    <w:semiHidden/>
    <w:rsid w:val="006446FF"/>
    <w:pPr>
      <w:tabs>
        <w:tab w:val="right" w:pos="4176"/>
      </w:tabs>
      <w:ind w:left="568" w:hanging="284"/>
    </w:pPr>
    <w:rPr>
      <w:rFonts w:ascii="Garamond" w:hAnsi="Garamond"/>
    </w:rPr>
  </w:style>
  <w:style w:type="paragraph" w:customStyle="1" w:styleId="Byline">
    <w:name w:val="Byline"/>
    <w:rsid w:val="00644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6FF"/>
    <w:pPr>
      <w:tabs>
        <w:tab w:val="clear" w:pos="3600"/>
        <w:tab w:val="clear" w:pos="3958"/>
      </w:tabs>
      <w:jc w:val="right"/>
    </w:pPr>
  </w:style>
  <w:style w:type="character" w:styleId="Emphasis">
    <w:name w:val="Emphasis"/>
    <w:basedOn w:val="DefaultParagraphFont"/>
    <w:qFormat/>
    <w:rsid w:val="006446FF"/>
    <w:rPr>
      <w:i/>
    </w:rPr>
  </w:style>
  <w:style w:type="paragraph" w:styleId="Caption">
    <w:name w:val="caption"/>
    <w:basedOn w:val="BodyText"/>
    <w:next w:val="Normal"/>
    <w:qFormat/>
    <w:rsid w:val="006446FF"/>
    <w:pPr>
      <w:framePr w:w="2268" w:hSpace="181" w:vSpace="181" w:wrap="around" w:vAnchor="text" w:hAnchor="page" w:x="1135" w:y="285" w:anchorLock="1"/>
    </w:pPr>
    <w:rPr>
      <w:i/>
    </w:rPr>
  </w:style>
  <w:style w:type="paragraph" w:customStyle="1" w:styleId="MiniTOCTitle">
    <w:name w:val="MiniTOCTitle"/>
    <w:basedOn w:val="Heading4"/>
    <w:rsid w:val="006446FF"/>
    <w:pPr>
      <w:spacing w:before="240"/>
      <w:outlineLvl w:val="9"/>
    </w:pPr>
    <w:rPr>
      <w:noProof/>
      <w:sz w:val="24"/>
    </w:rPr>
  </w:style>
  <w:style w:type="paragraph" w:customStyle="1" w:styleId="MiniTOCItem">
    <w:name w:val="MiniTOCItem"/>
    <w:basedOn w:val="ListBullet"/>
    <w:rsid w:val="006446FF"/>
    <w:pPr>
      <w:numPr>
        <w:numId w:val="0"/>
      </w:numPr>
      <w:tabs>
        <w:tab w:val="right" w:leader="dot" w:pos="6521"/>
      </w:tabs>
      <w:spacing w:before="0" w:after="0"/>
    </w:pPr>
  </w:style>
  <w:style w:type="paragraph" w:customStyle="1" w:styleId="TOFTitle">
    <w:name w:val="TOFTitle"/>
    <w:basedOn w:val="TOCTitle"/>
    <w:rsid w:val="006446FF"/>
  </w:style>
  <w:style w:type="paragraph" w:styleId="TableofFigures">
    <w:name w:val="table of figures"/>
    <w:basedOn w:val="Normal"/>
    <w:next w:val="Normal"/>
    <w:semiHidden/>
    <w:rsid w:val="006446FF"/>
    <w:pPr>
      <w:tabs>
        <w:tab w:val="right" w:leader="dot" w:pos="9072"/>
      </w:tabs>
      <w:ind w:left="970" w:hanging="403"/>
    </w:pPr>
    <w:rPr>
      <w:rFonts w:ascii="Times New Roman" w:hAnsi="Times New Roman"/>
      <w:b/>
    </w:rPr>
  </w:style>
  <w:style w:type="paragraph" w:styleId="ListNumber">
    <w:name w:val="List Number"/>
    <w:basedOn w:val="List"/>
    <w:rsid w:val="006446FF"/>
    <w:pPr>
      <w:numPr>
        <w:numId w:val="15"/>
      </w:numPr>
      <w:tabs>
        <w:tab w:val="clear" w:pos="340"/>
      </w:tabs>
    </w:pPr>
  </w:style>
  <w:style w:type="character" w:customStyle="1" w:styleId="WingdingSymbols">
    <w:name w:val="Wingding Symbols"/>
    <w:rsid w:val="006446FF"/>
    <w:rPr>
      <w:rFonts w:ascii="Wingdings" w:hAnsi="Wingdings"/>
    </w:rPr>
  </w:style>
  <w:style w:type="paragraph" w:customStyle="1" w:styleId="TableHeading">
    <w:name w:val="Table Heading"/>
    <w:basedOn w:val="HeadingBase"/>
    <w:rsid w:val="006446FF"/>
    <w:pPr>
      <w:keepLines/>
      <w:pBdr>
        <w:bottom w:val="single" w:sz="6" w:space="1" w:color="918585"/>
      </w:pBdr>
      <w:spacing w:before="240"/>
    </w:pPr>
  </w:style>
  <w:style w:type="character" w:customStyle="1" w:styleId="HotSpot">
    <w:name w:val="HotSpot"/>
    <w:rsid w:val="006446FF"/>
    <w:rPr>
      <w:color w:val="0033CC"/>
      <w:u w:val="none"/>
    </w:rPr>
  </w:style>
  <w:style w:type="paragraph" w:customStyle="1" w:styleId="BodyTextRight">
    <w:name w:val="Body Text Right"/>
    <w:basedOn w:val="BodyText"/>
    <w:rsid w:val="006446FF"/>
    <w:pPr>
      <w:spacing w:before="0" w:after="0"/>
      <w:jc w:val="right"/>
    </w:pPr>
  </w:style>
  <w:style w:type="paragraph" w:styleId="Index3">
    <w:name w:val="index 3"/>
    <w:basedOn w:val="ListNumber2"/>
    <w:next w:val="Normal"/>
    <w:semiHidden/>
    <w:rsid w:val="006446FF"/>
    <w:pPr>
      <w:numPr>
        <w:numId w:val="0"/>
      </w:numPr>
      <w:tabs>
        <w:tab w:val="right" w:leader="dot" w:pos="4176"/>
      </w:tabs>
    </w:pPr>
  </w:style>
  <w:style w:type="paragraph" w:styleId="ListNumber2">
    <w:name w:val="List Number 2"/>
    <w:basedOn w:val="List2"/>
    <w:rsid w:val="006446FF"/>
    <w:pPr>
      <w:numPr>
        <w:numId w:val="10"/>
      </w:numPr>
      <w:tabs>
        <w:tab w:val="clear" w:pos="1060"/>
      </w:tabs>
    </w:pPr>
  </w:style>
  <w:style w:type="paragraph" w:customStyle="1" w:styleId="MarginNote">
    <w:name w:val="Margin Note"/>
    <w:basedOn w:val="BodyText"/>
    <w:rsid w:val="00644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6FF"/>
    <w:rPr>
      <w:sz w:val="32"/>
    </w:rPr>
  </w:style>
  <w:style w:type="paragraph" w:customStyle="1" w:styleId="HeadingProcedure">
    <w:name w:val="Heading Procedure"/>
    <w:basedOn w:val="HeadingBase"/>
    <w:next w:val="Normal"/>
    <w:rsid w:val="006446FF"/>
    <w:pPr>
      <w:tabs>
        <w:tab w:val="left" w:pos="0"/>
      </w:tabs>
      <w:spacing w:before="120" w:after="60"/>
    </w:pPr>
    <w:rPr>
      <w:i/>
      <w:color w:val="918585"/>
      <w:sz w:val="22"/>
    </w:rPr>
  </w:style>
  <w:style w:type="paragraph" w:customStyle="1" w:styleId="TableBodyText">
    <w:name w:val="Table Body Text"/>
    <w:basedOn w:val="BodyText"/>
    <w:rsid w:val="006446FF"/>
    <w:pPr>
      <w:spacing w:before="60" w:after="60"/>
    </w:pPr>
  </w:style>
  <w:style w:type="paragraph" w:styleId="ListContinue">
    <w:name w:val="List Continue"/>
    <w:basedOn w:val="List"/>
    <w:rsid w:val="006446FF"/>
    <w:pPr>
      <w:ind w:firstLine="0"/>
    </w:pPr>
  </w:style>
  <w:style w:type="paragraph" w:customStyle="1" w:styleId="ListNote">
    <w:name w:val="List Note"/>
    <w:basedOn w:val="List"/>
    <w:rsid w:val="006446FF"/>
    <w:pPr>
      <w:pBdr>
        <w:top w:val="single" w:sz="6" w:space="2" w:color="918585"/>
        <w:bottom w:val="single" w:sz="6" w:space="2" w:color="918585"/>
      </w:pBdr>
      <w:tabs>
        <w:tab w:val="left" w:pos="1021"/>
      </w:tabs>
      <w:ind w:firstLine="0"/>
    </w:pPr>
  </w:style>
  <w:style w:type="paragraph" w:customStyle="1" w:styleId="Warning">
    <w:name w:val="Warning"/>
    <w:basedOn w:val="BodyText"/>
    <w:rsid w:val="006446FF"/>
    <w:pPr>
      <w:shd w:val="clear" w:color="auto" w:fill="D9D9D9"/>
      <w:tabs>
        <w:tab w:val="left" w:pos="992"/>
      </w:tabs>
      <w:ind w:left="119" w:right="119"/>
    </w:pPr>
    <w:rPr>
      <w:sz w:val="20"/>
    </w:rPr>
  </w:style>
  <w:style w:type="paragraph" w:customStyle="1" w:styleId="MarginIcons">
    <w:name w:val="Margin Icons"/>
    <w:basedOn w:val="BodyText"/>
    <w:rsid w:val="00644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6FF"/>
    <w:rPr>
      <w:rFonts w:ascii="Courier New" w:hAnsi="Courier New"/>
    </w:rPr>
  </w:style>
  <w:style w:type="paragraph" w:customStyle="1" w:styleId="NoteBullet">
    <w:name w:val="Note Bullet"/>
    <w:basedOn w:val="Note"/>
    <w:rsid w:val="006446FF"/>
    <w:pPr>
      <w:tabs>
        <w:tab w:val="clear" w:pos="680"/>
      </w:tabs>
      <w:spacing w:before="60" w:after="60"/>
    </w:pPr>
  </w:style>
  <w:style w:type="paragraph" w:customStyle="1" w:styleId="SubHeading2">
    <w:name w:val="SubHeading2"/>
    <w:basedOn w:val="HeadingBase"/>
    <w:rsid w:val="006446FF"/>
    <w:pPr>
      <w:spacing w:before="240" w:after="60"/>
    </w:pPr>
    <w:rPr>
      <w:sz w:val="20"/>
    </w:rPr>
  </w:style>
  <w:style w:type="paragraph" w:customStyle="1" w:styleId="SubHeading1">
    <w:name w:val="SubHeading1"/>
    <w:basedOn w:val="HeadingBase"/>
    <w:rsid w:val="006446FF"/>
    <w:pPr>
      <w:spacing w:before="240" w:after="60"/>
    </w:pPr>
    <w:rPr>
      <w:color w:val="918585"/>
      <w:sz w:val="22"/>
    </w:rPr>
  </w:style>
  <w:style w:type="paragraph" w:customStyle="1" w:styleId="SideHeading">
    <w:name w:val="Side Heading"/>
    <w:basedOn w:val="HeadingBase"/>
    <w:rsid w:val="00644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6FF"/>
    <w:pPr>
      <w:tabs>
        <w:tab w:val="num" w:pos="360"/>
      </w:tabs>
    </w:pPr>
  </w:style>
  <w:style w:type="paragraph" w:styleId="PlainText">
    <w:name w:val="Plain Text"/>
    <w:basedOn w:val="Normal"/>
    <w:link w:val="PlainTextChar"/>
    <w:rsid w:val="006446FF"/>
    <w:rPr>
      <w:sz w:val="20"/>
    </w:rPr>
  </w:style>
  <w:style w:type="character" w:customStyle="1" w:styleId="PlainTextChar">
    <w:name w:val="Plain Text Char"/>
    <w:basedOn w:val="DefaultParagraphFont"/>
    <w:link w:val="PlainText"/>
    <w:rsid w:val="006446FF"/>
    <w:rPr>
      <w:rFonts w:ascii="Courier New" w:eastAsia="Times New Roman" w:hAnsi="Courier New" w:cs="Times New Roman"/>
      <w:sz w:val="20"/>
      <w:szCs w:val="20"/>
      <w:lang w:eastAsia="en-US"/>
    </w:rPr>
  </w:style>
  <w:style w:type="character" w:customStyle="1" w:styleId="MenuOption">
    <w:name w:val="Menu Option"/>
    <w:basedOn w:val="DefaultParagraphFont"/>
    <w:rsid w:val="006446FF"/>
    <w:rPr>
      <w:b/>
      <w:smallCaps/>
    </w:rPr>
  </w:style>
  <w:style w:type="paragraph" w:customStyle="1" w:styleId="TableListNumber">
    <w:name w:val="Table List Number"/>
    <w:basedOn w:val="ListNumber"/>
    <w:rsid w:val="006446FF"/>
    <w:pPr>
      <w:numPr>
        <w:numId w:val="0"/>
      </w:numPr>
    </w:pPr>
  </w:style>
  <w:style w:type="paragraph" w:styleId="TOC4">
    <w:name w:val="toc 4"/>
    <w:basedOn w:val="TOCBase"/>
    <w:next w:val="Normal"/>
    <w:semiHidden/>
    <w:rsid w:val="006446FF"/>
    <w:pPr>
      <w:tabs>
        <w:tab w:val="right" w:leader="dot" w:pos="9071"/>
      </w:tabs>
      <w:ind w:left="1701"/>
    </w:pPr>
  </w:style>
  <w:style w:type="paragraph" w:customStyle="1" w:styleId="ListAlpha">
    <w:name w:val="List Alpha"/>
    <w:basedOn w:val="List"/>
    <w:rsid w:val="006446FF"/>
    <w:pPr>
      <w:numPr>
        <w:numId w:val="9"/>
      </w:numPr>
    </w:pPr>
  </w:style>
  <w:style w:type="paragraph" w:customStyle="1" w:styleId="ListAlpha2">
    <w:name w:val="List Alpha 2"/>
    <w:basedOn w:val="List2"/>
    <w:rsid w:val="006446FF"/>
    <w:pPr>
      <w:numPr>
        <w:numId w:val="8"/>
      </w:numPr>
    </w:pPr>
  </w:style>
  <w:style w:type="paragraph" w:styleId="List2">
    <w:name w:val="List 2"/>
    <w:basedOn w:val="BodyText"/>
    <w:rsid w:val="006446FF"/>
    <w:pPr>
      <w:tabs>
        <w:tab w:val="left" w:pos="680"/>
      </w:tabs>
      <w:spacing w:before="60" w:after="60"/>
      <w:ind w:left="680" w:hanging="340"/>
    </w:pPr>
  </w:style>
  <w:style w:type="paragraph" w:styleId="List3">
    <w:name w:val="List 3"/>
    <w:basedOn w:val="BodyText"/>
    <w:rsid w:val="006446FF"/>
    <w:pPr>
      <w:tabs>
        <w:tab w:val="left" w:pos="1021"/>
      </w:tabs>
      <w:spacing w:before="60" w:after="60"/>
      <w:ind w:left="1020" w:hanging="340"/>
    </w:pPr>
  </w:style>
  <w:style w:type="paragraph" w:styleId="List4">
    <w:name w:val="List 4"/>
    <w:basedOn w:val="BodyText"/>
    <w:rsid w:val="006446FF"/>
    <w:pPr>
      <w:tabs>
        <w:tab w:val="left" w:pos="1361"/>
      </w:tabs>
      <w:spacing w:before="60" w:after="60"/>
      <w:ind w:left="1361" w:hanging="340"/>
    </w:pPr>
  </w:style>
  <w:style w:type="paragraph" w:styleId="List5">
    <w:name w:val="List 5"/>
    <w:basedOn w:val="BodyText"/>
    <w:rsid w:val="006446FF"/>
    <w:pPr>
      <w:tabs>
        <w:tab w:val="left" w:pos="1701"/>
      </w:tabs>
      <w:spacing w:before="60" w:after="60"/>
      <w:ind w:left="1701" w:hanging="340"/>
    </w:pPr>
  </w:style>
  <w:style w:type="paragraph" w:styleId="ListBullet3">
    <w:name w:val="List Bullet 3"/>
    <w:basedOn w:val="List3"/>
    <w:rsid w:val="006446FF"/>
    <w:pPr>
      <w:numPr>
        <w:numId w:val="14"/>
      </w:numPr>
      <w:tabs>
        <w:tab w:val="clear" w:pos="1021"/>
      </w:tabs>
      <w:ind w:left="1037" w:hanging="357"/>
    </w:pPr>
  </w:style>
  <w:style w:type="paragraph" w:styleId="ListBullet4">
    <w:name w:val="List Bullet 4"/>
    <w:basedOn w:val="List4"/>
    <w:rsid w:val="006446FF"/>
    <w:pPr>
      <w:numPr>
        <w:numId w:val="3"/>
      </w:numPr>
      <w:tabs>
        <w:tab w:val="clear" w:pos="1361"/>
      </w:tabs>
    </w:pPr>
  </w:style>
  <w:style w:type="paragraph" w:styleId="ListBullet5">
    <w:name w:val="List Bullet 5"/>
    <w:basedOn w:val="List5"/>
    <w:rsid w:val="006446FF"/>
    <w:pPr>
      <w:numPr>
        <w:numId w:val="4"/>
      </w:numPr>
    </w:pPr>
  </w:style>
  <w:style w:type="paragraph" w:styleId="ListContinue2">
    <w:name w:val="List Continue 2"/>
    <w:basedOn w:val="List2"/>
    <w:rsid w:val="006446FF"/>
    <w:pPr>
      <w:ind w:firstLine="0"/>
    </w:pPr>
  </w:style>
  <w:style w:type="paragraph" w:styleId="ListContinue3">
    <w:name w:val="List Continue 3"/>
    <w:basedOn w:val="List3"/>
    <w:rsid w:val="006446FF"/>
    <w:pPr>
      <w:ind w:left="1021" w:firstLine="0"/>
    </w:pPr>
  </w:style>
  <w:style w:type="paragraph" w:styleId="ListContinue4">
    <w:name w:val="List Continue 4"/>
    <w:basedOn w:val="List4"/>
    <w:rsid w:val="006446FF"/>
    <w:pPr>
      <w:ind w:firstLine="0"/>
    </w:pPr>
  </w:style>
  <w:style w:type="paragraph" w:styleId="ListContinue5">
    <w:name w:val="List Continue 5"/>
    <w:basedOn w:val="List5"/>
    <w:rsid w:val="006446FF"/>
    <w:pPr>
      <w:ind w:firstLine="0"/>
    </w:pPr>
  </w:style>
  <w:style w:type="paragraph" w:styleId="ListNumber3">
    <w:name w:val="List Number 3"/>
    <w:basedOn w:val="List3"/>
    <w:rsid w:val="006446FF"/>
    <w:pPr>
      <w:numPr>
        <w:numId w:val="5"/>
      </w:numPr>
    </w:pPr>
  </w:style>
  <w:style w:type="paragraph" w:styleId="ListNumber4">
    <w:name w:val="List Number 4"/>
    <w:basedOn w:val="List4"/>
    <w:rsid w:val="006446FF"/>
    <w:pPr>
      <w:numPr>
        <w:numId w:val="6"/>
      </w:numPr>
    </w:pPr>
  </w:style>
  <w:style w:type="paragraph" w:styleId="ListNumber5">
    <w:name w:val="List Number 5"/>
    <w:basedOn w:val="List5"/>
    <w:rsid w:val="006446FF"/>
    <w:pPr>
      <w:numPr>
        <w:numId w:val="7"/>
      </w:numPr>
    </w:pPr>
  </w:style>
  <w:style w:type="paragraph" w:styleId="BlockText">
    <w:name w:val="Block Text"/>
    <w:basedOn w:val="Normal"/>
    <w:rsid w:val="006446FF"/>
    <w:pPr>
      <w:spacing w:after="120"/>
      <w:ind w:left="1440" w:right="1440"/>
    </w:pPr>
  </w:style>
  <w:style w:type="character" w:customStyle="1" w:styleId="Subscript">
    <w:name w:val="Subscript"/>
    <w:basedOn w:val="DefaultParagraphFont"/>
    <w:rsid w:val="006446FF"/>
    <w:rPr>
      <w:sz w:val="16"/>
      <w:vertAlign w:val="subscript"/>
    </w:rPr>
  </w:style>
  <w:style w:type="character" w:customStyle="1" w:styleId="Superscript">
    <w:name w:val="Superscript"/>
    <w:basedOn w:val="DefaultParagraphFont"/>
    <w:rsid w:val="006446FF"/>
    <w:rPr>
      <w:sz w:val="16"/>
      <w:vertAlign w:val="superscript"/>
    </w:rPr>
  </w:style>
  <w:style w:type="character" w:customStyle="1" w:styleId="Symbols">
    <w:name w:val="Symbols"/>
    <w:basedOn w:val="DefaultParagraphFont"/>
    <w:rsid w:val="006446FF"/>
    <w:rPr>
      <w:rFonts w:ascii="Symbol" w:hAnsi="Symbol"/>
    </w:rPr>
  </w:style>
  <w:style w:type="character" w:customStyle="1" w:styleId="MenuOptions">
    <w:name w:val="Menu Options"/>
    <w:basedOn w:val="DefaultParagraphFont"/>
    <w:rsid w:val="006446FF"/>
    <w:rPr>
      <w:rFonts w:ascii="Arial Narrow" w:hAnsi="Arial Narrow"/>
      <w:smallCaps/>
    </w:rPr>
  </w:style>
  <w:style w:type="character" w:customStyle="1" w:styleId="Buttons">
    <w:name w:val="Buttons"/>
    <w:basedOn w:val="DefaultParagraphFont"/>
    <w:rsid w:val="006446FF"/>
    <w:rPr>
      <w:b/>
    </w:rPr>
  </w:style>
  <w:style w:type="character" w:customStyle="1" w:styleId="Underlined">
    <w:name w:val="Underlined"/>
    <w:basedOn w:val="DefaultParagraphFont"/>
    <w:rsid w:val="006446FF"/>
    <w:rPr>
      <w:u w:val="single"/>
    </w:rPr>
  </w:style>
  <w:style w:type="paragraph" w:customStyle="1" w:styleId="TableBodyTextRight">
    <w:name w:val="Table Body Text Right"/>
    <w:basedOn w:val="TableBodyText"/>
    <w:rsid w:val="006446FF"/>
    <w:pPr>
      <w:widowControl w:val="0"/>
      <w:autoSpaceDE w:val="0"/>
      <w:autoSpaceDN w:val="0"/>
      <w:adjustRightInd w:val="0"/>
      <w:jc w:val="right"/>
    </w:pPr>
    <w:rPr>
      <w:rFonts w:cs="Arial"/>
      <w:szCs w:val="18"/>
    </w:rPr>
  </w:style>
  <w:style w:type="paragraph" w:customStyle="1" w:styleId="CopyrightText">
    <w:name w:val="Copyright Text"/>
    <w:basedOn w:val="BodyText"/>
    <w:rsid w:val="006446FF"/>
    <w:rPr>
      <w:sz w:val="18"/>
    </w:rPr>
  </w:style>
  <w:style w:type="paragraph" w:customStyle="1" w:styleId="BodySmallRight">
    <w:name w:val="Body Small Right"/>
    <w:basedOn w:val="BodyTextRight"/>
    <w:rsid w:val="006446FF"/>
    <w:rPr>
      <w:sz w:val="18"/>
      <w:szCs w:val="18"/>
    </w:rPr>
  </w:style>
  <w:style w:type="paragraph" w:customStyle="1" w:styleId="MarginEdition">
    <w:name w:val="Margin Edition"/>
    <w:basedOn w:val="MarginNote"/>
    <w:rsid w:val="006446FF"/>
    <w:pPr>
      <w:spacing w:before="0" w:after="0"/>
    </w:pPr>
    <w:rPr>
      <w:rFonts w:ascii="Times New Roman" w:hAnsi="Times New Roman"/>
      <w:color w:val="999999"/>
    </w:rPr>
  </w:style>
  <w:style w:type="paragraph" w:customStyle="1" w:styleId="Spacer">
    <w:name w:val="Spacer"/>
    <w:basedOn w:val="Normal"/>
    <w:rsid w:val="006446FF"/>
    <w:rPr>
      <w:sz w:val="2"/>
      <w:szCs w:val="2"/>
    </w:rPr>
  </w:style>
  <w:style w:type="character" w:customStyle="1" w:styleId="Small">
    <w:name w:val="Small"/>
    <w:basedOn w:val="DefaultParagraphFont"/>
    <w:rsid w:val="006446FF"/>
    <w:rPr>
      <w:sz w:val="16"/>
    </w:rPr>
  </w:style>
  <w:style w:type="paragraph" w:customStyle="1" w:styleId="WideTable">
    <w:name w:val="Wide Table"/>
    <w:basedOn w:val="Normal"/>
    <w:rsid w:val="006446FF"/>
    <w:pPr>
      <w:ind w:left="-1418"/>
    </w:pPr>
    <w:rPr>
      <w:sz w:val="2"/>
      <w:szCs w:val="2"/>
    </w:rPr>
  </w:style>
  <w:style w:type="character" w:styleId="PageNumber">
    <w:name w:val="page number"/>
    <w:basedOn w:val="DefaultParagraphFont"/>
    <w:rsid w:val="006446FF"/>
  </w:style>
  <w:style w:type="paragraph" w:styleId="Quote">
    <w:name w:val="Quote"/>
    <w:basedOn w:val="Heading1"/>
    <w:link w:val="QuoteChar"/>
    <w:qFormat/>
    <w:rsid w:val="006446FF"/>
    <w:rPr>
      <w:b w:val="0"/>
      <w:sz w:val="72"/>
      <w:szCs w:val="72"/>
      <w:lang w:val="en-NZ"/>
    </w:rPr>
  </w:style>
  <w:style w:type="character" w:customStyle="1" w:styleId="QuoteChar">
    <w:name w:val="Quote Char"/>
    <w:basedOn w:val="DefaultParagraphFont"/>
    <w:link w:val="Quote"/>
    <w:rsid w:val="00644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6FF"/>
    <w:pPr>
      <w:pageBreakBefore/>
    </w:pPr>
  </w:style>
  <w:style w:type="paragraph" w:customStyle="1" w:styleId="Border">
    <w:name w:val="Border"/>
    <w:basedOn w:val="Normal"/>
    <w:qFormat/>
    <w:rsid w:val="00644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6FF"/>
    <w:rPr>
      <w:b/>
      <w:bCs/>
      <w:i/>
      <w:iCs/>
      <w:color w:val="auto"/>
    </w:rPr>
  </w:style>
  <w:style w:type="paragraph" w:styleId="IntenseQuote">
    <w:name w:val="Intense Quote"/>
    <w:basedOn w:val="Normal"/>
    <w:next w:val="Normal"/>
    <w:link w:val="IntenseQuoteChar"/>
    <w:uiPriority w:val="30"/>
    <w:qFormat/>
    <w:rsid w:val="00644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6FF"/>
    <w:rPr>
      <w:smallCaps/>
      <w:color w:val="auto"/>
      <w:u w:val="single"/>
    </w:rPr>
  </w:style>
  <w:style w:type="character" w:styleId="IntenseReference">
    <w:name w:val="Intense Reference"/>
    <w:basedOn w:val="DefaultParagraphFont"/>
    <w:uiPriority w:val="32"/>
    <w:qFormat/>
    <w:rsid w:val="006446FF"/>
    <w:rPr>
      <w:b/>
      <w:bCs/>
      <w:smallCaps/>
      <w:color w:val="auto"/>
      <w:spacing w:val="5"/>
      <w:u w:val="single"/>
    </w:rPr>
  </w:style>
  <w:style w:type="paragraph" w:customStyle="1" w:styleId="2ColumnHeading">
    <w:name w:val="2Column Heading"/>
    <w:basedOn w:val="BodyText"/>
    <w:qFormat/>
    <w:rsid w:val="006446FF"/>
    <w:pPr>
      <w:spacing w:after="60"/>
      <w:ind w:left="-2268"/>
    </w:pPr>
    <w:rPr>
      <w:b/>
    </w:rPr>
  </w:style>
  <w:style w:type="paragraph" w:customStyle="1" w:styleId="Heading1TOC">
    <w:name w:val="Heading1 TOC"/>
    <w:basedOn w:val="Normal"/>
    <w:qFormat/>
    <w:rsid w:val="006446FF"/>
    <w:pPr>
      <w:spacing w:before="240" w:after="120"/>
    </w:pPr>
    <w:rPr>
      <w:rFonts w:ascii="Times New Roman" w:hAnsi="Times New Roman"/>
      <w:b/>
      <w:sz w:val="32"/>
    </w:rPr>
  </w:style>
  <w:style w:type="paragraph" w:customStyle="1" w:styleId="Heading2TOC">
    <w:name w:val="Heading2 TOC"/>
    <w:basedOn w:val="Normal"/>
    <w:qFormat/>
    <w:rsid w:val="006446FF"/>
    <w:pPr>
      <w:spacing w:before="240" w:after="60"/>
    </w:pPr>
    <w:rPr>
      <w:rFonts w:ascii="Times New Roman" w:hAnsi="Times New Roman"/>
      <w:b/>
      <w:sz w:val="28"/>
    </w:rPr>
  </w:style>
  <w:style w:type="character" w:customStyle="1" w:styleId="Underline">
    <w:name w:val="Underline"/>
    <w:basedOn w:val="DefaultParagraphFont"/>
    <w:qFormat/>
    <w:rsid w:val="006446FF"/>
    <w:rPr>
      <w:u w:val="single"/>
    </w:rPr>
  </w:style>
  <w:style w:type="character" w:customStyle="1" w:styleId="BoldandItalics">
    <w:name w:val="Bold and Italics"/>
    <w:qFormat/>
    <w:rsid w:val="006446FF"/>
    <w:rPr>
      <w:b/>
      <w:i/>
      <w:u w:val="none"/>
    </w:rPr>
  </w:style>
  <w:style w:type="paragraph" w:styleId="BalloonText">
    <w:name w:val="Balloon Text"/>
    <w:basedOn w:val="Normal"/>
    <w:link w:val="BalloonTextChar"/>
    <w:rsid w:val="006446FF"/>
    <w:rPr>
      <w:rFonts w:ascii="Tahoma" w:hAnsi="Tahoma" w:cs="Tahoma"/>
      <w:sz w:val="16"/>
      <w:szCs w:val="16"/>
    </w:rPr>
  </w:style>
  <w:style w:type="character" w:customStyle="1" w:styleId="BalloonTextChar">
    <w:name w:val="Balloon Text Char"/>
    <w:basedOn w:val="DefaultParagraphFont"/>
    <w:link w:val="BalloonText"/>
    <w:rsid w:val="00644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6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6FF"/>
    <w:rPr>
      <w:b/>
      <w:color w:val="660033"/>
      <w:spacing w:val="0"/>
    </w:rPr>
  </w:style>
  <w:style w:type="paragraph" w:customStyle="1" w:styleId="Nameditemlist">
    <w:name w:val="Named item list"/>
    <w:basedOn w:val="BodyText"/>
    <w:qFormat/>
    <w:rsid w:val="006446FF"/>
    <w:pPr>
      <w:tabs>
        <w:tab w:val="left" w:pos="2835"/>
      </w:tabs>
      <w:ind w:left="2835" w:hanging="2835"/>
    </w:pPr>
  </w:style>
  <w:style w:type="paragraph" w:customStyle="1" w:styleId="BodyTextnopadding">
    <w:name w:val="Body Text no padding"/>
    <w:basedOn w:val="BodyText"/>
    <w:qFormat/>
    <w:rsid w:val="006446FF"/>
    <w:pPr>
      <w:spacing w:before="0" w:after="0"/>
    </w:pPr>
  </w:style>
  <w:style w:type="paragraph" w:customStyle="1" w:styleId="BodyTextBold">
    <w:name w:val="Body Text Bold"/>
    <w:basedOn w:val="BodyText"/>
    <w:qFormat/>
    <w:rsid w:val="006446FF"/>
    <w:rPr>
      <w:b/>
    </w:rPr>
  </w:style>
  <w:style w:type="character" w:styleId="Hyperlink">
    <w:name w:val="Hyperlink"/>
    <w:basedOn w:val="DefaultParagraphFont"/>
    <w:uiPriority w:val="99"/>
    <w:unhideWhenUsed/>
    <w:rsid w:val="00B62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8207</Characters>
  <Application>Microsoft Office Word</Application>
  <DocSecurity>0</DocSecurity>
  <Lines>234</Lines>
  <Paragraphs>148</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RIIHAN310D Conduct crane operations underground</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