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7E2" w:rsidP="005D4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RIIHAN307D Operate a vehicle loading crane</w:t>
      </w:r>
      <w:r>
        <w:fldChar w:fldCharType="end"/>
      </w:r>
    </w:p>
    <w:p w:rsidR="005D47E2" w:rsidP="005D47E2">
      <w:pPr>
        <w:pStyle w:val="Version"/>
        <w:sectPr w:rsidSect="00C61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61A83" w:rsidP="00C61A83">
      <w:pPr>
        <w:pStyle w:val="SuperHeading"/>
      </w:pPr>
      <w:r w:rsidRPr="00C61A83">
        <w:t>RIIHAN307D Operate a vehicle loading crane</w:t>
      </w:r>
    </w:p>
    <w:p w:rsidR="00000000" w:rsidRPr="00C61A83" w:rsidP="00C61A83">
      <w:pPr>
        <w:pStyle w:val="Heading1"/>
      </w:pPr>
      <w:bookmarkStart w:id="1" w:name="O_688512"/>
      <w:bookmarkEnd w:id="1"/>
      <w:r w:rsidRPr="00C61A83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30"/>
      </w:tblGrid>
      <w:tr w:rsidTr="005D47E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Release</w:t>
            </w:r>
          </w:p>
        </w:tc>
        <w:tc>
          <w:tcPr>
            <w:tcW w:w="8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Comment</w:t>
            </w:r>
          </w:p>
        </w:tc>
      </w:tr>
      <w:tr w:rsidTr="005D47E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1</w:t>
            </w:r>
          </w:p>
        </w:tc>
        <w:tc>
          <w:tcPr>
            <w:tcW w:w="8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This unit replaces RIIHAN307A Operate a vehicle loading crane.</w:t>
            </w:r>
          </w:p>
        </w:tc>
      </w:tr>
      <w:tr w:rsidTr="005D47E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2</w:t>
            </w:r>
          </w:p>
        </w:tc>
        <w:tc>
          <w:tcPr>
            <w:tcW w:w="8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83" w:rsidP="00C61A83">
            <w:pPr>
              <w:pStyle w:val="BodyText"/>
            </w:pPr>
            <w:r w:rsidRPr="00C61A83">
              <w:t>Amend Performance Criteria wording to ensure compliance with WHS Legislation</w:t>
            </w:r>
          </w:p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Amend reference to Licensing requirements in Unit Application</w:t>
            </w:r>
          </w:p>
        </w:tc>
      </w:tr>
      <w:tr w:rsidTr="005D47E2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3</w:t>
            </w:r>
          </w:p>
        </w:tc>
        <w:tc>
          <w:tcPr>
            <w:tcW w:w="8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83" w:rsidP="00C61A83">
            <w:pPr>
              <w:pStyle w:val="BodyText"/>
            </w:pPr>
            <w:r w:rsidRPr="00C61A83">
              <w:t>Required</w:t>
            </w:r>
            <w:r w:rsidRPr="00C61A83">
              <w:t xml:space="preserve"> frequency and volume of evidence amended in Performance evidence.</w:t>
            </w:r>
          </w:p>
          <w:p w:rsidR="00000000" w:rsidRPr="00C61A83" w:rsidP="00C61A83">
            <w:pPr>
              <w:pStyle w:val="BodyText"/>
            </w:pPr>
            <w:r w:rsidRPr="00C61A83">
              <w:t>Substantial amendments made in Assessment Conditions field, including: references to Industry Sectors, assessor and subject matter expert experience requirements, how assessment should be c</w:t>
            </w:r>
            <w:r w:rsidRPr="00C61A83">
              <w:t>onducted and what it should confirm.</w:t>
            </w:r>
          </w:p>
        </w:tc>
      </w:tr>
    </w:tbl>
    <w:p w:rsidR="00000000" w:rsidRPr="00C61A83" w:rsidP="00C61A83">
      <w:pPr>
        <w:pStyle w:val="BodyText"/>
      </w:pPr>
    </w:p>
    <w:p w:rsidR="00000000" w:rsidRPr="00C61A83" w:rsidP="00C61A83">
      <w:pPr>
        <w:pStyle w:val="AllowPageBreak"/>
      </w:pPr>
    </w:p>
    <w:p w:rsidR="00000000" w:rsidRPr="00C61A83" w:rsidP="00C61A83">
      <w:pPr>
        <w:pStyle w:val="Heading1"/>
      </w:pPr>
      <w:bookmarkStart w:id="2" w:name="O_688511"/>
      <w:bookmarkEnd w:id="2"/>
      <w:r w:rsidRPr="00C61A83">
        <w:t>Application</w:t>
      </w:r>
    </w:p>
    <w:p w:rsidR="00000000" w:rsidRPr="00C61A83" w:rsidP="00C61A83">
      <w:pPr>
        <w:pStyle w:val="BodyText"/>
      </w:pPr>
      <w:r w:rsidRPr="00C61A83">
        <w:t>This unit describes a participant’s skills and knowledge required to operate a vehicle loading crane in the Resources and Infrastructure Industries.</w:t>
      </w:r>
    </w:p>
    <w:p w:rsidR="00000000" w:rsidRPr="00C61A83" w:rsidP="00C61A83">
      <w:pPr>
        <w:pStyle w:val="BodyText"/>
      </w:pPr>
      <w:r w:rsidRPr="00C61A83">
        <w:t xml:space="preserve">This unit is appropriate for those working in operational roles.  </w:t>
      </w:r>
    </w:p>
    <w:p w:rsidR="00000000" w:rsidRPr="00C61A83" w:rsidP="00C61A83">
      <w:pPr>
        <w:pStyle w:val="BodyText"/>
      </w:pPr>
      <w:r w:rsidRPr="00C61A83">
        <w:t xml:space="preserve">Licensing, legislative, regulatory and certification requirements that apply to this qualification can vary between states, territories, and industry sectors.  Relevant information must be </w:t>
      </w:r>
      <w:r w:rsidRPr="00C61A83">
        <w:t>sourced prior to application of the qualification.</w:t>
      </w:r>
    </w:p>
    <w:p w:rsidR="00000000" w:rsidRPr="00C61A83" w:rsidP="00C61A83">
      <w:pPr>
        <w:pStyle w:val="AllowPageBreak"/>
      </w:pPr>
    </w:p>
    <w:p w:rsidR="00000000" w:rsidRPr="00C61A83" w:rsidP="00C61A83">
      <w:pPr>
        <w:pStyle w:val="Heading1"/>
      </w:pPr>
      <w:bookmarkStart w:id="3" w:name="O_688510"/>
      <w:bookmarkEnd w:id="3"/>
      <w:r w:rsidRPr="00C61A8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61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1. Plan and prepare for vehicle loading crane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83" w:rsidP="00C61A83">
            <w:pPr>
              <w:pStyle w:val="BodyText"/>
            </w:pPr>
            <w:r w:rsidRPr="00C61A83">
              <w:t>1.1</w:t>
            </w:r>
            <w:r w:rsidRPr="00C61A83">
              <w:tab/>
              <w:t xml:space="preserve">Access, interpret and apply crane operation documentation and procedures and ensure the work </w:t>
            </w:r>
            <w:r w:rsidRPr="00C61A83">
              <w:t>activity is compliant</w:t>
            </w:r>
          </w:p>
          <w:p w:rsidR="00000000" w:rsidRPr="00C61A83" w:rsidP="00C61A83">
            <w:pPr>
              <w:pStyle w:val="BodyText"/>
            </w:pPr>
            <w:r w:rsidRPr="00C61A83">
              <w:t>1.2</w:t>
            </w:r>
            <w:r w:rsidRPr="00C61A83">
              <w:tab/>
              <w:t>Obtain, read, interpret, clarify and confirm work requirements</w:t>
            </w:r>
          </w:p>
          <w:p w:rsidR="00000000" w:rsidRPr="00C61A83" w:rsidP="00C61A83">
            <w:pPr>
              <w:pStyle w:val="BodyText"/>
            </w:pPr>
            <w:r w:rsidRPr="00C61A83">
              <w:t>1.3</w:t>
            </w:r>
            <w:r w:rsidRPr="00C61A83">
              <w:tab/>
              <w:t>Identify and address potential risks, hazards and environmental issues, and implement control measures</w:t>
            </w:r>
          </w:p>
          <w:p w:rsidR="00000000" w:rsidRPr="00C61A83" w:rsidP="00C61A83">
            <w:pPr>
              <w:pStyle w:val="BodyText"/>
            </w:pPr>
            <w:r w:rsidRPr="00C61A83">
              <w:t>1.4</w:t>
            </w:r>
            <w:r w:rsidRPr="00C61A83">
              <w:tab/>
              <w:t>Select and wear personal protective equipment appropriat</w:t>
            </w:r>
            <w:r w:rsidRPr="00C61A83">
              <w:t xml:space="preserve">e for work activities </w:t>
            </w:r>
          </w:p>
          <w:p w:rsidR="00000000" w:rsidRPr="00C61A83" w:rsidP="00C61A83">
            <w:pPr>
              <w:pStyle w:val="BodyText"/>
            </w:pPr>
            <w:r w:rsidRPr="00C61A83">
              <w:t>1.5</w:t>
            </w:r>
            <w:r w:rsidRPr="00C61A83">
              <w:tab/>
              <w:t>Identify and implement signage and barricade requirements</w:t>
            </w:r>
          </w:p>
          <w:p w:rsidR="00000000" w:rsidRPr="00C61A83" w:rsidP="00C61A83">
            <w:pPr>
              <w:pStyle w:val="BodyText"/>
            </w:pPr>
            <w:r w:rsidRPr="00C61A83">
              <w:t>1.6</w:t>
            </w:r>
            <w:r w:rsidRPr="00C61A83">
              <w:tab/>
              <w:t xml:space="preserve">Identify, select and check for faults, equipment to carry out tasks </w:t>
            </w:r>
          </w:p>
          <w:p w:rsidR="00000000" w:rsidRPr="00C61A83" w:rsidP="00C61A83">
            <w:pPr>
              <w:pStyle w:val="BodyText"/>
            </w:pPr>
            <w:r w:rsidRPr="00C61A83">
              <w:t>1.7</w:t>
            </w:r>
            <w:r w:rsidRPr="00C61A83">
              <w:tab/>
              <w:t xml:space="preserve">Perform pre-start, start-up, park-up, shutdown and vehicle positioning procedures </w:t>
            </w:r>
          </w:p>
          <w:p w:rsidR="00000000" w:rsidRPr="00C61A83" w:rsidP="00C61A83">
            <w:pPr>
              <w:pStyle w:val="BodyText"/>
            </w:pPr>
            <w:r w:rsidRPr="00C61A83">
              <w:t>1.8</w:t>
            </w:r>
            <w:r w:rsidRPr="00C61A83">
              <w:tab/>
              <w:t>Communi</w:t>
            </w:r>
            <w:r w:rsidRPr="00C61A83">
              <w:t>cate with person dogging the load to ensure quantity of load in accordance with specifications, vehicle limitations and/or rigging requirements</w:t>
            </w:r>
          </w:p>
          <w:p w:rsidR="00000000" w:rsidRPr="00C61A83" w:rsidP="00C61A83">
            <w:pPr>
              <w:pStyle w:val="BodyText"/>
            </w:pPr>
            <w:r w:rsidRPr="00C61A83">
              <w:t>1.9</w:t>
            </w:r>
            <w:r w:rsidRPr="00C61A83">
              <w:tab/>
              <w:t>Communicate with Dogman to ensure attachments are correctly assembled and dismantled</w:t>
            </w:r>
          </w:p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1.10</w:t>
            </w:r>
            <w:r w:rsidRPr="00C61A83">
              <w:tab/>
              <w:t>Determine and impl</w:t>
            </w:r>
            <w:r w:rsidRPr="00C61A83">
              <w:t>ement no-go zones, confirm work area is clear and identify and control crane operating hazards prior to the commencement of the lift</w:t>
            </w:r>
          </w:p>
        </w:tc>
      </w:tr>
      <w:tr w:rsidTr="00C61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2. Operate and maintain a loading crane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83" w:rsidP="00C61A83">
            <w:pPr>
              <w:pStyle w:val="BodyText"/>
            </w:pPr>
            <w:r w:rsidRPr="00C61A83">
              <w:t>2.1</w:t>
            </w:r>
            <w:r w:rsidRPr="00C61A83">
              <w:tab/>
              <w:t>Lift and position loads using crane controls and function</w:t>
            </w:r>
          </w:p>
          <w:p w:rsidR="00000000" w:rsidRPr="00C61A83" w:rsidP="00C61A83">
            <w:pPr>
              <w:pStyle w:val="BodyText"/>
            </w:pPr>
            <w:r w:rsidRPr="00C61A83">
              <w:t>2.2</w:t>
            </w:r>
            <w:r w:rsidRPr="00C61A83">
              <w:tab/>
            </w:r>
            <w:r w:rsidRPr="00C61A83">
              <w:t>Communicate and coordinate activities with others throughout the work activity including using recommended load moving signals</w:t>
            </w:r>
          </w:p>
          <w:p w:rsidR="00000000" w:rsidRPr="00C61A83" w:rsidP="00C61A83">
            <w:pPr>
              <w:pStyle w:val="BodyText"/>
            </w:pPr>
            <w:r w:rsidRPr="00C61A83">
              <w:t>2.3</w:t>
            </w:r>
            <w:r w:rsidRPr="00C61A83">
              <w:tab/>
              <w:t>Monitor load and crane hook movements and locations throughout the transfer</w:t>
            </w:r>
          </w:p>
          <w:p w:rsidR="00000000" w:rsidRPr="00C61A83" w:rsidP="00C61A83">
            <w:pPr>
              <w:pStyle w:val="BodyText"/>
            </w:pPr>
            <w:r w:rsidRPr="00C61A83">
              <w:t>2.4</w:t>
            </w:r>
            <w:r w:rsidRPr="00C61A83">
              <w:tab/>
              <w:t>Identify and respond to emergency situations</w:t>
            </w:r>
          </w:p>
          <w:p w:rsidR="00000000" w:rsidRPr="00C61A83" w:rsidP="00C61A83">
            <w:pPr>
              <w:pStyle w:val="BodyText"/>
            </w:pPr>
            <w:r w:rsidRPr="00C61A83">
              <w:t>2.5</w:t>
            </w:r>
            <w:r w:rsidRPr="00C61A83">
              <w:tab/>
              <w:t>Identify and control crane operating hazards and respond to monitoring systems and alarms</w:t>
            </w:r>
          </w:p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2.6</w:t>
            </w:r>
            <w:r w:rsidRPr="00C61A83">
              <w:tab/>
              <w:t>Complete work, shut down crane and return to its lock down position</w:t>
            </w:r>
          </w:p>
        </w:tc>
      </w:tr>
      <w:tr w:rsidTr="00C61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3.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83" w:rsidP="00C61A83">
            <w:pPr>
              <w:pStyle w:val="BodyText"/>
            </w:pPr>
            <w:r w:rsidRPr="00C61A83">
              <w:t>3.1</w:t>
            </w:r>
            <w:r w:rsidRPr="00C61A83">
              <w:tab/>
              <w:t>Perform daily/shift vehicle inspections and fault-f</w:t>
            </w:r>
            <w:r w:rsidRPr="00C61A83">
              <w:t xml:space="preserve">inding checks </w:t>
            </w:r>
          </w:p>
          <w:p w:rsidR="00000000" w:rsidRPr="00C61A83" w:rsidP="00C61A83">
            <w:pPr>
              <w:pStyle w:val="BodyText"/>
            </w:pPr>
            <w:r w:rsidRPr="00C61A83">
              <w:t>3.2</w:t>
            </w:r>
            <w:r w:rsidRPr="00C61A83">
              <w:tab/>
              <w:t>Perform and record in writing routine operational servicing and report any faults</w:t>
            </w:r>
          </w:p>
          <w:p w:rsidR="00000000" w:rsidRPr="00C61A83" w:rsidP="00C61A83">
            <w:pPr>
              <w:pStyle w:val="BodyText"/>
            </w:pPr>
            <w:r w:rsidRPr="00C61A83">
              <w:t>3.3</w:t>
            </w:r>
            <w:r w:rsidRPr="00C61A83">
              <w:tab/>
              <w:t>Process written records</w:t>
            </w:r>
          </w:p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3.4</w:t>
            </w:r>
            <w:r w:rsidRPr="00C61A83">
              <w:tab/>
              <w:t xml:space="preserve">Record in writing the results of daily/shift inspections, and </w:t>
            </w:r>
            <w:r w:rsidRPr="00C61A83">
              <w:t>report any defects</w:t>
            </w:r>
          </w:p>
        </w:tc>
      </w:tr>
      <w:tr w:rsidTr="00C61A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83">
            <w:pPr>
              <w:pStyle w:val="BodyText"/>
              <w:rPr>
                <w:lang w:val="en-NZ"/>
              </w:rPr>
            </w:pPr>
            <w:r w:rsidRPr="00C61A83">
              <w:t>4. Clean up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83" w:rsidP="00C61A83">
            <w:pPr>
              <w:pStyle w:val="BodyText"/>
            </w:pPr>
            <w:r w:rsidRPr="00C61A83">
              <w:t>4.1</w:t>
            </w:r>
            <w:r w:rsidRPr="00C61A83">
              <w:tab/>
              <w:t>Clear work area and dispo</w:t>
            </w:r>
            <w:r w:rsidRPr="00C61A83">
              <w:t>se of reused or recycled materials</w:t>
            </w:r>
          </w:p>
          <w:p w:rsidR="00000000" w:rsidRPr="00C61A83" w:rsidP="00C61A83">
            <w:pPr>
              <w:pStyle w:val="BodyText"/>
            </w:pPr>
            <w:r w:rsidRPr="00C61A83">
              <w:t>4.2</w:t>
            </w:r>
            <w:r w:rsidRPr="00C61A83">
              <w:tab/>
              <w:t>Clean, check and store plant, tools and equipment</w:t>
            </w:r>
          </w:p>
        </w:tc>
      </w:tr>
    </w:tbl>
    <w:p w:rsidR="00000000" w:rsidRPr="00C61A83" w:rsidP="00C61A83">
      <w:pPr>
        <w:pStyle w:val="BodyText"/>
      </w:pPr>
    </w:p>
    <w:p w:rsidR="00000000" w:rsidRPr="00C61A83" w:rsidP="00C61A83">
      <w:pPr>
        <w:pStyle w:val="AllowPageBreak"/>
      </w:pPr>
    </w:p>
    <w:p w:rsidR="00000000" w:rsidRPr="00C61A83" w:rsidP="00C61A83">
      <w:pPr>
        <w:pStyle w:val="Heading1"/>
      </w:pPr>
      <w:bookmarkStart w:id="4" w:name="O_688509"/>
      <w:bookmarkEnd w:id="4"/>
      <w:r w:rsidRPr="00C61A83">
        <w:t>Foundation Skills</w:t>
      </w:r>
    </w:p>
    <w:p w:rsidR="00000000" w:rsidRPr="00C61A83" w:rsidP="00C61A83">
      <w:pPr>
        <w:pStyle w:val="BodyText"/>
      </w:pPr>
      <w:r w:rsidRPr="00C61A83">
        <w:t>Foundation skills essential to performance are explicit in the performance criteria of this unit. Further information is available</w:t>
      </w:r>
      <w:r w:rsidRPr="00C61A83">
        <w:t xml:space="preserve"> in the Resources and Infrastructure Industry Training Package Companion Volume.</w:t>
      </w:r>
    </w:p>
    <w:p w:rsidR="00000000" w:rsidRPr="00C61A83" w:rsidP="00C61A83">
      <w:pPr>
        <w:pStyle w:val="AllowPageBreak"/>
      </w:pPr>
    </w:p>
    <w:p w:rsidR="00000000" w:rsidRPr="00C61A83" w:rsidP="00C61A83">
      <w:pPr>
        <w:pStyle w:val="Heading1"/>
      </w:pPr>
      <w:bookmarkStart w:id="5" w:name="O_688508"/>
      <w:bookmarkEnd w:id="5"/>
      <w:r w:rsidRPr="00C61A83">
        <w:t>Unit Mapping Information</w:t>
      </w:r>
    </w:p>
    <w:p w:rsidR="00000000" w:rsidRPr="00C61A83" w:rsidP="00C61A83">
      <w:pPr>
        <w:pStyle w:val="BodyText"/>
      </w:pPr>
      <w:r w:rsidRPr="00C61A83">
        <w:t>RIIHAN307A Operate a vehicle loading crane</w:t>
      </w:r>
    </w:p>
    <w:p w:rsidR="00000000" w:rsidRPr="00C61A83" w:rsidP="00C61A83">
      <w:pPr>
        <w:pStyle w:val="AllowPageBreak"/>
      </w:pPr>
    </w:p>
    <w:p w:rsidR="00000000" w:rsidRPr="00C61A83" w:rsidP="00C61A83">
      <w:pPr>
        <w:pStyle w:val="Heading1"/>
      </w:pPr>
      <w:bookmarkStart w:id="6" w:name="O_688513"/>
      <w:bookmarkEnd w:id="6"/>
      <w:r w:rsidRPr="00C61A83">
        <w:t>Links</w:t>
      </w:r>
    </w:p>
    <w:p w:rsidR="00000000" w:rsidRPr="00C61A83" w:rsidP="00C61A83">
      <w:pPr>
        <w:pStyle w:val="BodyText"/>
      </w:pPr>
      <w:r w:rsidRPr="00C61A83">
        <w:t>SkillsDMC RII Companion Volumes - http://www.skillsdmc.com.au/</w:t>
      </w:r>
    </w:p>
    <w:p w:rsidR="00000000" w:rsidRPr="00C61A83" w:rsidP="00C61A83"/>
    <w:sectPr w:rsidSect="00C61A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83" w:rsidRPr="005D47E2" w:rsidP="005D4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E2" w:rsidP="00C61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7E2" w:rsidP="00C61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D47E2" w:rsidP="00C61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83" w:rsidRPr="005D47E2" w:rsidP="005D47E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E2" w:rsidRPr="002D2AF8" w:rsidP="00C61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RIIHAN307D Operate a vehicle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5D47E2" w:rsidP="00C61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A83"/>
  </w:style>
  <w:style w:type="character" w:customStyle="1" w:styleId="Heading1Char">
    <w:name w:val="Heading 1 Char"/>
    <w:basedOn w:val="DefaultParagraphFont"/>
    <w:link w:val="Heading1"/>
    <w:rsid w:val="00C61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A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A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1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A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A83"/>
    <w:rPr>
      <w:b/>
      <w:spacing w:val="0"/>
    </w:rPr>
  </w:style>
  <w:style w:type="paragraph" w:customStyle="1" w:styleId="SuperTitle">
    <w:name w:val="SuperTitle"/>
    <w:basedOn w:val="Title"/>
    <w:rsid w:val="00C61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A83"/>
    <w:rPr>
      <w:i/>
    </w:rPr>
  </w:style>
  <w:style w:type="paragraph" w:styleId="Caption">
    <w:name w:val="caption"/>
    <w:basedOn w:val="BodyText"/>
    <w:next w:val="Normal"/>
    <w:qFormat/>
    <w:rsid w:val="00C61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A83"/>
  </w:style>
  <w:style w:type="paragraph" w:styleId="TableofFigures">
    <w:name w:val="table of figures"/>
    <w:basedOn w:val="Normal"/>
    <w:next w:val="Normal"/>
    <w:semiHidden/>
    <w:rsid w:val="00C61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A83"/>
    <w:pPr>
      <w:numPr>
        <w:numId w:val="9"/>
      </w:numPr>
    </w:pPr>
  </w:style>
  <w:style w:type="character" w:customStyle="1" w:styleId="WingdingSymbols">
    <w:name w:val="Wingding Symbols"/>
    <w:rsid w:val="00C61A83"/>
    <w:rPr>
      <w:rFonts w:ascii="Wingdings" w:hAnsi="Wingdings"/>
    </w:rPr>
  </w:style>
  <w:style w:type="paragraph" w:customStyle="1" w:styleId="TableHeading">
    <w:name w:val="Table Heading"/>
    <w:basedOn w:val="HeadingBase"/>
    <w:rsid w:val="00C61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A83"/>
    <w:rPr>
      <w:color w:val="0033CC"/>
      <w:u w:val="none"/>
    </w:rPr>
  </w:style>
  <w:style w:type="paragraph" w:customStyle="1" w:styleId="BodyTextRight">
    <w:name w:val="Body Text Right"/>
    <w:basedOn w:val="BodyText"/>
    <w:rsid w:val="00C61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A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A83"/>
    <w:rPr>
      <w:sz w:val="32"/>
    </w:rPr>
  </w:style>
  <w:style w:type="paragraph" w:customStyle="1" w:styleId="HeadingProcedure">
    <w:name w:val="Heading Procedure"/>
    <w:basedOn w:val="HeadingBase"/>
    <w:next w:val="Normal"/>
    <w:rsid w:val="00C61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A83"/>
    <w:pPr>
      <w:spacing w:before="60" w:after="60"/>
    </w:pPr>
  </w:style>
  <w:style w:type="paragraph" w:styleId="ListContinue">
    <w:name w:val="List Continue"/>
    <w:basedOn w:val="List"/>
    <w:rsid w:val="00C61A83"/>
    <w:pPr>
      <w:ind w:firstLine="0"/>
    </w:pPr>
  </w:style>
  <w:style w:type="paragraph" w:customStyle="1" w:styleId="ListNote">
    <w:name w:val="List Note"/>
    <w:basedOn w:val="List"/>
    <w:rsid w:val="00C61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A83"/>
    <w:rPr>
      <w:rFonts w:ascii="Courier New" w:hAnsi="Courier New"/>
    </w:rPr>
  </w:style>
  <w:style w:type="paragraph" w:customStyle="1" w:styleId="NoteBullet">
    <w:name w:val="Note Bullet"/>
    <w:basedOn w:val="Note"/>
    <w:rsid w:val="00C61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A83"/>
    <w:rPr>
      <w:b/>
      <w:smallCaps/>
    </w:rPr>
  </w:style>
  <w:style w:type="paragraph" w:customStyle="1" w:styleId="TableListNumber">
    <w:name w:val="Table List Number"/>
    <w:basedOn w:val="ListNumber"/>
    <w:rsid w:val="00C61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A83"/>
    <w:pPr>
      <w:numPr>
        <w:numId w:val="7"/>
      </w:numPr>
    </w:pPr>
  </w:style>
  <w:style w:type="paragraph" w:customStyle="1" w:styleId="ListAlpha2">
    <w:name w:val="List Alpha 2"/>
    <w:basedOn w:val="List2"/>
    <w:rsid w:val="00C61A83"/>
    <w:pPr>
      <w:numPr>
        <w:numId w:val="6"/>
      </w:numPr>
    </w:pPr>
  </w:style>
  <w:style w:type="paragraph" w:styleId="List2">
    <w:name w:val="List 2"/>
    <w:basedOn w:val="BodyText"/>
    <w:rsid w:val="00C61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A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A83"/>
    <w:pPr>
      <w:numPr>
        <w:numId w:val="2"/>
      </w:numPr>
    </w:pPr>
  </w:style>
  <w:style w:type="paragraph" w:styleId="ListContinue2">
    <w:name w:val="List Continue 2"/>
    <w:basedOn w:val="List2"/>
    <w:rsid w:val="00C61A83"/>
    <w:pPr>
      <w:ind w:firstLine="0"/>
    </w:pPr>
  </w:style>
  <w:style w:type="paragraph" w:styleId="ListContinue3">
    <w:name w:val="List Continue 3"/>
    <w:basedOn w:val="List3"/>
    <w:rsid w:val="00C61A83"/>
    <w:pPr>
      <w:ind w:left="1021" w:firstLine="0"/>
    </w:pPr>
  </w:style>
  <w:style w:type="paragraph" w:styleId="ListContinue4">
    <w:name w:val="List Continue 4"/>
    <w:basedOn w:val="List4"/>
    <w:rsid w:val="00C61A83"/>
    <w:pPr>
      <w:ind w:firstLine="0"/>
    </w:pPr>
  </w:style>
  <w:style w:type="paragraph" w:styleId="ListContinue5">
    <w:name w:val="List Continue 5"/>
    <w:basedOn w:val="List5"/>
    <w:rsid w:val="00C61A83"/>
    <w:pPr>
      <w:ind w:firstLine="0"/>
    </w:pPr>
  </w:style>
  <w:style w:type="paragraph" w:styleId="ListNumber3">
    <w:name w:val="List Number 3"/>
    <w:basedOn w:val="List3"/>
    <w:rsid w:val="00C61A83"/>
    <w:pPr>
      <w:numPr>
        <w:numId w:val="3"/>
      </w:numPr>
    </w:pPr>
  </w:style>
  <w:style w:type="paragraph" w:styleId="ListNumber4">
    <w:name w:val="List Number 4"/>
    <w:basedOn w:val="List4"/>
    <w:rsid w:val="00C61A83"/>
    <w:pPr>
      <w:numPr>
        <w:numId w:val="4"/>
      </w:numPr>
    </w:pPr>
  </w:style>
  <w:style w:type="paragraph" w:styleId="ListNumber5">
    <w:name w:val="List Number 5"/>
    <w:basedOn w:val="List5"/>
    <w:rsid w:val="00C61A83"/>
    <w:pPr>
      <w:numPr>
        <w:numId w:val="5"/>
      </w:numPr>
    </w:pPr>
  </w:style>
  <w:style w:type="paragraph" w:styleId="BlockText">
    <w:name w:val="Block Text"/>
    <w:basedOn w:val="Normal"/>
    <w:rsid w:val="00C61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A83"/>
    <w:rPr>
      <w:sz w:val="16"/>
      <w:vertAlign w:val="superscript"/>
    </w:rPr>
  </w:style>
  <w:style w:type="character" w:customStyle="1" w:styleId="Symbols">
    <w:name w:val="Symbols"/>
    <w:basedOn w:val="DefaultParagraphFont"/>
    <w:rsid w:val="00C61A83"/>
    <w:rPr>
      <w:rFonts w:ascii="Symbol" w:hAnsi="Symbol"/>
    </w:rPr>
  </w:style>
  <w:style w:type="character" w:customStyle="1" w:styleId="MenuOptions">
    <w:name w:val="Menu Options"/>
    <w:basedOn w:val="DefaultParagraphFont"/>
    <w:rsid w:val="00C61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A83"/>
    <w:rPr>
      <w:b/>
    </w:rPr>
  </w:style>
  <w:style w:type="character" w:customStyle="1" w:styleId="Underlined">
    <w:name w:val="Underlined"/>
    <w:basedOn w:val="DefaultParagraphFont"/>
    <w:rsid w:val="00C61A83"/>
    <w:rPr>
      <w:u w:val="single"/>
    </w:rPr>
  </w:style>
  <w:style w:type="paragraph" w:customStyle="1" w:styleId="TableBodyTextRight">
    <w:name w:val="Table Body Text Right"/>
    <w:basedOn w:val="TableBodyText"/>
    <w:rsid w:val="00C61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A83"/>
    <w:rPr>
      <w:sz w:val="18"/>
    </w:rPr>
  </w:style>
  <w:style w:type="paragraph" w:customStyle="1" w:styleId="BodySmallRight">
    <w:name w:val="Body Small Right"/>
    <w:basedOn w:val="BodyTextRight"/>
    <w:rsid w:val="00C61A83"/>
    <w:rPr>
      <w:sz w:val="18"/>
      <w:szCs w:val="18"/>
    </w:rPr>
  </w:style>
  <w:style w:type="paragraph" w:customStyle="1" w:styleId="MarginEdition">
    <w:name w:val="Margin Edition"/>
    <w:basedOn w:val="MarginNote"/>
    <w:rsid w:val="00C61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A83"/>
    <w:rPr>
      <w:sz w:val="2"/>
      <w:szCs w:val="2"/>
    </w:rPr>
  </w:style>
  <w:style w:type="character" w:customStyle="1" w:styleId="Small">
    <w:name w:val="Small"/>
    <w:basedOn w:val="DefaultParagraphFont"/>
    <w:rsid w:val="00C61A83"/>
    <w:rPr>
      <w:sz w:val="16"/>
    </w:rPr>
  </w:style>
  <w:style w:type="paragraph" w:customStyle="1" w:styleId="WideTable">
    <w:name w:val="Wide Table"/>
    <w:basedOn w:val="Normal"/>
    <w:rsid w:val="00C61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A83"/>
  </w:style>
  <w:style w:type="paragraph" w:styleId="Quote">
    <w:name w:val="Quote"/>
    <w:basedOn w:val="Heading1"/>
    <w:link w:val="QuoteChar"/>
    <w:qFormat/>
    <w:rsid w:val="00C61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A83"/>
    <w:pPr>
      <w:pageBreakBefore/>
    </w:pPr>
  </w:style>
  <w:style w:type="paragraph" w:customStyle="1" w:styleId="Border">
    <w:name w:val="Border"/>
    <w:basedOn w:val="Normal"/>
    <w:qFormat/>
    <w:rsid w:val="00C61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A83"/>
    <w:rPr>
      <w:u w:val="single"/>
    </w:rPr>
  </w:style>
  <w:style w:type="character" w:customStyle="1" w:styleId="BoldandItalics">
    <w:name w:val="Bold and Italics"/>
    <w:qFormat/>
    <w:rsid w:val="00C61A83"/>
    <w:rPr>
      <w:b/>
      <w:i/>
      <w:u w:val="none"/>
    </w:rPr>
  </w:style>
  <w:style w:type="paragraph" w:styleId="BalloonText">
    <w:name w:val="Balloon Text"/>
    <w:basedOn w:val="Normal"/>
    <w:link w:val="BalloonTextChar"/>
    <w:rsid w:val="00C61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A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A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3027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RIIHAN307D Operate a vehicle loading crane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2015-12-14T08:13:00Z</dcterms:created>
  <dcterms:modified xsi:type="dcterms:W3CDTF">2015-12-14T08:13:00Z</dcterms:modified>
</cp:coreProperties>
</file>