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9C0" w:rsidP="00E759C0">
      <w:pPr>
        <w:pStyle w:val="Title"/>
      </w:pPr>
      <w:r>
        <w:fldChar w:fldCharType="begin"/>
      </w:r>
      <w:r>
        <w:instrText xml:space="preserve"> TITLE   \* MERGEFORMAT </w:instrText>
      </w:r>
      <w:r>
        <w:fldChar w:fldCharType="separate"/>
      </w:r>
      <w:r>
        <w:t>RIIHAN304E Conduct slewing crane operations</w:t>
      </w:r>
      <w:r>
        <w:fldChar w:fldCharType="end"/>
      </w:r>
    </w:p>
    <w:p w:rsidR="00E759C0" w:rsidP="00E759C0">
      <w:pPr>
        <w:pStyle w:val="Version"/>
        <w:sectPr w:rsidSect="000564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64AF" w:rsidP="000564AF">
      <w:pPr>
        <w:pStyle w:val="SuperHeading"/>
      </w:pPr>
      <w:r w:rsidRPr="000564AF">
        <w:t>RIIHAN304E Conduct slewing crane operations</w:t>
      </w:r>
    </w:p>
    <w:p w:rsidR="00000000" w:rsidRPr="000564AF" w:rsidP="000564AF">
      <w:pPr>
        <w:pStyle w:val="Heading1"/>
      </w:pPr>
      <w:bookmarkStart w:id="1" w:name="O_1012410"/>
      <w:bookmarkEnd w:id="1"/>
      <w:r w:rsidRPr="000564AF">
        <w:t>Modification History</w:t>
      </w:r>
    </w:p>
    <w:tbl>
      <w:tblPr>
        <w:tblW w:w="0" w:type="auto"/>
        <w:tblLayout w:type="fixed"/>
        <w:tblCellMar>
          <w:left w:w="62" w:type="dxa"/>
          <w:right w:w="62" w:type="dxa"/>
        </w:tblCellMar>
        <w:tblLook w:val="0000"/>
      </w:tblPr>
      <w:tblGrid>
        <w:gridCol w:w="2560"/>
        <w:gridCol w:w="6337"/>
      </w:tblGrid>
      <w:tr w:rsidTr="000564A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4AF" w:rsidP="000564AF">
            <w:pPr>
              <w:pStyle w:val="BodyText"/>
            </w:pPr>
            <w:r w:rsidRPr="000564A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BodyText"/>
              <w:rPr>
                <w:lang w:val="en-NZ"/>
              </w:rPr>
            </w:pPr>
            <w:r w:rsidRPr="000564AF">
              <w:rPr>
                <w:rStyle w:val="SpecialBold"/>
              </w:rPr>
              <w:t>Comments</w:t>
            </w:r>
          </w:p>
        </w:tc>
      </w:tr>
      <w:tr w:rsidTr="000564A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BodyText"/>
              <w:rPr>
                <w:lang w:val="en-NZ"/>
              </w:rPr>
            </w:pPr>
            <w:r w:rsidRPr="000564A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4AF" w:rsidP="000564AF">
            <w:pPr>
              <w:pStyle w:val="BodyText"/>
            </w:pPr>
            <w:r w:rsidRPr="000564AF">
              <w:t>This version first released with RII Resources and Infrastructure Industry Training Package Version 3.0.</w:t>
            </w:r>
          </w:p>
        </w:tc>
      </w:tr>
    </w:tbl>
    <w:p w:rsidR="00000000" w:rsidRPr="000564AF" w:rsidP="000564AF">
      <w:pPr>
        <w:pStyle w:val="BodyText"/>
      </w:pPr>
    </w:p>
    <w:p w:rsidR="00000000" w:rsidRPr="000564AF" w:rsidP="000564AF">
      <w:pPr>
        <w:pStyle w:val="AllowPageBreak"/>
      </w:pPr>
    </w:p>
    <w:p w:rsidR="00000000" w:rsidRPr="000564AF" w:rsidP="000564AF">
      <w:pPr>
        <w:pStyle w:val="Heading1"/>
      </w:pPr>
      <w:bookmarkStart w:id="2" w:name="O_1012414"/>
      <w:bookmarkEnd w:id="2"/>
      <w:r w:rsidRPr="000564AF">
        <w:t>Application</w:t>
      </w:r>
    </w:p>
    <w:p w:rsidR="00000000" w:rsidRPr="000564AF" w:rsidP="00E759C0">
      <w:pPr>
        <w:pStyle w:val="BodyText"/>
      </w:pPr>
      <w:r w:rsidRPr="000564AF">
        <w:t>This unit describes the skills and knowledge required to con</w:t>
      </w:r>
      <w:r w:rsidRPr="000564AF">
        <w:t>duct slewing crane operations, including lifting loads, travelling cranes, and performing multiple crane lifts.</w:t>
      </w:r>
    </w:p>
    <w:p w:rsidR="00000000" w:rsidRPr="000564AF" w:rsidP="00E759C0">
      <w:pPr>
        <w:pStyle w:val="BodyText"/>
      </w:pPr>
      <w:r w:rsidRPr="000564AF">
        <w:t>This unit applies to those working in site-based roles.</w:t>
      </w:r>
    </w:p>
    <w:p w:rsidR="00E759C0" w:rsidP="00E759C0">
      <w:pPr>
        <w:pStyle w:val="BodyText"/>
      </w:pPr>
      <w:r w:rsidRPr="000564AF">
        <w:t>The work required in this unit relates to the National Standard for High Risk Work but t</w:t>
      </w:r>
      <w:r w:rsidRPr="000564AF">
        <w:t>his unit does not provide the licence. Licensing, legislative, regulatory or certification requirements that may apply to this unit can vary between states, territories and industry sectors, and must be sourced from state jurisdictions prior to applying th</w:t>
      </w:r>
      <w:r w:rsidRPr="000564AF">
        <w:t>is unit.</w:t>
      </w:r>
    </w:p>
    <w:p w:rsidR="00000000" w:rsidRPr="000564AF" w:rsidP="000564AF">
      <w:pPr>
        <w:pStyle w:val="Heading1"/>
      </w:pPr>
      <w:bookmarkStart w:id="3" w:name="O_1012415"/>
      <w:bookmarkEnd w:id="3"/>
      <w:r w:rsidRPr="000564AF">
        <w:t>Unit Sector</w:t>
      </w:r>
    </w:p>
    <w:p w:rsidR="00000000" w:rsidRPr="000564AF" w:rsidP="00E759C0">
      <w:pPr>
        <w:pStyle w:val="List"/>
      </w:pPr>
      <w:r w:rsidRPr="000564AF">
        <w:t>Coal mining</w:t>
      </w:r>
    </w:p>
    <w:p w:rsidR="00000000" w:rsidRPr="000564AF" w:rsidP="00E759C0">
      <w:pPr>
        <w:pStyle w:val="List"/>
      </w:pPr>
      <w:r w:rsidRPr="000564AF">
        <w:t>Drilling</w:t>
      </w:r>
    </w:p>
    <w:p w:rsidR="00000000" w:rsidRPr="000564AF" w:rsidP="00E759C0">
      <w:pPr>
        <w:pStyle w:val="List"/>
      </w:pPr>
      <w:r w:rsidRPr="000564AF">
        <w:t>Extractive</w:t>
      </w:r>
    </w:p>
    <w:p w:rsidR="00000000" w:rsidRPr="000564AF" w:rsidP="00E759C0">
      <w:pPr>
        <w:pStyle w:val="List"/>
      </w:pPr>
      <w:r w:rsidRPr="000564AF">
        <w:t>Metalliferous mining</w:t>
      </w:r>
    </w:p>
    <w:p w:rsidR="00000000" w:rsidRPr="000564AF" w:rsidP="000564AF">
      <w:pPr>
        <w:pStyle w:val="AllowPageBreak"/>
      </w:pPr>
    </w:p>
    <w:p w:rsidR="00000000" w:rsidRPr="000564AF" w:rsidP="000564AF">
      <w:pPr>
        <w:pStyle w:val="Heading1"/>
      </w:pPr>
      <w:bookmarkStart w:id="4" w:name="O_1012413"/>
      <w:bookmarkEnd w:id="4"/>
      <w:r w:rsidRPr="000564AF">
        <w:t>Elements and Performance Criteria</w:t>
      </w:r>
    </w:p>
    <w:tbl>
      <w:tblPr>
        <w:tblW w:w="9322" w:type="dxa"/>
        <w:tblLayout w:type="fixed"/>
        <w:tblCellMar>
          <w:left w:w="62" w:type="dxa"/>
          <w:right w:w="62" w:type="dxa"/>
        </w:tblCellMar>
        <w:tblLook w:val="0000"/>
      </w:tblPr>
      <w:tblGrid>
        <w:gridCol w:w="2392"/>
        <w:gridCol w:w="6930"/>
      </w:tblGrid>
      <w:tr w:rsidTr="000564AF">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0564AF" w:rsidP="000564AF">
            <w:pPr>
              <w:pStyle w:val="BodyText"/>
            </w:pPr>
            <w:r w:rsidRPr="000564AF">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0564AF">
            <w:pPr>
              <w:pStyle w:val="BodyText"/>
              <w:rPr>
                <w:lang w:val="en-NZ"/>
              </w:rPr>
            </w:pPr>
            <w:r w:rsidRPr="000564AF">
              <w:rPr>
                <w:rStyle w:val="SpecialBold"/>
              </w:rPr>
              <w:t>PERFORMANCE CRITERIA</w:t>
            </w:r>
          </w:p>
        </w:tc>
      </w:tr>
      <w:tr w:rsidTr="000564AF">
        <w:tblPrEx>
          <w:tblW w:w="9322" w:type="dxa"/>
          <w:tblLayout w:type="fixed"/>
          <w:tblCellMar>
            <w:left w:w="62" w:type="dxa"/>
            <w:right w:w="62" w:type="dxa"/>
          </w:tblCellMar>
          <w:tblLook w:val="0000"/>
        </w:tblPrEx>
        <w:trPr>
          <w:tblHeader/>
        </w:trPr>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0564AF" w:rsidP="000564AF">
            <w:pPr>
              <w:pStyle w:val="BodyText"/>
            </w:pPr>
            <w:r w:rsidRPr="000564AF">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BodyText"/>
              <w:rPr>
                <w:lang w:val="en-NZ"/>
              </w:rPr>
            </w:pPr>
            <w:r w:rsidRPr="000564AF">
              <w:rPr>
                <w:rStyle w:val="Emphasis"/>
              </w:rPr>
              <w:t>Performance criteria describe the performance needed to demonstrate achievement of the element.</w:t>
            </w:r>
          </w:p>
        </w:tc>
      </w:tr>
      <w:tr w:rsidTr="000564A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BodyText"/>
              <w:rPr>
                <w:lang w:val="en-NZ"/>
              </w:rPr>
            </w:pPr>
            <w:r w:rsidRPr="000564AF">
              <w:t>1. Prepare for slewing crane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4AF" w:rsidP="000564AF">
            <w:pPr>
              <w:pStyle w:val="BodyText"/>
            </w:pPr>
            <w:r w:rsidRPr="000564AF">
              <w:t>1.1 Access, interpret and apply crane operation documentation and procedures to ensure work activity is compliant</w:t>
            </w:r>
          </w:p>
          <w:p w:rsidR="00000000" w:rsidRPr="000564AF" w:rsidP="000564AF">
            <w:pPr>
              <w:pStyle w:val="BodyText"/>
            </w:pPr>
            <w:r w:rsidRPr="000564AF">
              <w:t>1.2 O</w:t>
            </w:r>
            <w:r w:rsidRPr="000564AF">
              <w:t>btain, interpret, clarify and confirm work requirements</w:t>
            </w:r>
          </w:p>
          <w:p w:rsidR="00000000" w:rsidRPr="000564AF" w:rsidP="000564AF">
            <w:pPr>
              <w:pStyle w:val="BodyText"/>
            </w:pPr>
            <w:r w:rsidRPr="000564AF">
              <w:t xml:space="preserve">1.3 Identify hazards and environmental issues, assess the risks and implement control measures in line with workplace policies  </w:t>
            </w:r>
          </w:p>
          <w:p w:rsidR="00000000" w:rsidRPr="000564AF" w:rsidP="000564AF">
            <w:pPr>
              <w:pStyle w:val="BodyText"/>
            </w:pPr>
            <w:r w:rsidRPr="000564AF">
              <w:t xml:space="preserve">1.4 Select and wear personal protective equipment required for work </w:t>
            </w:r>
            <w:r w:rsidRPr="000564AF">
              <w:t>act</w:t>
            </w:r>
            <w:r w:rsidRPr="000564AF">
              <w:t>ivities</w:t>
            </w:r>
          </w:p>
          <w:p w:rsidR="00000000" w:rsidRPr="000564AF" w:rsidP="000564AF">
            <w:pPr>
              <w:pStyle w:val="BodyText"/>
            </w:pPr>
            <w:r w:rsidRPr="000564AF">
              <w:t>1.5 Access, interpret and apply safety information and procedures throughout the work activity</w:t>
            </w:r>
          </w:p>
          <w:p w:rsidR="00000000" w:rsidRPr="000564AF" w:rsidP="000564AF">
            <w:pPr>
              <w:pStyle w:val="BodyText"/>
            </w:pPr>
            <w:r w:rsidRPr="000564AF">
              <w:t>1.6 Prepare slewing crane activity in accordance with AS2550, relevant legislation, safety requirements and manufacturer/site requirements</w:t>
            </w:r>
          </w:p>
          <w:p w:rsidR="00000000" w:rsidRPr="000564AF" w:rsidP="000564AF">
            <w:pPr>
              <w:pStyle w:val="BodyText"/>
            </w:pPr>
            <w:r w:rsidRPr="000564AF">
              <w:t xml:space="preserve">1.7 Carry out </w:t>
            </w:r>
            <w:r w:rsidRPr="000564AF">
              <w:t>assembly and dismantling of boom/jib as per work requirements and workplace procedures</w:t>
            </w:r>
          </w:p>
          <w:p w:rsidR="00000000" w:rsidP="000564AF">
            <w:pPr>
              <w:pStyle w:val="BodyText"/>
              <w:rPr>
                <w:lang w:val="en-NZ"/>
              </w:rPr>
            </w:pPr>
            <w:r w:rsidRPr="000564AF">
              <w:t>1.8 Coordinate and communicate planned activities with others prior to commencement work activity</w:t>
            </w:r>
          </w:p>
        </w:tc>
      </w:tr>
      <w:tr w:rsidTr="000564A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BodyText"/>
              <w:rPr>
                <w:lang w:val="en-NZ"/>
              </w:rPr>
            </w:pPr>
            <w:r w:rsidRPr="000564AF">
              <w:t>2. Operate slewing crane within operating capacities of equipment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4AF" w:rsidP="000564AF">
            <w:pPr>
              <w:pStyle w:val="BodyText"/>
            </w:pPr>
            <w:r w:rsidRPr="000564AF">
              <w:t>2.1 Carry out equipment start-up checks in line with workplace procedures</w:t>
            </w:r>
          </w:p>
          <w:p w:rsidR="00000000" w:rsidRPr="000564AF" w:rsidP="000564AF">
            <w:pPr>
              <w:pStyle w:val="BodyText"/>
            </w:pPr>
            <w:r w:rsidRPr="000564AF">
              <w:t>2.2 Identify faults and rectify within scope of own responsibility and according to workpl</w:t>
            </w:r>
            <w:r w:rsidRPr="000564AF">
              <w:t>ace procedures</w:t>
            </w:r>
          </w:p>
          <w:p w:rsidR="00000000" w:rsidRPr="000564AF" w:rsidP="000564AF">
            <w:pPr>
              <w:pStyle w:val="BodyText"/>
            </w:pPr>
            <w:r w:rsidRPr="000564AF">
              <w:t>2.3 Position, stabilise and level crane prior to commencement of lift operations</w:t>
            </w:r>
          </w:p>
          <w:p w:rsidR="00000000" w:rsidRPr="000564AF" w:rsidP="000564AF">
            <w:pPr>
              <w:pStyle w:val="BodyText"/>
            </w:pPr>
            <w:r w:rsidRPr="000564AF">
              <w:t>2.4 Prepare loads for lift in accordance with crane limitations and rigging requirements, and according to workplace procedures</w:t>
            </w:r>
          </w:p>
          <w:p w:rsidR="00000000" w:rsidRPr="000564AF" w:rsidP="000564AF">
            <w:pPr>
              <w:pStyle w:val="BodyText"/>
            </w:pPr>
            <w:r w:rsidRPr="000564AF">
              <w:t>2.5 Confirm the work area is cle</w:t>
            </w:r>
            <w:r w:rsidRPr="000564AF">
              <w:t>ar and safe prior to commencing work activity</w:t>
            </w:r>
          </w:p>
          <w:p w:rsidR="00000000" w:rsidRPr="000564AF" w:rsidP="000564AF">
            <w:pPr>
              <w:pStyle w:val="BodyText"/>
            </w:pPr>
            <w:r w:rsidRPr="000564AF">
              <w:t xml:space="preserve">2.6 Use crane controls and functions to lift and position using techniques suited to equipment capabilities, site and work conditions, and according to workplace procedures </w:t>
            </w:r>
          </w:p>
          <w:p w:rsidR="00000000" w:rsidRPr="000564AF" w:rsidP="000564AF">
            <w:pPr>
              <w:pStyle w:val="BodyText"/>
            </w:pPr>
            <w:r w:rsidRPr="000564AF">
              <w:t>2.7 Monitor and manage equipment per</w:t>
            </w:r>
            <w:r w:rsidRPr="000564AF">
              <w:t>formance using indicators and alarms</w:t>
            </w:r>
          </w:p>
          <w:p w:rsidR="00000000" w:rsidRPr="000564AF" w:rsidP="000564AF">
            <w:pPr>
              <w:pStyle w:val="BodyText"/>
            </w:pPr>
            <w:r w:rsidRPr="000564AF">
              <w:t xml:space="preserve">2.8 Monitor hazards and risks during operations, and ensure safety of self, other personnel, plant and equipment </w:t>
            </w:r>
          </w:p>
          <w:p w:rsidR="00000000" w:rsidP="000564AF">
            <w:pPr>
              <w:pStyle w:val="BodyText"/>
              <w:rPr>
                <w:lang w:val="en-NZ"/>
              </w:rPr>
            </w:pPr>
            <w:r w:rsidRPr="000564AF">
              <w:t>2.9 Park up, shut down, secure and carry out post operational inspection of equipment in line with workpl</w:t>
            </w:r>
            <w:r w:rsidRPr="000564AF">
              <w:t xml:space="preserve">ace procedures </w:t>
            </w:r>
          </w:p>
        </w:tc>
      </w:tr>
      <w:tr w:rsidTr="000564A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BodyText"/>
              <w:rPr>
                <w:lang w:val="en-NZ"/>
              </w:rPr>
            </w:pPr>
            <w:r w:rsidRPr="000564AF">
              <w:t>3. Travel the crane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4AF" w:rsidP="000564AF">
            <w:pPr>
              <w:pStyle w:val="BodyText"/>
            </w:pPr>
            <w:r w:rsidRPr="000564AF">
              <w:t>3.1 Plan a firm and level route for the crane travel according to workplace procedures</w:t>
            </w:r>
          </w:p>
          <w:p w:rsidR="00000000" w:rsidRPr="000564AF" w:rsidP="000564AF">
            <w:pPr>
              <w:pStyle w:val="BodyText"/>
            </w:pPr>
            <w:r w:rsidRPr="000564AF">
              <w:t>3.2 Monitor and manage hazards along the route</w:t>
            </w:r>
          </w:p>
          <w:p w:rsidR="00000000" w:rsidP="000564AF">
            <w:pPr>
              <w:pStyle w:val="BodyText"/>
              <w:rPr>
                <w:lang w:val="en-NZ"/>
              </w:rPr>
            </w:pPr>
            <w:r w:rsidRPr="000564AF">
              <w:t>3.3 Travel the crane in line with work requirements and workplace procedures</w:t>
            </w:r>
          </w:p>
        </w:tc>
      </w:tr>
      <w:tr w:rsidTr="000564A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BodyText"/>
              <w:rPr>
                <w:lang w:val="en-NZ"/>
              </w:rPr>
            </w:pPr>
            <w:r w:rsidRPr="000564AF">
              <w:t>4. Perf</w:t>
            </w:r>
            <w:r w:rsidRPr="000564AF">
              <w:t>orm multiple crane lifts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4AF" w:rsidP="000564AF">
            <w:pPr>
              <w:pStyle w:val="BodyText"/>
            </w:pPr>
            <w:r w:rsidRPr="000564AF">
              <w:t>4.1 Obtain approval to carry out a multiple crane lift from the appropriate statutory authority prior to planning activity</w:t>
            </w:r>
          </w:p>
          <w:p w:rsidR="00000000" w:rsidRPr="000564AF" w:rsidP="000564AF">
            <w:pPr>
              <w:pStyle w:val="BodyText"/>
            </w:pPr>
            <w:r w:rsidRPr="000564AF">
              <w:t>4.2 Plan multiple crane lift and obtain internal approvals for lifting plan as per workplace procedures</w:t>
            </w:r>
          </w:p>
          <w:p w:rsidR="00000000" w:rsidP="000564AF">
            <w:pPr>
              <w:pStyle w:val="BodyText"/>
              <w:rPr>
                <w:lang w:val="en-NZ"/>
              </w:rPr>
            </w:pPr>
            <w:r w:rsidRPr="000564AF">
              <w:t xml:space="preserve">4.3 </w:t>
            </w:r>
            <w:r w:rsidRPr="000564AF">
              <w:t>Perform multiple crane lift according to authorised plan under the supervision of an authorised person, in line with workplace procedures</w:t>
            </w:r>
          </w:p>
        </w:tc>
      </w:tr>
      <w:tr w:rsidTr="000564A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BodyText"/>
              <w:rPr>
                <w:lang w:val="en-NZ"/>
              </w:rPr>
            </w:pPr>
            <w:r w:rsidRPr="000564AF">
              <w:t>5.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4AF" w:rsidP="000564AF">
            <w:pPr>
              <w:pStyle w:val="BodyText"/>
            </w:pPr>
            <w:r w:rsidRPr="000564AF">
              <w:t>5.1 Clear work area and dispose of environmentally sensitive materials according to workplace procedures</w:t>
            </w:r>
          </w:p>
          <w:p w:rsidR="00000000" w:rsidRPr="000564AF" w:rsidP="000564AF">
            <w:pPr>
              <w:pStyle w:val="BodyText"/>
            </w:pPr>
            <w:r w:rsidRPr="000564AF">
              <w:t>5.2 Manage and/or report hazards to maintain a safe working environment</w:t>
            </w:r>
          </w:p>
          <w:p w:rsidR="00000000" w:rsidRPr="000564AF" w:rsidP="000564AF">
            <w:pPr>
              <w:pStyle w:val="BodyText"/>
            </w:pPr>
            <w:r w:rsidRPr="000564AF">
              <w:t>5.3 Complete and file documentation, and distribute according to workplace requ</w:t>
            </w:r>
            <w:r w:rsidRPr="000564AF">
              <w:t>irements</w:t>
            </w:r>
          </w:p>
        </w:tc>
      </w:tr>
    </w:tbl>
    <w:p w:rsidR="00E759C0" w:rsidP="000564AF">
      <w:pPr>
        <w:pStyle w:val="BodyText"/>
      </w:pPr>
    </w:p>
    <w:p w:rsidR="00E759C0" w:rsidP="000564AF">
      <w:pPr>
        <w:pStyle w:val="BodyText"/>
      </w:pPr>
    </w:p>
    <w:p w:rsidR="00000000" w:rsidRPr="000564AF" w:rsidP="000564AF">
      <w:pPr>
        <w:pStyle w:val="Heading1"/>
      </w:pPr>
      <w:bookmarkStart w:id="5" w:name="O_1012412"/>
      <w:bookmarkEnd w:id="5"/>
      <w:r w:rsidRPr="000564AF">
        <w:t>Foundation Skills</w:t>
      </w:r>
    </w:p>
    <w:p w:rsidR="00000000" w:rsidRPr="00E759C0" w:rsidP="00E759C0">
      <w:pPr>
        <w:pStyle w:val="BodyText"/>
        <w:rPr>
          <w:i/>
        </w:rPr>
      </w:pPr>
      <w:r w:rsidRPr="00E759C0">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0564AF">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4AF" w:rsidP="000564AF">
            <w:pPr>
              <w:pStyle w:val="BodyText"/>
            </w:pPr>
            <w:r w:rsidRPr="000564AF">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BodyText"/>
              <w:rPr>
                <w:lang w:val="en-NZ"/>
              </w:rPr>
            </w:pPr>
            <w:r w:rsidRPr="000564AF">
              <w:rPr>
                <w:rStyle w:val="SpecialBold"/>
              </w:rPr>
              <w:t>Description</w:t>
            </w:r>
          </w:p>
        </w:tc>
      </w:tr>
      <w:tr w:rsidTr="000564AF">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BodyText"/>
              <w:rPr>
                <w:lang w:val="en-NZ"/>
              </w:rPr>
            </w:pPr>
            <w:r w:rsidRPr="000564AF">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ListBullet"/>
              <w:rPr>
                <w:lang w:val="en-NZ"/>
              </w:rPr>
            </w:pPr>
            <w:r w:rsidRPr="000564AF">
              <w:t>Identifies and interprets relevant information from workplace pr</w:t>
            </w:r>
            <w:r w:rsidRPr="000564AF">
              <w:t>ocedures, documentation, legislation and regulations</w:t>
            </w:r>
          </w:p>
        </w:tc>
      </w:tr>
      <w:tr w:rsidTr="000564AF">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BodyText"/>
              <w:rPr>
                <w:lang w:val="en-NZ"/>
              </w:rPr>
            </w:pPr>
            <w:r w:rsidRPr="000564AF">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4AF" w:rsidP="000564AF">
            <w:pPr>
              <w:pStyle w:val="ListBullet"/>
            </w:pPr>
            <w:r w:rsidRPr="000564AF">
              <w:t>Identifies and comprehends relevant mathematical information in required to determine equipment operating capacities</w:t>
            </w:r>
          </w:p>
        </w:tc>
      </w:tr>
    </w:tbl>
    <w:p w:rsidR="00000000" w:rsidRPr="000564AF" w:rsidP="000564AF">
      <w:pPr>
        <w:pStyle w:val="BodyText"/>
      </w:pPr>
    </w:p>
    <w:p w:rsidR="00000000" w:rsidRPr="000564AF" w:rsidP="000564AF">
      <w:pPr>
        <w:pStyle w:val="AllowPageBreak"/>
      </w:pPr>
    </w:p>
    <w:p w:rsidR="00000000" w:rsidRPr="000564AF" w:rsidP="000564AF">
      <w:pPr>
        <w:pStyle w:val="Heading1"/>
      </w:pPr>
      <w:bookmarkStart w:id="6" w:name="O_1012411"/>
      <w:bookmarkEnd w:id="6"/>
      <w:r w:rsidRPr="000564AF">
        <w:t>Unit Mapping Information</w:t>
      </w:r>
    </w:p>
    <w:tbl>
      <w:tblPr>
        <w:tblW w:w="0" w:type="auto"/>
        <w:tblLayout w:type="fixed"/>
        <w:tblCellMar>
          <w:left w:w="62" w:type="dxa"/>
          <w:right w:w="62" w:type="dxa"/>
        </w:tblCellMar>
        <w:tblLook w:val="0000"/>
      </w:tblPr>
      <w:tblGrid>
        <w:gridCol w:w="2032"/>
        <w:gridCol w:w="2310"/>
        <w:gridCol w:w="2311"/>
        <w:gridCol w:w="2311"/>
      </w:tblGrid>
      <w:tr w:rsidTr="000564AF">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Heading4"/>
              <w:rPr>
                <w:lang w:val="en-NZ"/>
              </w:rPr>
            </w:pPr>
            <w:r w:rsidRPr="000564AF">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Heading4"/>
              <w:rPr>
                <w:lang w:val="en-NZ"/>
              </w:rPr>
            </w:pPr>
            <w:r w:rsidRPr="000564AF">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Heading4"/>
              <w:rPr>
                <w:lang w:val="en-NZ"/>
              </w:rPr>
            </w:pPr>
            <w:r w:rsidRPr="000564AF">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Heading4"/>
              <w:rPr>
                <w:lang w:val="en-NZ"/>
              </w:rPr>
            </w:pPr>
            <w:r w:rsidRPr="000564AF">
              <w:t>Equivalence status</w:t>
            </w:r>
          </w:p>
        </w:tc>
      </w:tr>
      <w:tr w:rsidTr="000564AF">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BodyText"/>
              <w:rPr>
                <w:lang w:val="en-NZ"/>
              </w:rPr>
            </w:pPr>
            <w:r w:rsidRPr="000564AF">
              <w:t>RIIHAN304E Conduct slewing crane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BodyText"/>
              <w:rPr>
                <w:lang w:val="en-NZ"/>
              </w:rPr>
            </w:pPr>
            <w:r w:rsidRPr="000564AF">
              <w:t>RIIHAN304D Conduct slewing crane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4AF">
            <w:pPr>
              <w:pStyle w:val="BodyText"/>
              <w:rPr>
                <w:lang w:val="en-NZ"/>
              </w:rPr>
            </w:pPr>
            <w:r w:rsidRPr="000564AF">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4AF" w:rsidP="000564AF">
            <w:pPr>
              <w:pStyle w:val="BodyText"/>
            </w:pPr>
            <w:r w:rsidRPr="000564AF">
              <w:t>Equivalent unit</w:t>
            </w:r>
          </w:p>
        </w:tc>
      </w:tr>
    </w:tbl>
    <w:p w:rsidR="00000000" w:rsidRPr="000564AF" w:rsidP="000564AF">
      <w:pPr>
        <w:pStyle w:val="BodyText"/>
      </w:pPr>
    </w:p>
    <w:p w:rsidR="00000000" w:rsidRPr="000564AF" w:rsidP="000564AF">
      <w:pPr>
        <w:pStyle w:val="AllowPageBreak"/>
      </w:pPr>
    </w:p>
    <w:p w:rsidR="00000000" w:rsidRPr="000564AF" w:rsidP="000564AF">
      <w:pPr>
        <w:pStyle w:val="Heading1"/>
      </w:pPr>
      <w:bookmarkStart w:id="7" w:name="O_1012404"/>
      <w:bookmarkEnd w:id="7"/>
      <w:r w:rsidRPr="000564AF">
        <w:t>Links</w:t>
      </w:r>
    </w:p>
    <w:p w:rsidR="00000000" w:rsidRPr="000564AF" w:rsidP="00E759C0">
      <w:pPr>
        <w:pStyle w:val="BodyText"/>
      </w:pPr>
      <w:r w:rsidRPr="000564A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B0C3E">
        <w:rPr>
          <w:rStyle w:val="Hyperlink"/>
        </w:rPr>
        <w:t>https://vetnet.gov.au/Pages/TrainingDocs.aspx?q=88a61002-9a21-4386-aaf8-69c76e675272</w:t>
      </w:r>
      <w:r>
        <w:fldChar w:fldCharType="end"/>
      </w:r>
    </w:p>
    <w:p w:rsidR="00000000" w:rsidRPr="000564AF" w:rsidP="000564AF"/>
    <w:sectPr w:rsidSect="000564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4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4AF" w:rsidRPr="00E759C0" w:rsidP="00E75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4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9C0" w:rsidP="000564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59C0" w:rsidP="000564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759C0" w:rsidP="000564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4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9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64AF" w:rsidRPr="00E759C0" w:rsidP="00E759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4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9C0" w:rsidRPr="002D2AF8" w:rsidP="000564AF">
    <w:pPr>
      <w:pStyle w:val="Header"/>
      <w:framePr w:wrap="around"/>
    </w:pPr>
    <w:r>
      <w:fldChar w:fldCharType="begin"/>
    </w:r>
    <w:r>
      <w:instrText xml:space="preserve"> TITLE   \* MERGEFORMAT </w:instrText>
    </w:r>
    <w:r>
      <w:fldChar w:fldCharType="separate"/>
    </w:r>
    <w:r>
      <w:t>RIIHAN304E Conduct slewing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759C0" w:rsidP="000564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C09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A667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4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64AF"/>
    <w:pPr>
      <w:spacing w:before="360" w:after="60"/>
      <w:outlineLvl w:val="0"/>
    </w:pPr>
    <w:rPr>
      <w:sz w:val="32"/>
    </w:rPr>
  </w:style>
  <w:style w:type="paragraph" w:styleId="Heading2">
    <w:name w:val="heading 2"/>
    <w:basedOn w:val="HeadingBase"/>
    <w:next w:val="BodyText"/>
    <w:link w:val="Heading2Char"/>
    <w:qFormat/>
    <w:rsid w:val="000564AF"/>
    <w:pPr>
      <w:keepLines/>
      <w:spacing w:before="240" w:after="120"/>
      <w:outlineLvl w:val="1"/>
    </w:pPr>
    <w:rPr>
      <w:sz w:val="28"/>
      <w:szCs w:val="40"/>
    </w:rPr>
  </w:style>
  <w:style w:type="paragraph" w:styleId="Heading3">
    <w:name w:val="heading 3"/>
    <w:basedOn w:val="HeadingBase"/>
    <w:next w:val="BodyText"/>
    <w:link w:val="Heading3Char"/>
    <w:qFormat/>
    <w:rsid w:val="000564AF"/>
    <w:pPr>
      <w:spacing w:before="180" w:after="120"/>
      <w:outlineLvl w:val="2"/>
    </w:pPr>
    <w:rPr>
      <w:spacing w:val="-10"/>
      <w:kern w:val="32"/>
    </w:rPr>
  </w:style>
  <w:style w:type="paragraph" w:styleId="Heading4">
    <w:name w:val="heading 4"/>
    <w:basedOn w:val="HeadingBase"/>
    <w:next w:val="BodyText"/>
    <w:link w:val="Heading4Char"/>
    <w:qFormat/>
    <w:rsid w:val="000564AF"/>
    <w:pPr>
      <w:spacing w:before="160" w:after="120"/>
      <w:outlineLvl w:val="3"/>
    </w:pPr>
    <w:rPr>
      <w:sz w:val="22"/>
    </w:rPr>
  </w:style>
  <w:style w:type="paragraph" w:styleId="Heading5">
    <w:name w:val="heading 5"/>
    <w:basedOn w:val="HeadingBase"/>
    <w:next w:val="Normal"/>
    <w:link w:val="Heading5Char"/>
    <w:qFormat/>
    <w:rsid w:val="000564AF"/>
    <w:pPr>
      <w:spacing w:before="80"/>
      <w:outlineLvl w:val="4"/>
    </w:pPr>
    <w:rPr>
      <w:color w:val="918585"/>
      <w:sz w:val="20"/>
    </w:rPr>
  </w:style>
  <w:style w:type="paragraph" w:styleId="Heading6">
    <w:name w:val="heading 6"/>
    <w:basedOn w:val="HeadingBase"/>
    <w:next w:val="Normal"/>
    <w:link w:val="Heading6Char"/>
    <w:qFormat/>
    <w:rsid w:val="000564AF"/>
    <w:pPr>
      <w:spacing w:before="60"/>
      <w:outlineLvl w:val="5"/>
    </w:pPr>
    <w:rPr>
      <w:color w:val="918585"/>
      <w:sz w:val="20"/>
    </w:rPr>
  </w:style>
  <w:style w:type="paragraph" w:styleId="Heading7">
    <w:name w:val="heading 7"/>
    <w:basedOn w:val="Normal"/>
    <w:next w:val="Normal"/>
    <w:link w:val="Heading7Char"/>
    <w:qFormat/>
    <w:rsid w:val="000564AF"/>
    <w:pPr>
      <w:ind w:left="720"/>
      <w:outlineLvl w:val="6"/>
    </w:pPr>
    <w:rPr>
      <w:i/>
    </w:rPr>
  </w:style>
  <w:style w:type="paragraph" w:styleId="Heading8">
    <w:name w:val="heading 8"/>
    <w:basedOn w:val="Normal"/>
    <w:next w:val="Normal"/>
    <w:link w:val="Heading8Char"/>
    <w:qFormat/>
    <w:rsid w:val="000564AF"/>
    <w:pPr>
      <w:ind w:left="720"/>
      <w:outlineLvl w:val="7"/>
    </w:pPr>
    <w:rPr>
      <w:i/>
    </w:rPr>
  </w:style>
  <w:style w:type="paragraph" w:styleId="Heading9">
    <w:name w:val="heading 9"/>
    <w:basedOn w:val="Normal"/>
    <w:next w:val="Normal"/>
    <w:link w:val="Heading9Char"/>
    <w:qFormat/>
    <w:rsid w:val="000564AF"/>
    <w:pPr>
      <w:ind w:left="720"/>
      <w:outlineLvl w:val="8"/>
    </w:pPr>
    <w:rPr>
      <w:i/>
    </w:rPr>
  </w:style>
  <w:style w:type="character" w:default="1" w:styleId="DefaultParagraphFont">
    <w:name w:val="Default Paragraph Font"/>
    <w:uiPriority w:val="1"/>
    <w:unhideWhenUsed/>
    <w:rsid w:val="000564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4AF"/>
  </w:style>
  <w:style w:type="character" w:customStyle="1" w:styleId="Heading1Char">
    <w:name w:val="Heading 1 Char"/>
    <w:basedOn w:val="DefaultParagraphFont"/>
    <w:link w:val="Heading1"/>
    <w:rsid w:val="000564A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564AF"/>
    <w:rPr>
      <w:rFonts w:ascii="Times New Roman" w:eastAsia="Times New Roman" w:hAnsi="Times New Roman" w:cs="Times New Roman"/>
      <w:b/>
      <w:szCs w:val="20"/>
      <w:lang w:eastAsia="en-US"/>
    </w:rPr>
  </w:style>
  <w:style w:type="paragraph" w:styleId="BodyText">
    <w:name w:val="Body Text"/>
    <w:basedOn w:val="Normal"/>
    <w:link w:val="BodyTextChar"/>
    <w:rsid w:val="000564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64AF"/>
    <w:rPr>
      <w:rFonts w:ascii="Times New Roman" w:eastAsia="Times New Roman" w:hAnsi="Times New Roman" w:cs="Times New Roman"/>
      <w:sz w:val="24"/>
      <w:lang w:eastAsia="en-US"/>
    </w:rPr>
  </w:style>
  <w:style w:type="paragraph" w:styleId="ListBullet">
    <w:name w:val="List Bullet"/>
    <w:basedOn w:val="List"/>
    <w:rsid w:val="000564AF"/>
    <w:pPr>
      <w:numPr>
        <w:numId w:val="11"/>
      </w:numPr>
      <w:tabs>
        <w:tab w:val="clear" w:pos="340"/>
      </w:tabs>
      <w:spacing w:before="40" w:after="40"/>
    </w:pPr>
  </w:style>
  <w:style w:type="character" w:customStyle="1" w:styleId="SpecialBold">
    <w:name w:val="Special Bold"/>
    <w:basedOn w:val="DefaultParagraphFont"/>
    <w:rsid w:val="000564AF"/>
    <w:rPr>
      <w:b/>
      <w:spacing w:val="0"/>
    </w:rPr>
  </w:style>
  <w:style w:type="character" w:styleId="Emphasis">
    <w:name w:val="Emphasis"/>
    <w:basedOn w:val="DefaultParagraphFont"/>
    <w:qFormat/>
    <w:rsid w:val="000564AF"/>
    <w:rPr>
      <w:i/>
    </w:rPr>
  </w:style>
  <w:style w:type="paragraph" w:customStyle="1" w:styleId="SuperHeading">
    <w:name w:val="SuperHeading"/>
    <w:basedOn w:val="Normal"/>
    <w:rsid w:val="000564AF"/>
    <w:pPr>
      <w:spacing w:before="240" w:after="120"/>
      <w:outlineLvl w:val="0"/>
    </w:pPr>
    <w:rPr>
      <w:rFonts w:ascii="Times New Roman" w:hAnsi="Times New Roman"/>
      <w:b/>
      <w:sz w:val="32"/>
    </w:rPr>
  </w:style>
  <w:style w:type="paragraph" w:customStyle="1" w:styleId="AllowPageBreak">
    <w:name w:val="AllowPageBreak"/>
    <w:rsid w:val="000564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64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4A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564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4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4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64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64AF"/>
    <w:rPr>
      <w:rFonts w:ascii="Courier New" w:eastAsia="Times New Roman" w:hAnsi="Courier New" w:cs="Times New Roman"/>
      <w:i/>
      <w:szCs w:val="20"/>
      <w:lang w:eastAsia="en-US"/>
    </w:rPr>
  </w:style>
  <w:style w:type="paragraph" w:customStyle="1" w:styleId="HeadingBase">
    <w:name w:val="Heading Base"/>
    <w:rsid w:val="000564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4AF"/>
    <w:pPr>
      <w:tabs>
        <w:tab w:val="right" w:leader="dot" w:pos="9072"/>
      </w:tabs>
      <w:ind w:left="567"/>
    </w:pPr>
    <w:rPr>
      <w:szCs w:val="22"/>
    </w:rPr>
  </w:style>
  <w:style w:type="paragraph" w:customStyle="1" w:styleId="TOCBase">
    <w:name w:val="TOC Base"/>
    <w:rsid w:val="000564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4AF"/>
    <w:pPr>
      <w:tabs>
        <w:tab w:val="right" w:leader="dot" w:pos="9072"/>
      </w:tabs>
      <w:spacing w:before="40" w:after="40"/>
      <w:ind w:left="284"/>
    </w:pPr>
    <w:rPr>
      <w:rFonts w:ascii="Times New Roman" w:hAnsi="Times New Roman"/>
    </w:rPr>
  </w:style>
  <w:style w:type="paragraph" w:styleId="TOC1">
    <w:name w:val="toc 1"/>
    <w:basedOn w:val="TOCBase"/>
    <w:next w:val="Normal"/>
    <w:rsid w:val="000564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64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4AF"/>
    <w:rPr>
      <w:rFonts w:ascii="Times New Roman" w:eastAsia="Times New Roman" w:hAnsi="Times New Roman" w:cs="Times New Roman"/>
      <w:sz w:val="16"/>
      <w:lang w:eastAsia="en-US"/>
    </w:rPr>
  </w:style>
  <w:style w:type="paragraph" w:styleId="Title">
    <w:name w:val="Title"/>
    <w:basedOn w:val="HeadingBase"/>
    <w:link w:val="TitleChar"/>
    <w:qFormat/>
    <w:rsid w:val="000564AF"/>
    <w:pPr>
      <w:spacing w:before="5040"/>
      <w:jc w:val="center"/>
    </w:pPr>
    <w:rPr>
      <w:sz w:val="48"/>
      <w:szCs w:val="72"/>
      <w:lang w:val="en-US"/>
    </w:rPr>
  </w:style>
  <w:style w:type="character" w:customStyle="1" w:styleId="TitleChar">
    <w:name w:val="Title Char"/>
    <w:basedOn w:val="DefaultParagraphFont"/>
    <w:link w:val="Title"/>
    <w:rsid w:val="000564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4AF"/>
    <w:pPr>
      <w:tabs>
        <w:tab w:val="left" w:pos="3600"/>
        <w:tab w:val="left" w:pos="3958"/>
      </w:tabs>
    </w:pPr>
  </w:style>
  <w:style w:type="paragraph" w:styleId="List">
    <w:name w:val="List"/>
    <w:basedOn w:val="BodyText"/>
    <w:next w:val="BodyText"/>
    <w:rsid w:val="000564AF"/>
    <w:pPr>
      <w:tabs>
        <w:tab w:val="left" w:pos="340"/>
      </w:tabs>
      <w:spacing w:before="60" w:after="60"/>
      <w:ind w:left="340" w:hanging="340"/>
    </w:pPr>
  </w:style>
  <w:style w:type="paragraph" w:customStyle="1" w:styleId="Note">
    <w:name w:val="Note"/>
    <w:basedOn w:val="BodyText"/>
    <w:rsid w:val="000564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4AF"/>
    <w:pPr>
      <w:framePr w:wrap="auto" w:hAnchor="text" w:y="6049"/>
    </w:pPr>
    <w:rPr>
      <w:color w:val="000000"/>
      <w:sz w:val="40"/>
    </w:rPr>
  </w:style>
  <w:style w:type="paragraph" w:customStyle="1" w:styleId="TOCTitle">
    <w:name w:val="TOCTitle"/>
    <w:basedOn w:val="Heading1"/>
    <w:rsid w:val="000564AF"/>
    <w:pPr>
      <w:spacing w:after="240"/>
      <w:jc w:val="center"/>
      <w:outlineLvl w:val="9"/>
    </w:pPr>
    <w:rPr>
      <w:caps/>
    </w:rPr>
  </w:style>
  <w:style w:type="paragraph" w:customStyle="1" w:styleId="Version">
    <w:name w:val="Version"/>
    <w:rsid w:val="000564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64AF"/>
    <w:pPr>
      <w:numPr>
        <w:numId w:val="12"/>
      </w:numPr>
      <w:tabs>
        <w:tab w:val="clear" w:pos="680"/>
      </w:tabs>
    </w:pPr>
  </w:style>
  <w:style w:type="paragraph" w:styleId="Index1">
    <w:name w:val="index 1"/>
    <w:basedOn w:val="Normal"/>
    <w:next w:val="Normal"/>
    <w:semiHidden/>
    <w:rsid w:val="000564AF"/>
    <w:pPr>
      <w:keepNext w:val="0"/>
      <w:tabs>
        <w:tab w:val="right" w:pos="4176"/>
      </w:tabs>
      <w:ind w:left="198" w:hanging="198"/>
    </w:pPr>
    <w:rPr>
      <w:rFonts w:ascii="Garamond" w:hAnsi="Garamond"/>
    </w:rPr>
  </w:style>
  <w:style w:type="paragraph" w:styleId="IndexHeading">
    <w:name w:val="index heading"/>
    <w:basedOn w:val="Normal"/>
    <w:next w:val="Index1"/>
    <w:semiHidden/>
    <w:rsid w:val="000564AF"/>
    <w:pPr>
      <w:spacing w:before="120" w:after="120"/>
    </w:pPr>
    <w:rPr>
      <w:rFonts w:ascii="Arial" w:hAnsi="Arial"/>
      <w:b/>
      <w:color w:val="918585"/>
      <w:sz w:val="24"/>
    </w:rPr>
  </w:style>
  <w:style w:type="paragraph" w:styleId="Header">
    <w:name w:val="header"/>
    <w:basedOn w:val="Normal"/>
    <w:link w:val="HeaderChar"/>
    <w:rsid w:val="000564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4AF"/>
    <w:rPr>
      <w:rFonts w:ascii="Times New Roman" w:eastAsia="Times New Roman" w:hAnsi="Times New Roman" w:cs="Times New Roman"/>
      <w:sz w:val="16"/>
      <w:szCs w:val="20"/>
      <w:lang w:val="en-GB" w:eastAsia="en-US"/>
    </w:rPr>
  </w:style>
  <w:style w:type="paragraph" w:customStyle="1" w:styleId="Chapter">
    <w:name w:val="Chapter"/>
    <w:basedOn w:val="Normal"/>
    <w:rsid w:val="000564AF"/>
    <w:pPr>
      <w:spacing w:before="240"/>
    </w:pPr>
    <w:rPr>
      <w:rFonts w:ascii="Times New Roman" w:hAnsi="Times New Roman"/>
      <w:smallCaps/>
      <w:spacing w:val="80"/>
      <w:sz w:val="28"/>
    </w:rPr>
  </w:style>
  <w:style w:type="paragraph" w:customStyle="1" w:styleId="InChapter">
    <w:name w:val="InChapter"/>
    <w:basedOn w:val="Heading3"/>
    <w:rsid w:val="000564AF"/>
    <w:pPr>
      <w:spacing w:after="240"/>
      <w:outlineLvl w:val="9"/>
    </w:pPr>
    <w:rPr>
      <w:noProof/>
    </w:rPr>
  </w:style>
  <w:style w:type="paragraph" w:styleId="Index2">
    <w:name w:val="index 2"/>
    <w:basedOn w:val="Normal"/>
    <w:next w:val="Normal"/>
    <w:semiHidden/>
    <w:rsid w:val="000564AF"/>
    <w:pPr>
      <w:tabs>
        <w:tab w:val="right" w:pos="4176"/>
      </w:tabs>
      <w:ind w:left="568" w:hanging="284"/>
    </w:pPr>
    <w:rPr>
      <w:rFonts w:ascii="Garamond" w:hAnsi="Garamond"/>
    </w:rPr>
  </w:style>
  <w:style w:type="paragraph" w:customStyle="1" w:styleId="Byline">
    <w:name w:val="Byline"/>
    <w:rsid w:val="000564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4AF"/>
    <w:pPr>
      <w:tabs>
        <w:tab w:val="clear" w:pos="3600"/>
        <w:tab w:val="clear" w:pos="3958"/>
      </w:tabs>
      <w:jc w:val="right"/>
    </w:pPr>
  </w:style>
  <w:style w:type="paragraph" w:styleId="Caption">
    <w:name w:val="caption"/>
    <w:basedOn w:val="BodyText"/>
    <w:next w:val="Normal"/>
    <w:qFormat/>
    <w:rsid w:val="000564AF"/>
    <w:pPr>
      <w:framePr w:w="2268" w:hSpace="181" w:vSpace="181" w:wrap="around" w:vAnchor="text" w:hAnchor="page" w:x="1135" w:y="285" w:anchorLock="1"/>
    </w:pPr>
    <w:rPr>
      <w:i/>
    </w:rPr>
  </w:style>
  <w:style w:type="paragraph" w:customStyle="1" w:styleId="MiniTOCTitle">
    <w:name w:val="MiniTOCTitle"/>
    <w:basedOn w:val="Heading4"/>
    <w:rsid w:val="000564AF"/>
    <w:pPr>
      <w:spacing w:before="240"/>
      <w:outlineLvl w:val="9"/>
    </w:pPr>
    <w:rPr>
      <w:noProof/>
      <w:sz w:val="24"/>
    </w:rPr>
  </w:style>
  <w:style w:type="paragraph" w:customStyle="1" w:styleId="MiniTOCItem">
    <w:name w:val="MiniTOCItem"/>
    <w:basedOn w:val="ListBullet"/>
    <w:rsid w:val="000564AF"/>
    <w:pPr>
      <w:numPr>
        <w:numId w:val="0"/>
      </w:numPr>
      <w:tabs>
        <w:tab w:val="right" w:leader="dot" w:pos="6521"/>
      </w:tabs>
      <w:spacing w:before="0" w:after="0"/>
    </w:pPr>
  </w:style>
  <w:style w:type="paragraph" w:customStyle="1" w:styleId="TOFTitle">
    <w:name w:val="TOFTitle"/>
    <w:basedOn w:val="TOCTitle"/>
    <w:rsid w:val="000564AF"/>
  </w:style>
  <w:style w:type="paragraph" w:styleId="TableofFigures">
    <w:name w:val="table of figures"/>
    <w:basedOn w:val="Normal"/>
    <w:next w:val="Normal"/>
    <w:semiHidden/>
    <w:rsid w:val="000564AF"/>
    <w:pPr>
      <w:tabs>
        <w:tab w:val="right" w:leader="dot" w:pos="9072"/>
      </w:tabs>
      <w:ind w:left="970" w:hanging="403"/>
    </w:pPr>
    <w:rPr>
      <w:rFonts w:ascii="Times New Roman" w:hAnsi="Times New Roman"/>
      <w:b/>
    </w:rPr>
  </w:style>
  <w:style w:type="paragraph" w:styleId="ListNumber">
    <w:name w:val="List Number"/>
    <w:basedOn w:val="List"/>
    <w:rsid w:val="000564AF"/>
    <w:pPr>
      <w:numPr>
        <w:numId w:val="14"/>
      </w:numPr>
      <w:tabs>
        <w:tab w:val="clear" w:pos="340"/>
      </w:tabs>
    </w:pPr>
  </w:style>
  <w:style w:type="character" w:customStyle="1" w:styleId="WingdingSymbols">
    <w:name w:val="Wingding Symbols"/>
    <w:rsid w:val="000564AF"/>
    <w:rPr>
      <w:rFonts w:ascii="Wingdings" w:hAnsi="Wingdings"/>
    </w:rPr>
  </w:style>
  <w:style w:type="paragraph" w:customStyle="1" w:styleId="TableHeading">
    <w:name w:val="Table Heading"/>
    <w:basedOn w:val="HeadingBase"/>
    <w:rsid w:val="000564AF"/>
    <w:pPr>
      <w:keepLines/>
      <w:pBdr>
        <w:bottom w:val="single" w:sz="6" w:space="1" w:color="918585"/>
      </w:pBdr>
      <w:spacing w:before="240"/>
    </w:pPr>
  </w:style>
  <w:style w:type="character" w:customStyle="1" w:styleId="HotSpot">
    <w:name w:val="HotSpot"/>
    <w:rsid w:val="000564AF"/>
    <w:rPr>
      <w:color w:val="0033CC"/>
      <w:u w:val="none"/>
    </w:rPr>
  </w:style>
  <w:style w:type="paragraph" w:customStyle="1" w:styleId="BodyTextRight">
    <w:name w:val="Body Text Right"/>
    <w:basedOn w:val="BodyText"/>
    <w:rsid w:val="000564AF"/>
    <w:pPr>
      <w:spacing w:before="0" w:after="0"/>
      <w:jc w:val="right"/>
    </w:pPr>
  </w:style>
  <w:style w:type="paragraph" w:styleId="Index3">
    <w:name w:val="index 3"/>
    <w:basedOn w:val="ListNumber2"/>
    <w:next w:val="Normal"/>
    <w:semiHidden/>
    <w:rsid w:val="000564AF"/>
    <w:pPr>
      <w:numPr>
        <w:numId w:val="0"/>
      </w:numPr>
      <w:tabs>
        <w:tab w:val="right" w:leader="dot" w:pos="4176"/>
      </w:tabs>
    </w:pPr>
  </w:style>
  <w:style w:type="paragraph" w:styleId="ListNumber2">
    <w:name w:val="List Number 2"/>
    <w:basedOn w:val="List2"/>
    <w:rsid w:val="000564AF"/>
    <w:pPr>
      <w:numPr>
        <w:numId w:val="9"/>
      </w:numPr>
      <w:tabs>
        <w:tab w:val="clear" w:pos="1060"/>
      </w:tabs>
    </w:pPr>
  </w:style>
  <w:style w:type="paragraph" w:customStyle="1" w:styleId="MarginNote">
    <w:name w:val="Margin Note"/>
    <w:basedOn w:val="BodyText"/>
    <w:rsid w:val="000564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4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4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64AF"/>
    <w:rPr>
      <w:sz w:val="32"/>
    </w:rPr>
  </w:style>
  <w:style w:type="paragraph" w:customStyle="1" w:styleId="HeadingProcedure">
    <w:name w:val="Heading Procedure"/>
    <w:basedOn w:val="HeadingBase"/>
    <w:next w:val="Normal"/>
    <w:rsid w:val="000564AF"/>
    <w:pPr>
      <w:tabs>
        <w:tab w:val="left" w:pos="0"/>
      </w:tabs>
      <w:spacing w:before="120" w:after="60"/>
    </w:pPr>
    <w:rPr>
      <w:i/>
      <w:color w:val="918585"/>
      <w:sz w:val="22"/>
    </w:rPr>
  </w:style>
  <w:style w:type="paragraph" w:customStyle="1" w:styleId="TableBodyText">
    <w:name w:val="Table Body Text"/>
    <w:basedOn w:val="BodyText"/>
    <w:rsid w:val="000564AF"/>
    <w:pPr>
      <w:spacing w:before="60" w:after="60"/>
    </w:pPr>
  </w:style>
  <w:style w:type="paragraph" w:styleId="ListContinue">
    <w:name w:val="List Continue"/>
    <w:basedOn w:val="List"/>
    <w:rsid w:val="000564AF"/>
    <w:pPr>
      <w:ind w:firstLine="0"/>
    </w:pPr>
  </w:style>
  <w:style w:type="paragraph" w:customStyle="1" w:styleId="ListNote">
    <w:name w:val="List Note"/>
    <w:basedOn w:val="List"/>
    <w:rsid w:val="000564AF"/>
    <w:pPr>
      <w:pBdr>
        <w:top w:val="single" w:sz="6" w:space="2" w:color="918585"/>
        <w:bottom w:val="single" w:sz="6" w:space="2" w:color="918585"/>
      </w:pBdr>
      <w:tabs>
        <w:tab w:val="left" w:pos="1021"/>
      </w:tabs>
      <w:ind w:firstLine="0"/>
    </w:pPr>
  </w:style>
  <w:style w:type="paragraph" w:customStyle="1" w:styleId="Warning">
    <w:name w:val="Warning"/>
    <w:basedOn w:val="BodyText"/>
    <w:rsid w:val="000564AF"/>
    <w:pPr>
      <w:shd w:val="clear" w:color="auto" w:fill="D9D9D9"/>
      <w:tabs>
        <w:tab w:val="left" w:pos="992"/>
      </w:tabs>
      <w:ind w:left="119" w:right="119"/>
    </w:pPr>
    <w:rPr>
      <w:sz w:val="20"/>
    </w:rPr>
  </w:style>
  <w:style w:type="paragraph" w:customStyle="1" w:styleId="MarginIcons">
    <w:name w:val="Margin Icons"/>
    <w:basedOn w:val="BodyText"/>
    <w:rsid w:val="000564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4AF"/>
    <w:rPr>
      <w:rFonts w:ascii="Courier New" w:hAnsi="Courier New"/>
    </w:rPr>
  </w:style>
  <w:style w:type="paragraph" w:customStyle="1" w:styleId="NoteBullet">
    <w:name w:val="Note Bullet"/>
    <w:basedOn w:val="Note"/>
    <w:rsid w:val="000564AF"/>
    <w:pPr>
      <w:tabs>
        <w:tab w:val="clear" w:pos="680"/>
      </w:tabs>
      <w:spacing w:before="60" w:after="60"/>
    </w:pPr>
  </w:style>
  <w:style w:type="paragraph" w:customStyle="1" w:styleId="SubHeading2">
    <w:name w:val="SubHeading2"/>
    <w:basedOn w:val="HeadingBase"/>
    <w:rsid w:val="000564AF"/>
    <w:pPr>
      <w:spacing w:before="240" w:after="60"/>
    </w:pPr>
    <w:rPr>
      <w:sz w:val="20"/>
    </w:rPr>
  </w:style>
  <w:style w:type="paragraph" w:customStyle="1" w:styleId="SubHeading1">
    <w:name w:val="SubHeading1"/>
    <w:basedOn w:val="HeadingBase"/>
    <w:rsid w:val="000564AF"/>
    <w:pPr>
      <w:spacing w:before="240" w:after="60"/>
    </w:pPr>
    <w:rPr>
      <w:color w:val="918585"/>
      <w:sz w:val="22"/>
    </w:rPr>
  </w:style>
  <w:style w:type="paragraph" w:customStyle="1" w:styleId="SideHeading">
    <w:name w:val="Side Heading"/>
    <w:basedOn w:val="HeadingBase"/>
    <w:rsid w:val="000564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4AF"/>
    <w:pPr>
      <w:numPr>
        <w:numId w:val="10"/>
      </w:numPr>
    </w:pPr>
  </w:style>
  <w:style w:type="paragraph" w:styleId="PlainText">
    <w:name w:val="Plain Text"/>
    <w:basedOn w:val="Normal"/>
    <w:link w:val="PlainTextChar"/>
    <w:rsid w:val="000564AF"/>
    <w:rPr>
      <w:sz w:val="20"/>
    </w:rPr>
  </w:style>
  <w:style w:type="character" w:customStyle="1" w:styleId="PlainTextChar">
    <w:name w:val="Plain Text Char"/>
    <w:basedOn w:val="DefaultParagraphFont"/>
    <w:link w:val="PlainText"/>
    <w:rsid w:val="000564AF"/>
    <w:rPr>
      <w:rFonts w:ascii="Courier New" w:eastAsia="Times New Roman" w:hAnsi="Courier New" w:cs="Times New Roman"/>
      <w:sz w:val="20"/>
      <w:szCs w:val="20"/>
      <w:lang w:eastAsia="en-US"/>
    </w:rPr>
  </w:style>
  <w:style w:type="character" w:customStyle="1" w:styleId="MenuOption">
    <w:name w:val="Menu Option"/>
    <w:basedOn w:val="DefaultParagraphFont"/>
    <w:rsid w:val="000564AF"/>
    <w:rPr>
      <w:b/>
      <w:smallCaps/>
    </w:rPr>
  </w:style>
  <w:style w:type="paragraph" w:customStyle="1" w:styleId="TableListNumber">
    <w:name w:val="Table List Number"/>
    <w:basedOn w:val="ListNumber"/>
    <w:rsid w:val="000564AF"/>
    <w:pPr>
      <w:numPr>
        <w:numId w:val="0"/>
      </w:numPr>
    </w:pPr>
  </w:style>
  <w:style w:type="paragraph" w:styleId="TOC4">
    <w:name w:val="toc 4"/>
    <w:basedOn w:val="TOCBase"/>
    <w:next w:val="Normal"/>
    <w:semiHidden/>
    <w:rsid w:val="000564AF"/>
    <w:pPr>
      <w:tabs>
        <w:tab w:val="right" w:leader="dot" w:pos="9071"/>
      </w:tabs>
      <w:ind w:left="1701"/>
    </w:pPr>
  </w:style>
  <w:style w:type="paragraph" w:customStyle="1" w:styleId="ListAlpha">
    <w:name w:val="List Alpha"/>
    <w:basedOn w:val="List"/>
    <w:rsid w:val="000564AF"/>
    <w:pPr>
      <w:numPr>
        <w:numId w:val="8"/>
      </w:numPr>
    </w:pPr>
  </w:style>
  <w:style w:type="paragraph" w:customStyle="1" w:styleId="ListAlpha2">
    <w:name w:val="List Alpha 2"/>
    <w:basedOn w:val="List2"/>
    <w:rsid w:val="000564AF"/>
    <w:pPr>
      <w:numPr>
        <w:numId w:val="7"/>
      </w:numPr>
    </w:pPr>
  </w:style>
  <w:style w:type="paragraph" w:styleId="List2">
    <w:name w:val="List 2"/>
    <w:basedOn w:val="BodyText"/>
    <w:rsid w:val="000564AF"/>
    <w:pPr>
      <w:tabs>
        <w:tab w:val="left" w:pos="680"/>
      </w:tabs>
      <w:spacing w:before="60" w:after="60"/>
      <w:ind w:left="680" w:hanging="340"/>
    </w:pPr>
  </w:style>
  <w:style w:type="paragraph" w:styleId="List3">
    <w:name w:val="List 3"/>
    <w:basedOn w:val="BodyText"/>
    <w:rsid w:val="000564AF"/>
    <w:pPr>
      <w:tabs>
        <w:tab w:val="left" w:pos="1021"/>
      </w:tabs>
      <w:spacing w:before="60" w:after="60"/>
      <w:ind w:left="1020" w:hanging="340"/>
    </w:pPr>
  </w:style>
  <w:style w:type="paragraph" w:styleId="List4">
    <w:name w:val="List 4"/>
    <w:basedOn w:val="BodyText"/>
    <w:rsid w:val="000564AF"/>
    <w:pPr>
      <w:tabs>
        <w:tab w:val="left" w:pos="1361"/>
      </w:tabs>
      <w:spacing w:before="60" w:after="60"/>
      <w:ind w:left="1361" w:hanging="340"/>
    </w:pPr>
  </w:style>
  <w:style w:type="paragraph" w:styleId="List5">
    <w:name w:val="List 5"/>
    <w:basedOn w:val="BodyText"/>
    <w:rsid w:val="000564AF"/>
    <w:pPr>
      <w:tabs>
        <w:tab w:val="left" w:pos="1701"/>
      </w:tabs>
      <w:spacing w:before="60" w:after="60"/>
      <w:ind w:left="1701" w:hanging="340"/>
    </w:pPr>
  </w:style>
  <w:style w:type="paragraph" w:styleId="ListBullet3">
    <w:name w:val="List Bullet 3"/>
    <w:basedOn w:val="List3"/>
    <w:rsid w:val="000564AF"/>
    <w:pPr>
      <w:numPr>
        <w:numId w:val="13"/>
      </w:numPr>
      <w:tabs>
        <w:tab w:val="clear" w:pos="1021"/>
      </w:tabs>
      <w:ind w:left="1037" w:hanging="357"/>
    </w:pPr>
  </w:style>
  <w:style w:type="paragraph" w:styleId="ListBullet4">
    <w:name w:val="List Bullet 4"/>
    <w:basedOn w:val="List4"/>
    <w:rsid w:val="000564AF"/>
    <w:pPr>
      <w:numPr>
        <w:numId w:val="2"/>
      </w:numPr>
      <w:tabs>
        <w:tab w:val="clear" w:pos="1361"/>
      </w:tabs>
    </w:pPr>
  </w:style>
  <w:style w:type="paragraph" w:styleId="ListBullet5">
    <w:name w:val="List Bullet 5"/>
    <w:basedOn w:val="List5"/>
    <w:rsid w:val="000564AF"/>
    <w:pPr>
      <w:numPr>
        <w:numId w:val="3"/>
      </w:numPr>
    </w:pPr>
  </w:style>
  <w:style w:type="paragraph" w:styleId="ListContinue2">
    <w:name w:val="List Continue 2"/>
    <w:basedOn w:val="List2"/>
    <w:rsid w:val="000564AF"/>
    <w:pPr>
      <w:ind w:firstLine="0"/>
    </w:pPr>
  </w:style>
  <w:style w:type="paragraph" w:styleId="ListContinue3">
    <w:name w:val="List Continue 3"/>
    <w:basedOn w:val="List3"/>
    <w:rsid w:val="000564AF"/>
    <w:pPr>
      <w:ind w:left="1021" w:firstLine="0"/>
    </w:pPr>
  </w:style>
  <w:style w:type="paragraph" w:styleId="ListContinue4">
    <w:name w:val="List Continue 4"/>
    <w:basedOn w:val="List4"/>
    <w:rsid w:val="000564AF"/>
    <w:pPr>
      <w:ind w:firstLine="0"/>
    </w:pPr>
  </w:style>
  <w:style w:type="paragraph" w:styleId="ListContinue5">
    <w:name w:val="List Continue 5"/>
    <w:basedOn w:val="List5"/>
    <w:rsid w:val="000564AF"/>
    <w:pPr>
      <w:ind w:firstLine="0"/>
    </w:pPr>
  </w:style>
  <w:style w:type="paragraph" w:styleId="ListNumber3">
    <w:name w:val="List Number 3"/>
    <w:basedOn w:val="List3"/>
    <w:rsid w:val="000564AF"/>
    <w:pPr>
      <w:numPr>
        <w:numId w:val="4"/>
      </w:numPr>
    </w:pPr>
  </w:style>
  <w:style w:type="paragraph" w:styleId="ListNumber4">
    <w:name w:val="List Number 4"/>
    <w:basedOn w:val="List4"/>
    <w:rsid w:val="000564AF"/>
    <w:pPr>
      <w:numPr>
        <w:numId w:val="5"/>
      </w:numPr>
    </w:pPr>
  </w:style>
  <w:style w:type="paragraph" w:styleId="ListNumber5">
    <w:name w:val="List Number 5"/>
    <w:basedOn w:val="List5"/>
    <w:rsid w:val="000564AF"/>
    <w:pPr>
      <w:numPr>
        <w:numId w:val="6"/>
      </w:numPr>
    </w:pPr>
  </w:style>
  <w:style w:type="paragraph" w:styleId="BlockText">
    <w:name w:val="Block Text"/>
    <w:basedOn w:val="Normal"/>
    <w:rsid w:val="000564AF"/>
    <w:pPr>
      <w:spacing w:after="120"/>
      <w:ind w:left="1440" w:right="1440"/>
    </w:pPr>
  </w:style>
  <w:style w:type="character" w:customStyle="1" w:styleId="Subscript">
    <w:name w:val="Subscript"/>
    <w:basedOn w:val="DefaultParagraphFont"/>
    <w:rsid w:val="000564AF"/>
    <w:rPr>
      <w:sz w:val="16"/>
      <w:vertAlign w:val="subscript"/>
    </w:rPr>
  </w:style>
  <w:style w:type="character" w:customStyle="1" w:styleId="Superscript">
    <w:name w:val="Superscript"/>
    <w:basedOn w:val="DefaultParagraphFont"/>
    <w:rsid w:val="000564AF"/>
    <w:rPr>
      <w:sz w:val="16"/>
      <w:vertAlign w:val="superscript"/>
    </w:rPr>
  </w:style>
  <w:style w:type="character" w:customStyle="1" w:styleId="Symbols">
    <w:name w:val="Symbols"/>
    <w:basedOn w:val="DefaultParagraphFont"/>
    <w:rsid w:val="000564AF"/>
    <w:rPr>
      <w:rFonts w:ascii="Symbol" w:hAnsi="Symbol"/>
    </w:rPr>
  </w:style>
  <w:style w:type="character" w:customStyle="1" w:styleId="MenuOptions">
    <w:name w:val="Menu Options"/>
    <w:basedOn w:val="DefaultParagraphFont"/>
    <w:rsid w:val="000564AF"/>
    <w:rPr>
      <w:rFonts w:ascii="Arial Narrow" w:hAnsi="Arial Narrow"/>
      <w:smallCaps/>
    </w:rPr>
  </w:style>
  <w:style w:type="character" w:customStyle="1" w:styleId="Buttons">
    <w:name w:val="Buttons"/>
    <w:basedOn w:val="DefaultParagraphFont"/>
    <w:rsid w:val="000564AF"/>
    <w:rPr>
      <w:b/>
    </w:rPr>
  </w:style>
  <w:style w:type="character" w:customStyle="1" w:styleId="Underlined">
    <w:name w:val="Underlined"/>
    <w:basedOn w:val="DefaultParagraphFont"/>
    <w:rsid w:val="000564AF"/>
    <w:rPr>
      <w:u w:val="single"/>
    </w:rPr>
  </w:style>
  <w:style w:type="paragraph" w:customStyle="1" w:styleId="TableBodyTextRight">
    <w:name w:val="Table Body Text Right"/>
    <w:basedOn w:val="TableBodyText"/>
    <w:rsid w:val="000564AF"/>
    <w:pPr>
      <w:widowControl w:val="0"/>
      <w:autoSpaceDE w:val="0"/>
      <w:autoSpaceDN w:val="0"/>
      <w:adjustRightInd w:val="0"/>
      <w:jc w:val="right"/>
    </w:pPr>
    <w:rPr>
      <w:rFonts w:cs="Arial"/>
      <w:szCs w:val="18"/>
    </w:rPr>
  </w:style>
  <w:style w:type="paragraph" w:customStyle="1" w:styleId="CopyrightText">
    <w:name w:val="Copyright Text"/>
    <w:basedOn w:val="BodyText"/>
    <w:rsid w:val="000564AF"/>
    <w:rPr>
      <w:sz w:val="18"/>
    </w:rPr>
  </w:style>
  <w:style w:type="paragraph" w:customStyle="1" w:styleId="BodySmallRight">
    <w:name w:val="Body Small Right"/>
    <w:basedOn w:val="BodyTextRight"/>
    <w:rsid w:val="000564AF"/>
    <w:rPr>
      <w:sz w:val="18"/>
      <w:szCs w:val="18"/>
    </w:rPr>
  </w:style>
  <w:style w:type="paragraph" w:customStyle="1" w:styleId="MarginEdition">
    <w:name w:val="Margin Edition"/>
    <w:basedOn w:val="MarginNote"/>
    <w:rsid w:val="000564AF"/>
    <w:pPr>
      <w:spacing w:before="0" w:after="0"/>
    </w:pPr>
    <w:rPr>
      <w:rFonts w:ascii="Times New Roman" w:hAnsi="Times New Roman"/>
      <w:color w:val="999999"/>
    </w:rPr>
  </w:style>
  <w:style w:type="paragraph" w:customStyle="1" w:styleId="Spacer">
    <w:name w:val="Spacer"/>
    <w:basedOn w:val="Normal"/>
    <w:rsid w:val="000564AF"/>
    <w:rPr>
      <w:sz w:val="2"/>
      <w:szCs w:val="2"/>
    </w:rPr>
  </w:style>
  <w:style w:type="character" w:customStyle="1" w:styleId="Small">
    <w:name w:val="Small"/>
    <w:basedOn w:val="DefaultParagraphFont"/>
    <w:rsid w:val="000564AF"/>
    <w:rPr>
      <w:sz w:val="16"/>
    </w:rPr>
  </w:style>
  <w:style w:type="paragraph" w:customStyle="1" w:styleId="WideTable">
    <w:name w:val="Wide Table"/>
    <w:basedOn w:val="Normal"/>
    <w:rsid w:val="000564AF"/>
    <w:pPr>
      <w:ind w:left="-1418"/>
    </w:pPr>
    <w:rPr>
      <w:sz w:val="2"/>
      <w:szCs w:val="2"/>
    </w:rPr>
  </w:style>
  <w:style w:type="character" w:styleId="PageNumber">
    <w:name w:val="page number"/>
    <w:basedOn w:val="DefaultParagraphFont"/>
    <w:rsid w:val="000564AF"/>
  </w:style>
  <w:style w:type="paragraph" w:styleId="Quote">
    <w:name w:val="Quote"/>
    <w:basedOn w:val="Heading1"/>
    <w:link w:val="QuoteChar"/>
    <w:qFormat/>
    <w:rsid w:val="000564AF"/>
    <w:rPr>
      <w:b w:val="0"/>
      <w:sz w:val="72"/>
      <w:szCs w:val="72"/>
      <w:lang w:val="en-NZ"/>
    </w:rPr>
  </w:style>
  <w:style w:type="character" w:customStyle="1" w:styleId="QuoteChar">
    <w:name w:val="Quote Char"/>
    <w:basedOn w:val="DefaultParagraphFont"/>
    <w:link w:val="Quote"/>
    <w:rsid w:val="000564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4AF"/>
    <w:pPr>
      <w:pageBreakBefore/>
    </w:pPr>
  </w:style>
  <w:style w:type="paragraph" w:customStyle="1" w:styleId="Border">
    <w:name w:val="Border"/>
    <w:basedOn w:val="Normal"/>
    <w:qFormat/>
    <w:rsid w:val="000564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4AF"/>
    <w:rPr>
      <w:b/>
      <w:bCs/>
      <w:i/>
      <w:iCs/>
      <w:color w:val="auto"/>
    </w:rPr>
  </w:style>
  <w:style w:type="paragraph" w:styleId="IntenseQuote">
    <w:name w:val="Intense Quote"/>
    <w:basedOn w:val="Normal"/>
    <w:next w:val="Normal"/>
    <w:link w:val="IntenseQuoteChar"/>
    <w:uiPriority w:val="30"/>
    <w:qFormat/>
    <w:rsid w:val="000564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4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64AF"/>
    <w:rPr>
      <w:smallCaps/>
      <w:color w:val="auto"/>
      <w:u w:val="single"/>
    </w:rPr>
  </w:style>
  <w:style w:type="character" w:styleId="IntenseReference">
    <w:name w:val="Intense Reference"/>
    <w:basedOn w:val="DefaultParagraphFont"/>
    <w:uiPriority w:val="32"/>
    <w:qFormat/>
    <w:rsid w:val="000564AF"/>
    <w:rPr>
      <w:b/>
      <w:bCs/>
      <w:smallCaps/>
      <w:color w:val="auto"/>
      <w:spacing w:val="5"/>
      <w:u w:val="single"/>
    </w:rPr>
  </w:style>
  <w:style w:type="paragraph" w:customStyle="1" w:styleId="2ColumnHeading">
    <w:name w:val="2Column Heading"/>
    <w:basedOn w:val="BodyText"/>
    <w:qFormat/>
    <w:rsid w:val="000564AF"/>
    <w:pPr>
      <w:spacing w:after="60"/>
      <w:ind w:left="-2268"/>
    </w:pPr>
    <w:rPr>
      <w:b/>
    </w:rPr>
  </w:style>
  <w:style w:type="paragraph" w:customStyle="1" w:styleId="Heading1TOC">
    <w:name w:val="Heading1 TOC"/>
    <w:basedOn w:val="Normal"/>
    <w:qFormat/>
    <w:rsid w:val="000564AF"/>
    <w:pPr>
      <w:spacing w:before="240" w:after="120"/>
    </w:pPr>
    <w:rPr>
      <w:rFonts w:ascii="Times New Roman" w:hAnsi="Times New Roman"/>
      <w:b/>
      <w:sz w:val="32"/>
    </w:rPr>
  </w:style>
  <w:style w:type="paragraph" w:customStyle="1" w:styleId="Heading2TOC">
    <w:name w:val="Heading2 TOC"/>
    <w:basedOn w:val="Normal"/>
    <w:qFormat/>
    <w:rsid w:val="000564AF"/>
    <w:pPr>
      <w:spacing w:before="240" w:after="60"/>
    </w:pPr>
    <w:rPr>
      <w:rFonts w:ascii="Times New Roman" w:hAnsi="Times New Roman"/>
      <w:b/>
      <w:sz w:val="28"/>
    </w:rPr>
  </w:style>
  <w:style w:type="character" w:customStyle="1" w:styleId="Underline">
    <w:name w:val="Underline"/>
    <w:basedOn w:val="DefaultParagraphFont"/>
    <w:qFormat/>
    <w:rsid w:val="000564AF"/>
    <w:rPr>
      <w:u w:val="single"/>
    </w:rPr>
  </w:style>
  <w:style w:type="character" w:customStyle="1" w:styleId="BoldandItalics">
    <w:name w:val="Bold and Italics"/>
    <w:qFormat/>
    <w:rsid w:val="000564AF"/>
    <w:rPr>
      <w:b/>
      <w:i/>
      <w:u w:val="none"/>
    </w:rPr>
  </w:style>
  <w:style w:type="paragraph" w:styleId="BalloonText">
    <w:name w:val="Balloon Text"/>
    <w:basedOn w:val="Normal"/>
    <w:link w:val="BalloonTextChar"/>
    <w:rsid w:val="000564AF"/>
    <w:rPr>
      <w:rFonts w:ascii="Tahoma" w:hAnsi="Tahoma" w:cs="Tahoma"/>
      <w:sz w:val="16"/>
      <w:szCs w:val="16"/>
    </w:rPr>
  </w:style>
  <w:style w:type="character" w:customStyle="1" w:styleId="BalloonTextChar">
    <w:name w:val="Balloon Text Char"/>
    <w:basedOn w:val="DefaultParagraphFont"/>
    <w:link w:val="BalloonText"/>
    <w:rsid w:val="000564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64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64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64AF"/>
    <w:rPr>
      <w:b/>
      <w:color w:val="660033"/>
      <w:spacing w:val="0"/>
    </w:rPr>
  </w:style>
  <w:style w:type="paragraph" w:customStyle="1" w:styleId="Nameditemlist">
    <w:name w:val="Named item list"/>
    <w:basedOn w:val="BodyText"/>
    <w:qFormat/>
    <w:rsid w:val="000564AF"/>
    <w:pPr>
      <w:tabs>
        <w:tab w:val="left" w:pos="2835"/>
      </w:tabs>
      <w:ind w:left="2835" w:hanging="2835"/>
    </w:pPr>
  </w:style>
  <w:style w:type="paragraph" w:customStyle="1" w:styleId="BodyTextnopadding">
    <w:name w:val="Body Text no padding"/>
    <w:basedOn w:val="BodyText"/>
    <w:qFormat/>
    <w:rsid w:val="000564AF"/>
    <w:pPr>
      <w:spacing w:before="0" w:after="0"/>
    </w:pPr>
  </w:style>
  <w:style w:type="paragraph" w:customStyle="1" w:styleId="BodyTextBold">
    <w:name w:val="Body Text Bold"/>
    <w:basedOn w:val="BodyText"/>
    <w:qFormat/>
    <w:rsid w:val="000564AF"/>
    <w:rPr>
      <w:b/>
    </w:rPr>
  </w:style>
  <w:style w:type="character" w:styleId="Hyperlink">
    <w:name w:val="Hyperlink"/>
    <w:basedOn w:val="DefaultParagraphFont"/>
    <w:uiPriority w:val="99"/>
    <w:unhideWhenUsed/>
    <w:rsid w:val="00E759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4312</Characters>
  <Application>Microsoft Office Word</Application>
  <DocSecurity>0</DocSecurity>
  <Lines>148</Lines>
  <Paragraphs>86</Paragraphs>
  <ScaleCrop>false</ScaleCrop>
  <Company>Author-it Software Corporation Ltd.</Company>
  <LinksUpToDate>false</LinksUpToDate>
  <CharactersWithSpaces>4913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RIIHAN304E Conduct slewing crane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2022-10-18T14:40:00Z</dcterms:created>
  <dcterms:modified xsi:type="dcterms:W3CDTF">2022-10-18T14:40:00Z</dcterms:modified>
</cp:coreProperties>
</file>