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722" w:rsidP="00B25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RIIHAN301E Operate elevating work platform</w:t>
      </w:r>
      <w:r>
        <w:fldChar w:fldCharType="end"/>
      </w:r>
    </w:p>
    <w:p w:rsidR="00B25722" w:rsidP="00B25722">
      <w:pPr>
        <w:pStyle w:val="Version"/>
        <w:sectPr w:rsidSect="001F4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8AE" w:rsidP="001F48AE">
      <w:pPr>
        <w:pStyle w:val="SuperHeading"/>
      </w:pPr>
      <w:r w:rsidRPr="001F48AE">
        <w:t>RIIHAN301E Operate elevating work platform</w:t>
      </w:r>
    </w:p>
    <w:p w:rsidR="00000000" w:rsidRPr="001F48AE" w:rsidP="001F48AE">
      <w:pPr>
        <w:pStyle w:val="Heading1"/>
      </w:pPr>
      <w:bookmarkStart w:id="1" w:name="O_1012394"/>
      <w:bookmarkEnd w:id="1"/>
      <w:r w:rsidRPr="001F48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1F4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rPr>
                <w:rStyle w:val="SpecialBold"/>
              </w:rPr>
              <w:t>Comments</w:t>
            </w:r>
          </w:p>
        </w:tc>
      </w:tr>
      <w:tr w:rsidTr="001F4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t>This version first released with RII Resources and Infrastructure Industry Training Package Version 3.0.</w:t>
            </w:r>
          </w:p>
        </w:tc>
      </w:tr>
    </w:tbl>
    <w:p w:rsidR="00000000" w:rsidRPr="001F48AE" w:rsidP="001F48AE">
      <w:pPr>
        <w:pStyle w:val="BodyText"/>
      </w:pPr>
    </w:p>
    <w:p w:rsidR="00000000" w:rsidRPr="001F48AE" w:rsidP="001F48AE">
      <w:pPr>
        <w:pStyle w:val="AllowPageBreak"/>
      </w:pPr>
    </w:p>
    <w:p w:rsidR="00000000" w:rsidRPr="001F48AE" w:rsidP="001F48AE">
      <w:pPr>
        <w:pStyle w:val="Heading1"/>
      </w:pPr>
      <w:bookmarkStart w:id="2" w:name="O_1012398"/>
      <w:bookmarkEnd w:id="2"/>
      <w:r w:rsidRPr="001F48AE">
        <w:t>Application</w:t>
      </w:r>
    </w:p>
    <w:p w:rsidR="00000000" w:rsidRPr="001F48AE" w:rsidP="00B25722">
      <w:pPr>
        <w:pStyle w:val="BodyText"/>
      </w:pPr>
      <w:r w:rsidRPr="001F48AE">
        <w:t>This unit describes the skills and knowledge required to operate an e</w:t>
      </w:r>
      <w:r w:rsidRPr="001F48AE">
        <w:t>levating work platform at any height.</w:t>
      </w:r>
    </w:p>
    <w:p w:rsidR="00000000" w:rsidRPr="001F48AE" w:rsidP="00B25722">
      <w:pPr>
        <w:pStyle w:val="BodyText"/>
      </w:pPr>
      <w:r w:rsidRPr="001F48AE">
        <w:t>This unit applies to those working in operational roles.</w:t>
      </w:r>
    </w:p>
    <w:p w:rsidR="00000000" w:rsidRPr="001F48AE" w:rsidP="00B25722">
      <w:pPr>
        <w:pStyle w:val="BodyText"/>
      </w:pPr>
      <w:r w:rsidRPr="001F48AE">
        <w:t>The work required in this unit relates to the National Standard for High Risk Work but this unit does not provide the licence. Licensing, legislative, regulatory</w:t>
      </w:r>
      <w:r w:rsidRPr="001F48AE">
        <w:t xml:space="preserve"> or certification requirements that may apply to this unit can vary between states, territories and industry sectors, and must be sourced prior to applying this unit.</w:t>
      </w:r>
    </w:p>
    <w:p w:rsidR="00000000" w:rsidRPr="001F48AE" w:rsidP="00B25722">
      <w:pPr>
        <w:pStyle w:val="BodyText"/>
      </w:pPr>
      <w:r w:rsidRPr="001F48AE">
        <w:t>This unit alone does not provide sufficient skill to independently load and unload equipm</w:t>
      </w:r>
      <w:r w:rsidRPr="001F48AE">
        <w:t>ent. To perform this activity safely, personnel must either complete or be assisted by someone who has completed RIIHAN308F Load and Unload Plant or equivalent.</w:t>
      </w:r>
    </w:p>
    <w:p w:rsidR="00000000" w:rsidRPr="001F48AE" w:rsidP="001F48AE">
      <w:pPr>
        <w:pStyle w:val="Heading1"/>
      </w:pPr>
      <w:bookmarkStart w:id="3" w:name="O_1012399"/>
      <w:bookmarkEnd w:id="3"/>
      <w:r w:rsidRPr="001F48AE">
        <w:t>Unit Sector</w:t>
      </w:r>
    </w:p>
    <w:p w:rsidR="00000000" w:rsidRPr="001F48AE" w:rsidP="00B25722">
      <w:pPr>
        <w:pStyle w:val="List"/>
      </w:pPr>
      <w:r w:rsidRPr="001F48AE">
        <w:t>Coal mining</w:t>
      </w:r>
    </w:p>
    <w:p w:rsidR="00000000" w:rsidRPr="001F48AE" w:rsidP="00B25722">
      <w:pPr>
        <w:pStyle w:val="List"/>
      </w:pPr>
      <w:r w:rsidRPr="001F48AE">
        <w:t>Metalliferous mining</w:t>
      </w:r>
    </w:p>
    <w:p w:rsidR="00000000" w:rsidRPr="001F48AE" w:rsidP="00B25722">
      <w:pPr>
        <w:pStyle w:val="List"/>
      </w:pPr>
      <w:r w:rsidRPr="001F48AE">
        <w:t>Drilling</w:t>
      </w:r>
    </w:p>
    <w:p w:rsidR="00000000" w:rsidRPr="001F48AE" w:rsidP="00B25722">
      <w:pPr>
        <w:pStyle w:val="List"/>
      </w:pPr>
      <w:r w:rsidRPr="001F48AE">
        <w:t>Extractive</w:t>
      </w:r>
    </w:p>
    <w:p w:rsidR="00000000" w:rsidRPr="001F48AE" w:rsidP="001F48AE">
      <w:pPr>
        <w:pStyle w:val="AllowPageBreak"/>
      </w:pPr>
    </w:p>
    <w:p w:rsidR="00000000" w:rsidRPr="001F48AE" w:rsidP="001F48AE">
      <w:pPr>
        <w:pStyle w:val="Heading1"/>
      </w:pPr>
      <w:bookmarkStart w:id="4" w:name="O_1012397"/>
      <w:bookmarkEnd w:id="4"/>
      <w:r w:rsidRPr="001F48A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1F4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D9D9D9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D9D9D9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rPr>
                <w:rStyle w:val="SpecialBold"/>
              </w:rPr>
              <w:t>PERFORMANCE CRITERIA</w:t>
            </w:r>
          </w:p>
        </w:tc>
      </w:tr>
      <w:tr w:rsidTr="001F4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4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1. Plan and prepare for operating an elevati</w:t>
            </w:r>
            <w:r w:rsidRPr="001F48AE">
              <w:t>ng work platform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t>1.1 Access, interpret and apply elevating work platforms documentation for allocated job and ensure work activity is compliant with site policies and procedures to perform the work as planned</w:t>
            </w:r>
          </w:p>
          <w:p w:rsidR="00000000" w:rsidRPr="001F48AE" w:rsidP="001F48AE">
            <w:pPr>
              <w:pStyle w:val="BodyText"/>
            </w:pPr>
            <w:r w:rsidRPr="001F48AE">
              <w:t>1.2 Obtain, interpret, clarify and confirm work</w:t>
            </w:r>
            <w:r w:rsidRPr="001F48AE">
              <w:t xml:space="preserve"> requirements</w:t>
            </w:r>
          </w:p>
          <w:p w:rsidR="00000000" w:rsidRPr="001F48AE" w:rsidP="001F48AE">
            <w:pPr>
              <w:pStyle w:val="BodyText"/>
            </w:pPr>
            <w:r w:rsidRPr="001F48AE">
              <w:t>1.3 Confirm hazards, environmental issues, and risks, and implement required control measures according to site risk management plans and processes</w:t>
            </w:r>
          </w:p>
          <w:p w:rsidR="00000000" w:rsidRPr="001F48AE" w:rsidP="001F48AE">
            <w:pPr>
              <w:pStyle w:val="BodyText"/>
            </w:pPr>
            <w:r w:rsidRPr="001F48AE">
              <w:t>1.4 Select and wear personal protective equipment required for work activities</w:t>
            </w:r>
          </w:p>
          <w:p w:rsidR="00000000" w:rsidRPr="001F48AE" w:rsidP="001F48AE">
            <w:pPr>
              <w:pStyle w:val="BodyText"/>
            </w:pPr>
            <w:r w:rsidRPr="001F48AE">
              <w:t xml:space="preserve">1.5 Obtain and </w:t>
            </w:r>
            <w:r w:rsidRPr="001F48AE">
              <w:t>interpret emergency procedures for elevating work platform in preparation for emergencies and incidents</w:t>
            </w:r>
          </w:p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1.6 Coordinate and communicate planned activities with others at the site prior to commencing work activity</w:t>
            </w:r>
          </w:p>
        </w:tc>
      </w:tr>
      <w:tr w:rsidTr="001F4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2. Operate elevating work platform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t>2.1 Carry out pre-start and post-start inspections and checks in line with Australian Standards and workplace procedures</w:t>
            </w:r>
          </w:p>
          <w:p w:rsidR="00000000" w:rsidRPr="001F48AE" w:rsidP="001F48AE">
            <w:pPr>
              <w:pStyle w:val="BodyText"/>
            </w:pPr>
            <w:r w:rsidRPr="001F48AE">
              <w:t>2.2 Identify faults or defects and r</w:t>
            </w:r>
            <w:r w:rsidRPr="001F48AE">
              <w:t>eport within scope of own responsibility and according to workplace procedures</w:t>
            </w:r>
          </w:p>
          <w:p w:rsidR="00000000" w:rsidRPr="001F48AE" w:rsidP="001F48AE">
            <w:pPr>
              <w:pStyle w:val="BodyText"/>
            </w:pPr>
            <w:r w:rsidRPr="001F48AE">
              <w:t>2.3 Apply site specific requirements for relocating the elevating work platform to work site</w:t>
            </w:r>
          </w:p>
          <w:p w:rsidR="00000000" w:rsidRPr="001F48AE" w:rsidP="001F48AE">
            <w:pPr>
              <w:pStyle w:val="BodyText"/>
            </w:pPr>
            <w:r w:rsidRPr="001F48AE">
              <w:t xml:space="preserve">2.4 Stabilise or position elevating work platform according to work site conditions </w:t>
            </w:r>
            <w:r w:rsidRPr="001F48AE">
              <w:t>and requirements</w:t>
            </w:r>
          </w:p>
          <w:p w:rsidR="00000000" w:rsidRPr="001F48AE" w:rsidP="001F48AE">
            <w:pPr>
              <w:pStyle w:val="BodyText"/>
            </w:pPr>
            <w:r w:rsidRPr="001F48AE">
              <w:t>2.5 Ensure work site is clear of personnel and other potential hazards</w:t>
            </w:r>
          </w:p>
          <w:p w:rsidR="00000000" w:rsidRPr="001F48AE" w:rsidP="001F48AE">
            <w:pPr>
              <w:pStyle w:val="BodyText"/>
            </w:pPr>
            <w:r w:rsidRPr="001F48AE">
              <w:t>2.6 Place any tools and equipment required to perform work activity into bucket or platform according to workplace procedures</w:t>
            </w:r>
          </w:p>
          <w:p w:rsidR="00000000" w:rsidRPr="001F48AE" w:rsidP="001F48AE">
            <w:pPr>
              <w:pStyle w:val="BodyText"/>
            </w:pPr>
            <w:r w:rsidRPr="001F48AE">
              <w:t>2.7 Operate elevating work platform within</w:t>
            </w:r>
            <w:r w:rsidRPr="001F48AE">
              <w:t xml:space="preserve"> performance capabilities of brand and model of elevating work platform</w:t>
            </w:r>
          </w:p>
          <w:p w:rsidR="00000000" w:rsidRPr="001F48AE" w:rsidP="001F48AE">
            <w:pPr>
              <w:pStyle w:val="BodyText"/>
            </w:pPr>
            <w:r w:rsidRPr="001F48AE">
              <w:t>2.8 Use manufacturer approved safety devices fitted to the machine in line with workplace procedures where applicable</w:t>
            </w:r>
          </w:p>
          <w:p w:rsidR="00000000" w:rsidRPr="001F48AE" w:rsidP="001F48AE">
            <w:pPr>
              <w:pStyle w:val="BodyText"/>
            </w:pPr>
            <w:r w:rsidRPr="001F48AE">
              <w:t>2.9 Respond accordingly to monitoring systems and alarms according</w:t>
            </w:r>
            <w:r w:rsidRPr="001F48AE">
              <w:t xml:space="preserve"> to workplace procedures</w:t>
            </w:r>
          </w:p>
          <w:p w:rsidR="00000000" w:rsidRPr="001F48AE" w:rsidP="001F48AE">
            <w:pPr>
              <w:pStyle w:val="BodyText"/>
            </w:pPr>
            <w:r w:rsidRPr="001F48AE">
              <w:t>2.10 Monitor hazards and risks and ensure safety of self, other personnel, plant and equipment</w:t>
            </w:r>
          </w:p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2.11 Complete work activity and shut-down equipment in line with work requirements and workplace procedures</w:t>
            </w:r>
          </w:p>
        </w:tc>
      </w:tr>
      <w:tr w:rsidTr="001F48A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3. Conduct housekeeping act</w:t>
            </w:r>
            <w:r w:rsidRPr="001F48AE">
              <w:t>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t>3.1 Clear work area and dispose, reuse or recycle materials</w:t>
            </w:r>
          </w:p>
          <w:p w:rsidR="00000000" w:rsidRPr="001F48AE" w:rsidP="001F48AE">
            <w:pPr>
              <w:pStyle w:val="BodyText"/>
            </w:pPr>
            <w:r w:rsidRPr="001F48AE">
              <w:t>3.2 Move the elevating work platform to a safe space, applying site specific workplace procedures and requirements</w:t>
            </w:r>
          </w:p>
          <w:p w:rsidR="00000000" w:rsidRPr="001F48AE" w:rsidP="001F48AE">
            <w:pPr>
              <w:pStyle w:val="BodyText"/>
            </w:pPr>
            <w:r w:rsidRPr="001F48AE">
              <w:t>3.3 Check, clean, maintain and store elevating work platform, tools and e</w:t>
            </w:r>
            <w:r w:rsidRPr="001F48AE">
              <w:t>quipment according to workplace procedures</w:t>
            </w:r>
          </w:p>
          <w:p w:rsidR="00000000" w:rsidRPr="001F48AE" w:rsidP="001F48AE">
            <w:pPr>
              <w:pStyle w:val="BodyText"/>
            </w:pPr>
            <w:r w:rsidRPr="001F48AE">
              <w:t>3.4 Complete and file documentation, and distribute according to workplace requirements</w:t>
            </w:r>
          </w:p>
        </w:tc>
      </w:tr>
    </w:tbl>
    <w:p w:rsidR="00000000" w:rsidRPr="001F48AE" w:rsidP="001F48AE">
      <w:pPr>
        <w:pStyle w:val="BodyText"/>
      </w:pPr>
    </w:p>
    <w:p w:rsidR="00000000" w:rsidRPr="001F48AE" w:rsidP="001F48AE">
      <w:pPr>
        <w:pStyle w:val="AllowPageBreak"/>
      </w:pPr>
    </w:p>
    <w:p w:rsidR="00000000" w:rsidRPr="001F48AE" w:rsidP="001F48AE">
      <w:pPr>
        <w:pStyle w:val="Heading1"/>
      </w:pPr>
      <w:bookmarkStart w:id="5" w:name="O_1012396"/>
      <w:bookmarkEnd w:id="5"/>
      <w:r w:rsidRPr="001F48AE">
        <w:t>Foundation Skills</w:t>
      </w:r>
    </w:p>
    <w:p w:rsidR="00000000" w:rsidRPr="001F48AE" w:rsidP="00B25722">
      <w:pPr>
        <w:pStyle w:val="BodyText"/>
      </w:pPr>
      <w:r w:rsidRPr="001F48AE"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1F48A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rPr>
                <w:rStyle w:val="SpecialBold"/>
              </w:rPr>
              <w:t>Description</w:t>
            </w:r>
          </w:p>
        </w:tc>
      </w:tr>
      <w:tr w:rsidTr="001F48A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ListBullet"/>
              <w:rPr>
                <w:lang w:val="en-NZ"/>
              </w:rPr>
            </w:pPr>
            <w:r w:rsidRPr="001F48AE">
              <w:t>Identifies and interprets relevant information and ideas from workplace procedures, documentation, safety alerts,</w:t>
            </w:r>
            <w:r w:rsidRPr="001F48AE">
              <w:t xml:space="preserve"> legislation and regulations</w:t>
            </w:r>
          </w:p>
        </w:tc>
      </w:tr>
      <w:tr w:rsidTr="001F48A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ListBullet"/>
            </w:pPr>
            <w:r w:rsidRPr="001F48AE">
              <w:t>Identifies and comprehends relevant mathematical information in required to determine equipment operating capacities</w:t>
            </w:r>
          </w:p>
        </w:tc>
      </w:tr>
    </w:tbl>
    <w:p w:rsidR="00000000" w:rsidRPr="001F48AE" w:rsidP="001F48AE">
      <w:pPr>
        <w:pStyle w:val="BodyText"/>
      </w:pPr>
    </w:p>
    <w:p w:rsidR="00000000" w:rsidRPr="001F48AE" w:rsidP="001F48AE">
      <w:pPr>
        <w:pStyle w:val="AllowPageBreak"/>
      </w:pPr>
    </w:p>
    <w:p w:rsidR="00000000" w:rsidRPr="001F48AE" w:rsidP="001F48AE">
      <w:pPr>
        <w:pStyle w:val="Heading1"/>
      </w:pPr>
      <w:bookmarkStart w:id="6" w:name="O_1012395"/>
      <w:bookmarkEnd w:id="6"/>
      <w:r w:rsidRPr="001F48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1F4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Heading4"/>
              <w:rPr>
                <w:lang w:val="en-NZ"/>
              </w:rPr>
            </w:pPr>
            <w:r w:rsidRPr="001F48AE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Heading4"/>
              <w:rPr>
                <w:lang w:val="en-NZ"/>
              </w:rPr>
            </w:pPr>
            <w:r w:rsidRPr="001F48AE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Heading4"/>
              <w:rPr>
                <w:lang w:val="en-NZ"/>
              </w:rPr>
            </w:pPr>
            <w:r w:rsidRPr="001F48AE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Heading4"/>
              <w:rPr>
                <w:lang w:val="en-NZ"/>
              </w:rPr>
            </w:pPr>
            <w:r w:rsidRPr="001F48AE">
              <w:t>Equivalence status</w:t>
            </w:r>
          </w:p>
        </w:tc>
      </w:tr>
      <w:tr w:rsidTr="001F48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RIIHAN301E Operate elevating work platform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RIIHAN301D Operate elevating work platform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8AE">
            <w:pPr>
              <w:pStyle w:val="BodyText"/>
              <w:rPr>
                <w:lang w:val="en-NZ"/>
              </w:rPr>
            </w:pPr>
            <w:r w:rsidRPr="001F48AE">
              <w:t>Minor updates to all sections to reflect operator’s role.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8AE" w:rsidP="001F48AE">
            <w:pPr>
              <w:pStyle w:val="BodyText"/>
            </w:pPr>
            <w:r w:rsidRPr="001F48AE">
              <w:t>Equivalent unit</w:t>
            </w:r>
          </w:p>
        </w:tc>
      </w:tr>
    </w:tbl>
    <w:p w:rsidR="00000000" w:rsidRPr="001F48AE" w:rsidP="001F48AE">
      <w:pPr>
        <w:pStyle w:val="BodyText"/>
      </w:pPr>
    </w:p>
    <w:p w:rsidR="00000000" w:rsidRPr="001F48AE" w:rsidP="001F48AE">
      <w:pPr>
        <w:pStyle w:val="AllowPageBreak"/>
      </w:pPr>
    </w:p>
    <w:p w:rsidR="00000000" w:rsidRPr="001F48AE" w:rsidP="001F48AE">
      <w:pPr>
        <w:pStyle w:val="Heading1"/>
      </w:pPr>
      <w:bookmarkStart w:id="7" w:name="O_1012388"/>
      <w:bookmarkEnd w:id="7"/>
      <w:r w:rsidRPr="001F48AE">
        <w:t>Links</w:t>
      </w:r>
    </w:p>
    <w:p w:rsidR="00000000" w:rsidRPr="001F48AE" w:rsidP="00B25722">
      <w:pPr>
        <w:pStyle w:val="BodyText"/>
      </w:pPr>
      <w:r w:rsidRPr="001F48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3E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F48AE" w:rsidP="001F48AE"/>
    <w:sectPr w:rsidSect="001F4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AE" w:rsidRPr="00B25722" w:rsidP="00B25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2" w:rsidP="001F4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722" w:rsidP="001F4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5722" w:rsidP="001F4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8AE" w:rsidRPr="00B25722" w:rsidP="00B25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22" w:rsidRPr="002D2AF8" w:rsidP="001F4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RIIHAN301E Operate elevating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25722" w:rsidP="001F4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E9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49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8AE"/>
  </w:style>
  <w:style w:type="character" w:customStyle="1" w:styleId="Heading1Char">
    <w:name w:val="Heading 1 Char"/>
    <w:basedOn w:val="DefaultParagraphFont"/>
    <w:link w:val="Heading1"/>
    <w:rsid w:val="001F4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8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4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8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8AE"/>
    <w:rPr>
      <w:b/>
      <w:spacing w:val="0"/>
    </w:rPr>
  </w:style>
  <w:style w:type="character" w:styleId="Emphasis">
    <w:name w:val="Emphasis"/>
    <w:basedOn w:val="DefaultParagraphFont"/>
    <w:qFormat/>
    <w:rsid w:val="001F48AE"/>
    <w:rPr>
      <w:i/>
    </w:rPr>
  </w:style>
  <w:style w:type="paragraph" w:customStyle="1" w:styleId="SuperHeading">
    <w:name w:val="SuperHeading"/>
    <w:basedOn w:val="Normal"/>
    <w:rsid w:val="001F4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8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8AE"/>
  </w:style>
  <w:style w:type="paragraph" w:styleId="TableofFigures">
    <w:name w:val="table of figures"/>
    <w:basedOn w:val="Normal"/>
    <w:next w:val="Normal"/>
    <w:semiHidden/>
    <w:rsid w:val="001F4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8AE"/>
    <w:rPr>
      <w:rFonts w:ascii="Wingdings" w:hAnsi="Wingdings"/>
    </w:rPr>
  </w:style>
  <w:style w:type="paragraph" w:customStyle="1" w:styleId="TableHeading">
    <w:name w:val="Table Heading"/>
    <w:basedOn w:val="HeadingBase"/>
    <w:rsid w:val="001F4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8AE"/>
    <w:rPr>
      <w:color w:val="0033CC"/>
      <w:u w:val="none"/>
    </w:rPr>
  </w:style>
  <w:style w:type="paragraph" w:customStyle="1" w:styleId="BodyTextRight">
    <w:name w:val="Body Text Right"/>
    <w:basedOn w:val="BodyText"/>
    <w:rsid w:val="001F4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8AE"/>
    <w:rPr>
      <w:sz w:val="32"/>
    </w:rPr>
  </w:style>
  <w:style w:type="paragraph" w:customStyle="1" w:styleId="HeadingProcedure">
    <w:name w:val="Heading Procedure"/>
    <w:basedOn w:val="HeadingBase"/>
    <w:next w:val="Normal"/>
    <w:rsid w:val="001F4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8AE"/>
    <w:pPr>
      <w:spacing w:before="60" w:after="60"/>
    </w:pPr>
  </w:style>
  <w:style w:type="paragraph" w:styleId="ListContinue">
    <w:name w:val="List Continue"/>
    <w:basedOn w:val="List"/>
    <w:rsid w:val="001F48AE"/>
    <w:pPr>
      <w:ind w:firstLine="0"/>
    </w:pPr>
  </w:style>
  <w:style w:type="paragraph" w:customStyle="1" w:styleId="ListNote">
    <w:name w:val="List Note"/>
    <w:basedOn w:val="List"/>
    <w:rsid w:val="001F4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8AE"/>
    <w:rPr>
      <w:rFonts w:ascii="Courier New" w:hAnsi="Courier New"/>
    </w:rPr>
  </w:style>
  <w:style w:type="paragraph" w:customStyle="1" w:styleId="NoteBullet">
    <w:name w:val="Note Bullet"/>
    <w:basedOn w:val="Note"/>
    <w:rsid w:val="001F4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8AE"/>
    <w:rPr>
      <w:b/>
      <w:smallCaps/>
    </w:rPr>
  </w:style>
  <w:style w:type="paragraph" w:customStyle="1" w:styleId="TableListNumber">
    <w:name w:val="Table List Number"/>
    <w:basedOn w:val="ListNumber"/>
    <w:rsid w:val="001F4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8AE"/>
    <w:pPr>
      <w:numPr>
        <w:numId w:val="8"/>
      </w:numPr>
    </w:pPr>
  </w:style>
  <w:style w:type="paragraph" w:customStyle="1" w:styleId="ListAlpha2">
    <w:name w:val="List Alpha 2"/>
    <w:basedOn w:val="List2"/>
    <w:rsid w:val="001F48AE"/>
    <w:pPr>
      <w:numPr>
        <w:numId w:val="7"/>
      </w:numPr>
    </w:pPr>
  </w:style>
  <w:style w:type="paragraph" w:styleId="List2">
    <w:name w:val="List 2"/>
    <w:basedOn w:val="BodyText"/>
    <w:rsid w:val="001F4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8AE"/>
    <w:pPr>
      <w:numPr>
        <w:numId w:val="3"/>
      </w:numPr>
    </w:pPr>
  </w:style>
  <w:style w:type="paragraph" w:styleId="ListContinue2">
    <w:name w:val="List Continue 2"/>
    <w:basedOn w:val="List2"/>
    <w:rsid w:val="001F48AE"/>
    <w:pPr>
      <w:ind w:firstLine="0"/>
    </w:pPr>
  </w:style>
  <w:style w:type="paragraph" w:styleId="ListContinue3">
    <w:name w:val="List Continue 3"/>
    <w:basedOn w:val="List3"/>
    <w:rsid w:val="001F48AE"/>
    <w:pPr>
      <w:ind w:left="1021" w:firstLine="0"/>
    </w:pPr>
  </w:style>
  <w:style w:type="paragraph" w:styleId="ListContinue4">
    <w:name w:val="List Continue 4"/>
    <w:basedOn w:val="List4"/>
    <w:rsid w:val="001F48AE"/>
    <w:pPr>
      <w:ind w:firstLine="0"/>
    </w:pPr>
  </w:style>
  <w:style w:type="paragraph" w:styleId="ListContinue5">
    <w:name w:val="List Continue 5"/>
    <w:basedOn w:val="List5"/>
    <w:rsid w:val="001F48AE"/>
    <w:pPr>
      <w:ind w:firstLine="0"/>
    </w:pPr>
  </w:style>
  <w:style w:type="paragraph" w:styleId="ListNumber3">
    <w:name w:val="List Number 3"/>
    <w:basedOn w:val="List3"/>
    <w:rsid w:val="001F48AE"/>
    <w:pPr>
      <w:numPr>
        <w:numId w:val="4"/>
      </w:numPr>
    </w:pPr>
  </w:style>
  <w:style w:type="paragraph" w:styleId="ListNumber4">
    <w:name w:val="List Number 4"/>
    <w:basedOn w:val="List4"/>
    <w:rsid w:val="001F48AE"/>
    <w:pPr>
      <w:numPr>
        <w:numId w:val="5"/>
      </w:numPr>
    </w:pPr>
  </w:style>
  <w:style w:type="paragraph" w:styleId="ListNumber5">
    <w:name w:val="List Number 5"/>
    <w:basedOn w:val="List5"/>
    <w:rsid w:val="001F48AE"/>
    <w:pPr>
      <w:numPr>
        <w:numId w:val="6"/>
      </w:numPr>
    </w:pPr>
  </w:style>
  <w:style w:type="paragraph" w:styleId="BlockText">
    <w:name w:val="Block Text"/>
    <w:basedOn w:val="Normal"/>
    <w:rsid w:val="001F4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8AE"/>
    <w:rPr>
      <w:sz w:val="16"/>
      <w:vertAlign w:val="superscript"/>
    </w:rPr>
  </w:style>
  <w:style w:type="character" w:customStyle="1" w:styleId="Symbols">
    <w:name w:val="Symbols"/>
    <w:basedOn w:val="DefaultParagraphFont"/>
    <w:rsid w:val="001F48AE"/>
    <w:rPr>
      <w:rFonts w:ascii="Symbol" w:hAnsi="Symbol"/>
    </w:rPr>
  </w:style>
  <w:style w:type="character" w:customStyle="1" w:styleId="MenuOptions">
    <w:name w:val="Menu Options"/>
    <w:basedOn w:val="DefaultParagraphFont"/>
    <w:rsid w:val="001F4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8AE"/>
    <w:rPr>
      <w:b/>
    </w:rPr>
  </w:style>
  <w:style w:type="character" w:customStyle="1" w:styleId="Underlined">
    <w:name w:val="Underlined"/>
    <w:basedOn w:val="DefaultParagraphFont"/>
    <w:rsid w:val="001F48AE"/>
    <w:rPr>
      <w:u w:val="single"/>
    </w:rPr>
  </w:style>
  <w:style w:type="paragraph" w:customStyle="1" w:styleId="TableBodyTextRight">
    <w:name w:val="Table Body Text Right"/>
    <w:basedOn w:val="TableBodyText"/>
    <w:rsid w:val="001F4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8AE"/>
    <w:rPr>
      <w:sz w:val="18"/>
    </w:rPr>
  </w:style>
  <w:style w:type="paragraph" w:customStyle="1" w:styleId="BodySmallRight">
    <w:name w:val="Body Small Right"/>
    <w:basedOn w:val="BodyTextRight"/>
    <w:rsid w:val="001F48AE"/>
    <w:rPr>
      <w:sz w:val="18"/>
      <w:szCs w:val="18"/>
    </w:rPr>
  </w:style>
  <w:style w:type="paragraph" w:customStyle="1" w:styleId="MarginEdition">
    <w:name w:val="Margin Edition"/>
    <w:basedOn w:val="MarginNote"/>
    <w:rsid w:val="001F4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8AE"/>
    <w:rPr>
      <w:sz w:val="2"/>
      <w:szCs w:val="2"/>
    </w:rPr>
  </w:style>
  <w:style w:type="character" w:customStyle="1" w:styleId="Small">
    <w:name w:val="Small"/>
    <w:basedOn w:val="DefaultParagraphFont"/>
    <w:rsid w:val="001F48AE"/>
    <w:rPr>
      <w:sz w:val="16"/>
    </w:rPr>
  </w:style>
  <w:style w:type="paragraph" w:customStyle="1" w:styleId="WideTable">
    <w:name w:val="Wide Table"/>
    <w:basedOn w:val="Normal"/>
    <w:rsid w:val="001F4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8AE"/>
  </w:style>
  <w:style w:type="paragraph" w:styleId="Quote">
    <w:name w:val="Quote"/>
    <w:basedOn w:val="Heading1"/>
    <w:link w:val="QuoteChar"/>
    <w:qFormat/>
    <w:rsid w:val="001F4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8AE"/>
    <w:pPr>
      <w:pageBreakBefore/>
    </w:pPr>
  </w:style>
  <w:style w:type="paragraph" w:customStyle="1" w:styleId="Border">
    <w:name w:val="Border"/>
    <w:basedOn w:val="Normal"/>
    <w:qFormat/>
    <w:rsid w:val="001F4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8AE"/>
    <w:rPr>
      <w:u w:val="single"/>
    </w:rPr>
  </w:style>
  <w:style w:type="character" w:customStyle="1" w:styleId="BoldandItalics">
    <w:name w:val="Bold and Italics"/>
    <w:qFormat/>
    <w:rsid w:val="001F48AE"/>
    <w:rPr>
      <w:b/>
      <w:i/>
      <w:u w:val="none"/>
    </w:rPr>
  </w:style>
  <w:style w:type="paragraph" w:styleId="BalloonText">
    <w:name w:val="Balloon Text"/>
    <w:basedOn w:val="Normal"/>
    <w:link w:val="BalloonTextChar"/>
    <w:rsid w:val="001F4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8AE"/>
    <w:pPr>
      <w:spacing w:before="0" w:after="0"/>
    </w:pPr>
  </w:style>
  <w:style w:type="paragraph" w:customStyle="1" w:styleId="BodyTextBold">
    <w:name w:val="Body Text Bold"/>
    <w:basedOn w:val="BodyText"/>
    <w:qFormat/>
    <w:rsid w:val="001F48AE"/>
    <w:rPr>
      <w:b/>
    </w:rPr>
  </w:style>
  <w:style w:type="character" w:styleId="Hyperlink">
    <w:name w:val="Hyperlink"/>
    <w:basedOn w:val="DefaultParagraphFont"/>
    <w:uiPriority w:val="99"/>
    <w:unhideWhenUsed/>
    <w:rsid w:val="00B25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659</Words>
  <Characters>4116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RIIHAN301E Operate elevating work platform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