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9D6" w:rsidP="00067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RIIHAN213D Work effectively in the drilling Industry</w:t>
      </w:r>
      <w:r>
        <w:fldChar w:fldCharType="end"/>
      </w:r>
    </w:p>
    <w:p w:rsidR="000679D6" w:rsidP="000679D6">
      <w:pPr>
        <w:pStyle w:val="Version"/>
        <w:sectPr w:rsidSect="00E45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5EC7" w:rsidP="00E45EC7">
      <w:pPr>
        <w:pStyle w:val="SuperHeading"/>
      </w:pPr>
      <w:r w:rsidRPr="00E45EC7">
        <w:t>RIIHAN213D Work effectively in the drilling Industry</w:t>
      </w:r>
    </w:p>
    <w:p w:rsidR="00000000" w:rsidRPr="00E45EC7" w:rsidP="00E45EC7">
      <w:pPr>
        <w:pStyle w:val="Heading1"/>
      </w:pPr>
      <w:bookmarkStart w:id="1" w:name="O_688395"/>
      <w:bookmarkEnd w:id="1"/>
      <w:r w:rsidRPr="00E45E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0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Comment</w:t>
            </w:r>
          </w:p>
        </w:tc>
      </w:tr>
      <w:tr w:rsidTr="000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This unit replaces RIIHAN213A Work effectively in the drilling Industry</w:t>
            </w:r>
          </w:p>
        </w:tc>
      </w:tr>
      <w:tr w:rsidTr="000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Editorial corrections; Amend reference to Licensing requirements in Unit Application</w:t>
            </w:r>
          </w:p>
        </w:tc>
      </w:tr>
      <w:tr w:rsidTr="000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C7" w:rsidP="00E45EC7">
            <w:pPr>
              <w:pStyle w:val="BodyText"/>
            </w:pPr>
            <w:r w:rsidRPr="00E45EC7">
              <w:t>Required frequency and volume of evidence ame</w:t>
            </w:r>
            <w:r w:rsidRPr="00E45EC7">
              <w:t>nded in Performance evidence.</w:t>
            </w:r>
          </w:p>
          <w:p w:rsidR="00000000" w:rsidRPr="00E45EC7" w:rsidP="00E45EC7">
            <w:pPr>
              <w:pStyle w:val="BodyText"/>
            </w:pPr>
            <w:r w:rsidRPr="00E45EC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45EC7" w:rsidP="00E45EC7">
      <w:pPr>
        <w:pStyle w:val="BodyText"/>
      </w:pPr>
    </w:p>
    <w:p w:rsidR="00000000" w:rsidRPr="00E45EC7" w:rsidP="00E45EC7">
      <w:pPr>
        <w:pStyle w:val="AllowPageBreak"/>
      </w:pPr>
    </w:p>
    <w:p w:rsidR="00000000" w:rsidRPr="00E45EC7" w:rsidP="00E45EC7">
      <w:pPr>
        <w:pStyle w:val="Heading1"/>
      </w:pPr>
      <w:bookmarkStart w:id="2" w:name="O_688394"/>
      <w:bookmarkEnd w:id="2"/>
      <w:r w:rsidRPr="00E45EC7">
        <w:t>Application</w:t>
      </w:r>
    </w:p>
    <w:p w:rsidR="00000000" w:rsidRPr="00E45EC7" w:rsidP="000679D6">
      <w:pPr>
        <w:pStyle w:val="BodyText"/>
      </w:pPr>
      <w:r w:rsidRPr="00E45EC7">
        <w:t>This unit describes a participant’s skills and knowledge required to work effectively in Drilling.</w:t>
      </w:r>
    </w:p>
    <w:p w:rsidR="00000000" w:rsidRPr="00E45EC7" w:rsidP="000679D6">
      <w:pPr>
        <w:pStyle w:val="BodyText"/>
      </w:pPr>
      <w:r w:rsidRPr="00E45EC7">
        <w:t>This unit is appropriate for those working in operational roles.</w:t>
      </w:r>
    </w:p>
    <w:p w:rsidR="00000000" w:rsidRPr="00E45EC7" w:rsidP="000679D6">
      <w:pPr>
        <w:pStyle w:val="BodyText"/>
      </w:pPr>
      <w:r w:rsidRPr="00E45EC7">
        <w:t>Licensing, legislative, regulatory and certification requirem</w:t>
      </w:r>
      <w:r w:rsidRPr="00E45EC7">
        <w:t>ents that apply to this unit can vary between states, territories and Industry sectors. Relevant information must be sourced prior to application of the unit.</w:t>
      </w:r>
    </w:p>
    <w:p w:rsidR="00000000" w:rsidRPr="00E45EC7" w:rsidP="00E45EC7">
      <w:pPr>
        <w:pStyle w:val="Heading1"/>
      </w:pPr>
      <w:bookmarkStart w:id="3" w:name="O_688393"/>
      <w:bookmarkEnd w:id="3"/>
      <w:r w:rsidRPr="00E45EC7">
        <w:t>Unit Sector</w:t>
      </w:r>
    </w:p>
    <w:p w:rsidR="00000000" w:rsidRPr="00E45EC7" w:rsidP="000679D6">
      <w:pPr>
        <w:pStyle w:val="BodyText"/>
      </w:pPr>
      <w:r w:rsidRPr="00E45EC7">
        <w:t>Drilling</w:t>
      </w:r>
    </w:p>
    <w:p w:rsidR="00000000" w:rsidRPr="00E45EC7" w:rsidP="00E45EC7">
      <w:pPr>
        <w:pStyle w:val="Heading1"/>
      </w:pPr>
      <w:bookmarkStart w:id="4" w:name="O_688392"/>
      <w:bookmarkEnd w:id="4"/>
      <w:r w:rsidRPr="00E45EC7">
        <w:t>Elements and Performance Criteria</w:t>
      </w:r>
    </w:p>
    <w:tbl>
      <w:tblPr>
        <w:tblW w:w="935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914"/>
      </w:tblGrid>
      <w:tr w:rsidTr="00E45EC7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 xml:space="preserve">1. Plan and prepare for working in the drilling Industry 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C7" w:rsidP="00E45EC7">
            <w:pPr>
              <w:pStyle w:val="BodyText"/>
            </w:pPr>
            <w:r w:rsidRPr="00E45EC7">
              <w:t>1.1</w:t>
            </w:r>
            <w:r w:rsidRPr="00E45EC7">
              <w:tab/>
              <w:t>Access, interpret and apply relevant drilling documentation and ensure the work activity is compliant</w:t>
            </w:r>
          </w:p>
          <w:p w:rsidR="00000000" w:rsidRPr="00E45EC7" w:rsidP="00E45EC7">
            <w:pPr>
              <w:pStyle w:val="BodyText"/>
            </w:pPr>
            <w:r w:rsidRPr="00E45EC7">
              <w:t>1.2</w:t>
            </w:r>
            <w:r w:rsidRPr="00E45EC7">
              <w:tab/>
              <w:t>Obtain, read, interpret, clarify and confirm work requirements</w:t>
            </w:r>
          </w:p>
          <w:p w:rsidR="00000000" w:rsidRPr="00E45EC7" w:rsidP="00E45EC7">
            <w:pPr>
              <w:pStyle w:val="BodyText"/>
            </w:pPr>
            <w:r w:rsidRPr="00E45EC7">
              <w:t>1.3</w:t>
            </w:r>
            <w:r w:rsidRPr="00E45EC7">
              <w:tab/>
              <w:t xml:space="preserve">Identify and address </w:t>
            </w:r>
            <w:r w:rsidRPr="00E45EC7">
              <w:t>potential risks, hazards and environmental issues, and implement control measures</w:t>
            </w:r>
          </w:p>
          <w:p w:rsidR="00000000" w:rsidRPr="00E45EC7" w:rsidP="00E45EC7">
            <w:pPr>
              <w:pStyle w:val="BodyText"/>
            </w:pPr>
            <w:r w:rsidRPr="00E45EC7">
              <w:t>1.4</w:t>
            </w:r>
            <w:r w:rsidRPr="00E45EC7">
              <w:tab/>
              <w:t>Select and wear personal protective equipment appropriate for work activities</w:t>
            </w:r>
          </w:p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1.5</w:t>
            </w:r>
            <w:r w:rsidRPr="00E45EC7">
              <w:tab/>
              <w:t>Communicate and coordinate activities with others throughout the work activity</w:t>
            </w:r>
          </w:p>
        </w:tc>
      </w:tr>
      <w:tr w:rsidTr="00E45EC7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2. Perfo</w:t>
            </w:r>
            <w:r w:rsidRPr="00E45EC7">
              <w:t>rm safe manual handling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C7" w:rsidP="00E45EC7">
            <w:pPr>
              <w:pStyle w:val="BodyText"/>
            </w:pPr>
            <w:r w:rsidRPr="00E45EC7">
              <w:t>2.1</w:t>
            </w:r>
            <w:r w:rsidRPr="00E45EC7">
              <w:tab/>
              <w:t>Assess load to be moved</w:t>
            </w:r>
          </w:p>
          <w:p w:rsidR="00000000" w:rsidRPr="00E45EC7" w:rsidP="00E45EC7">
            <w:pPr>
              <w:pStyle w:val="BodyText"/>
            </w:pPr>
            <w:r w:rsidRPr="00E45EC7">
              <w:t>2.2</w:t>
            </w:r>
            <w:r w:rsidRPr="00E45EC7">
              <w:tab/>
              <w:t>Assess and plan stability of the lift, transport route and lay down position</w:t>
            </w:r>
          </w:p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2.3</w:t>
            </w:r>
            <w:r w:rsidRPr="00E45EC7">
              <w:tab/>
              <w:t>Use manual handling techniques and aids safely and effectively and seek assistance where required</w:t>
            </w:r>
          </w:p>
        </w:tc>
      </w:tr>
      <w:tr w:rsidTr="00E45EC7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3. Routinely practic</w:t>
            </w:r>
            <w:r w:rsidRPr="00E45EC7">
              <w:t>e good housekeeping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C7" w:rsidP="00E45EC7">
            <w:pPr>
              <w:pStyle w:val="BodyText"/>
            </w:pPr>
            <w:r w:rsidRPr="00E45EC7">
              <w:t>3.1</w:t>
            </w:r>
            <w:r w:rsidRPr="00E45EC7">
              <w:tab/>
              <w:t>Keep all housekeeping areas clean, neat and tidy</w:t>
            </w:r>
          </w:p>
          <w:p w:rsidR="00000000" w:rsidRPr="00E45EC7" w:rsidP="00E45EC7">
            <w:pPr>
              <w:pStyle w:val="BodyText"/>
            </w:pPr>
            <w:r w:rsidRPr="00E45EC7">
              <w:t>3.2</w:t>
            </w:r>
            <w:r w:rsidRPr="00E45EC7">
              <w:tab/>
              <w:t>Keep all tools and equipment clean and stored in the correct place</w:t>
            </w:r>
          </w:p>
          <w:p w:rsidR="00000000" w:rsidRPr="00E45EC7" w:rsidP="00E45EC7">
            <w:pPr>
              <w:pStyle w:val="BodyText"/>
            </w:pPr>
            <w:r w:rsidRPr="00E45EC7">
              <w:t>3.3</w:t>
            </w:r>
            <w:r w:rsidRPr="00E45EC7">
              <w:tab/>
              <w:t>Identify and report potential hazards from poor housekeeping</w:t>
            </w:r>
          </w:p>
          <w:p w:rsidR="00000000" w:rsidRPr="00E45EC7" w:rsidP="00E45EC7">
            <w:pPr>
              <w:pStyle w:val="BodyText"/>
            </w:pPr>
            <w:r w:rsidRPr="00E45EC7">
              <w:t>3.4</w:t>
            </w:r>
            <w:r w:rsidRPr="00E45EC7">
              <w:tab/>
            </w:r>
            <w:r w:rsidRPr="00E45EC7">
              <w:t>Implement routine of good housekeeping practices</w:t>
            </w:r>
          </w:p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3.5</w:t>
            </w:r>
            <w:r w:rsidRPr="00E45EC7">
              <w:tab/>
              <w:t>Report equipment problems verbally or in writing</w:t>
            </w:r>
          </w:p>
        </w:tc>
      </w:tr>
      <w:tr w:rsidTr="00E45EC7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4. Complete pre-start checks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C7" w:rsidP="00E45EC7">
            <w:pPr>
              <w:pStyle w:val="BodyText"/>
            </w:pPr>
            <w:r w:rsidRPr="00E45EC7">
              <w:t>4.1</w:t>
            </w:r>
            <w:r w:rsidRPr="00E45EC7">
              <w:tab/>
              <w:t xml:space="preserve">Walk around plant/equipment/vehicle checking all items are serviceable and in good condition </w:t>
            </w:r>
          </w:p>
          <w:p w:rsidR="00000000" w:rsidRPr="00E45EC7" w:rsidP="00E45EC7">
            <w:pPr>
              <w:pStyle w:val="BodyText"/>
            </w:pPr>
            <w:r w:rsidRPr="00E45EC7">
              <w:t>4.2</w:t>
            </w:r>
            <w:r w:rsidRPr="00E45EC7">
              <w:tab/>
              <w:t>Check and top up fluid</w:t>
            </w:r>
            <w:r w:rsidRPr="00E45EC7">
              <w:t>s as required</w:t>
            </w:r>
          </w:p>
          <w:p w:rsidR="00000000" w:rsidRPr="00E45EC7" w:rsidP="00E45EC7">
            <w:pPr>
              <w:pStyle w:val="BodyText"/>
            </w:pPr>
            <w:r w:rsidRPr="00E45EC7">
              <w:t>4.3</w:t>
            </w:r>
            <w:r w:rsidRPr="00E45EC7">
              <w:tab/>
              <w:t>Check all guards and safety devices are in place and serviceable</w:t>
            </w:r>
          </w:p>
          <w:p w:rsidR="00000000" w:rsidRPr="00E45EC7" w:rsidP="00E45EC7">
            <w:pPr>
              <w:pStyle w:val="BodyText"/>
            </w:pPr>
            <w:r w:rsidRPr="00E45EC7">
              <w:t>4.4</w:t>
            </w:r>
            <w:r w:rsidRPr="00E45EC7">
              <w:tab/>
              <w:t>Ensure all personnel are clear or in a safe position before starting</w:t>
            </w:r>
          </w:p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4.5</w:t>
            </w:r>
            <w:r w:rsidRPr="00E45EC7">
              <w:tab/>
              <w:t>Complete required written records and reporting</w:t>
            </w:r>
          </w:p>
        </w:tc>
      </w:tr>
      <w:tr w:rsidTr="00E45EC7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5. Refuel vehicles and plant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C7" w:rsidP="00E45EC7">
            <w:pPr>
              <w:pStyle w:val="BodyText"/>
            </w:pPr>
            <w:r w:rsidRPr="00E45EC7">
              <w:t>5.1</w:t>
            </w:r>
            <w:r w:rsidRPr="00E45EC7">
              <w:tab/>
              <w:t>Enforce no-smo</w:t>
            </w:r>
            <w:r w:rsidRPr="00E45EC7">
              <w:t>king zone while refuelling</w:t>
            </w:r>
          </w:p>
          <w:p w:rsidR="00000000" w:rsidRPr="00E45EC7" w:rsidP="00E45EC7">
            <w:pPr>
              <w:pStyle w:val="BodyText"/>
            </w:pPr>
            <w:r w:rsidRPr="00E45EC7">
              <w:t>5.2</w:t>
            </w:r>
            <w:r w:rsidRPr="00E45EC7">
              <w:tab/>
              <w:t>Select correct fuel</w:t>
            </w:r>
          </w:p>
          <w:p w:rsidR="00000000" w:rsidRPr="00E45EC7" w:rsidP="00E45EC7">
            <w:pPr>
              <w:pStyle w:val="BodyText"/>
            </w:pPr>
            <w:r w:rsidRPr="00E45EC7">
              <w:t>5.3</w:t>
            </w:r>
            <w:r w:rsidRPr="00E45EC7">
              <w:tab/>
              <w:t>Refuel engine</w:t>
            </w:r>
          </w:p>
          <w:p w:rsidR="00000000" w:rsidRPr="00E45EC7" w:rsidP="00E45EC7">
            <w:pPr>
              <w:pStyle w:val="BodyText"/>
            </w:pPr>
            <w:r w:rsidRPr="00E45EC7">
              <w:t>5.4</w:t>
            </w:r>
            <w:r w:rsidRPr="00E45EC7">
              <w:tab/>
              <w:t>Clean up any spills</w:t>
            </w:r>
          </w:p>
          <w:p w:rsidR="00000000" w:rsidRPr="00E45EC7" w:rsidP="00E45EC7">
            <w:pPr>
              <w:pStyle w:val="BodyText"/>
            </w:pPr>
            <w:r w:rsidRPr="00E45EC7">
              <w:t>5.5</w:t>
            </w:r>
            <w:r w:rsidRPr="00E45EC7">
              <w:tab/>
              <w:t>Leave fuel storage area clean and tidy</w:t>
            </w:r>
          </w:p>
          <w:p w:rsidR="00000000" w:rsidRPr="00E45EC7" w:rsidP="00E45EC7">
            <w:pPr>
              <w:pStyle w:val="BodyText"/>
            </w:pPr>
            <w:r w:rsidRPr="00E45EC7">
              <w:t>5.6</w:t>
            </w:r>
            <w:r w:rsidRPr="00E45EC7">
              <w:tab/>
              <w:t>Note remaining fuel supply</w:t>
            </w:r>
          </w:p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5.7</w:t>
            </w:r>
            <w:r w:rsidRPr="00E45EC7">
              <w:tab/>
              <w:t>Complete written records/reporting</w:t>
            </w:r>
          </w:p>
        </w:tc>
      </w:tr>
      <w:tr w:rsidTr="00E45EC7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C7">
            <w:pPr>
              <w:pStyle w:val="BodyText"/>
              <w:rPr>
                <w:lang w:val="en-NZ"/>
              </w:rPr>
            </w:pPr>
            <w:r w:rsidRPr="00E45EC7">
              <w:t>6. Drive vehicle</w:t>
            </w:r>
          </w:p>
        </w:tc>
        <w:tc>
          <w:tcPr>
            <w:tcW w:w="6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C7" w:rsidP="00E45EC7">
            <w:pPr>
              <w:pStyle w:val="BodyText"/>
            </w:pPr>
            <w:r w:rsidRPr="00E45EC7">
              <w:t>6.1</w:t>
            </w:r>
            <w:r w:rsidRPr="00E45EC7">
              <w:tab/>
            </w:r>
            <w:r w:rsidRPr="00E45EC7">
              <w:t xml:space="preserve">Check vehicle roadworthiness, load distribution and security </w:t>
            </w:r>
            <w:r w:rsidRPr="00E45EC7">
              <w:t>before starting</w:t>
            </w:r>
          </w:p>
          <w:p w:rsidR="00000000" w:rsidRPr="00E45EC7" w:rsidP="00E45EC7">
            <w:pPr>
              <w:pStyle w:val="BodyText"/>
            </w:pPr>
            <w:r w:rsidRPr="00E45EC7">
              <w:t>6.2</w:t>
            </w:r>
            <w:r w:rsidRPr="00E45EC7">
              <w:tab/>
              <w:t>Identify potential vehicle hazards from road trip/load and implement hazard minimisation procedures</w:t>
            </w:r>
          </w:p>
          <w:p w:rsidR="00000000" w:rsidRPr="00E45EC7" w:rsidP="00E45EC7">
            <w:pPr>
              <w:pStyle w:val="BodyText"/>
            </w:pPr>
            <w:r w:rsidRPr="00E45EC7">
              <w:t>6.3</w:t>
            </w:r>
            <w:r w:rsidRPr="00E45EC7">
              <w:tab/>
              <w:t>Plan trip to maximise safety and minimise cost</w:t>
            </w:r>
          </w:p>
          <w:p w:rsidR="00000000" w:rsidRPr="00E45EC7" w:rsidP="00E45EC7">
            <w:pPr>
              <w:pStyle w:val="BodyText"/>
            </w:pPr>
            <w:r w:rsidRPr="00E45EC7">
              <w:t>6.4</w:t>
            </w:r>
            <w:r w:rsidRPr="00E45EC7">
              <w:tab/>
              <w:t>Drive vehicle in com</w:t>
            </w:r>
            <w:r w:rsidRPr="00E45EC7">
              <w:t>pliance with local conditions and road/site rules</w:t>
            </w:r>
          </w:p>
          <w:p w:rsidR="00000000" w:rsidRPr="00E45EC7" w:rsidP="00E45EC7">
            <w:pPr>
              <w:pStyle w:val="BodyText"/>
            </w:pPr>
            <w:r w:rsidRPr="00E45EC7">
              <w:t>6.5</w:t>
            </w:r>
            <w:r w:rsidRPr="00E45EC7">
              <w:tab/>
              <w:t xml:space="preserve">Correctly park and secure vehicle </w:t>
            </w:r>
          </w:p>
          <w:p w:rsidR="00000000" w:rsidRPr="00E45EC7" w:rsidP="00E45EC7">
            <w:pPr>
              <w:pStyle w:val="BodyText"/>
            </w:pPr>
            <w:r w:rsidRPr="00E45EC7">
              <w:t>6.6</w:t>
            </w:r>
            <w:r w:rsidRPr="00E45EC7">
              <w:tab/>
              <w:t>Correctly change wheel as required</w:t>
            </w:r>
          </w:p>
        </w:tc>
      </w:tr>
    </w:tbl>
    <w:p w:rsidR="00000000" w:rsidRPr="00E45EC7" w:rsidP="00E45EC7">
      <w:pPr>
        <w:pStyle w:val="BodyText"/>
      </w:pPr>
    </w:p>
    <w:p w:rsidR="00000000" w:rsidRPr="00E45EC7" w:rsidP="00E45EC7">
      <w:pPr>
        <w:pStyle w:val="AllowPageBreak"/>
      </w:pPr>
    </w:p>
    <w:p w:rsidR="00000000" w:rsidRPr="00E45EC7" w:rsidP="00E45EC7">
      <w:pPr>
        <w:pStyle w:val="Heading1"/>
      </w:pPr>
      <w:bookmarkStart w:id="5" w:name="O_688391"/>
      <w:bookmarkEnd w:id="5"/>
      <w:r w:rsidRPr="00E45EC7">
        <w:t>Foundation Skills</w:t>
      </w:r>
    </w:p>
    <w:p w:rsidR="00000000" w:rsidRPr="00E45EC7" w:rsidP="000679D6">
      <w:pPr>
        <w:pStyle w:val="BodyText"/>
      </w:pPr>
      <w:r w:rsidRPr="00E45EC7">
        <w:t>Foundation skills essential to performance are explicit in the performance criteria of this</w:t>
      </w:r>
      <w:r w:rsidRPr="00E45EC7">
        <w:t xml:space="preserve"> unit. Further information is available in the Resources and Infrastructure Industry Training Package Companion Volume.</w:t>
      </w:r>
    </w:p>
    <w:p w:rsidR="00000000" w:rsidRPr="00E45EC7" w:rsidP="00E45EC7">
      <w:pPr>
        <w:pStyle w:val="Heading1"/>
      </w:pPr>
      <w:bookmarkStart w:id="6" w:name="O_688390"/>
      <w:bookmarkEnd w:id="6"/>
      <w:r w:rsidRPr="00E45EC7">
        <w:t>Unit Mapping Information</w:t>
      </w:r>
    </w:p>
    <w:p w:rsidR="000679D6" w:rsidP="000679D6">
      <w:pPr>
        <w:pStyle w:val="BodyText"/>
      </w:pPr>
      <w:r w:rsidRPr="00E45EC7">
        <w:t>RIIHAN213A Work effectively in the Drilling Industry</w:t>
      </w:r>
    </w:p>
    <w:p w:rsidR="00000000" w:rsidRPr="00E45EC7" w:rsidP="00E45EC7">
      <w:pPr>
        <w:pStyle w:val="Heading1"/>
      </w:pPr>
      <w:bookmarkStart w:id="7" w:name="O_688396"/>
      <w:bookmarkEnd w:id="7"/>
      <w:r w:rsidRPr="00E45EC7">
        <w:t>Links</w:t>
      </w:r>
    </w:p>
    <w:p w:rsidR="00000000" w:rsidRPr="00E45EC7" w:rsidP="000679D6">
      <w:pPr>
        <w:pStyle w:val="BodyText"/>
      </w:pPr>
      <w:r w:rsidRPr="00E45EC7">
        <w:t xml:space="preserve">Companion Volume </w:t>
      </w:r>
      <w:r w:rsidRPr="00E45EC7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80E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45EC7" w:rsidP="00E45EC7"/>
    <w:sectPr w:rsidSect="00E45E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C7" w:rsidRPr="000679D6" w:rsidP="00067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D6" w:rsidP="00E45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9D6" w:rsidP="00E45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79D6" w:rsidP="00E45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EC7" w:rsidRPr="000679D6" w:rsidP="00067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D6" w:rsidRPr="002D2AF8" w:rsidP="00E45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RIIHAN213D Work effectively in the drilling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679D6" w:rsidP="00E45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EC7"/>
  </w:style>
  <w:style w:type="character" w:customStyle="1" w:styleId="Heading1Char">
    <w:name w:val="Heading 1 Char"/>
    <w:basedOn w:val="DefaultParagraphFont"/>
    <w:link w:val="Heading1"/>
    <w:rsid w:val="00E45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EC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45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E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5E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5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EC7"/>
    <w:rPr>
      <w:b/>
      <w:spacing w:val="0"/>
    </w:rPr>
  </w:style>
  <w:style w:type="paragraph" w:customStyle="1" w:styleId="SuperTitle">
    <w:name w:val="SuperTitle"/>
    <w:basedOn w:val="Title"/>
    <w:rsid w:val="00E45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E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E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EC7"/>
    <w:rPr>
      <w:i/>
    </w:rPr>
  </w:style>
  <w:style w:type="paragraph" w:styleId="Caption">
    <w:name w:val="caption"/>
    <w:basedOn w:val="BodyText"/>
    <w:next w:val="Normal"/>
    <w:qFormat/>
    <w:rsid w:val="00E45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EC7"/>
  </w:style>
  <w:style w:type="paragraph" w:styleId="TableofFigures">
    <w:name w:val="table of figures"/>
    <w:basedOn w:val="Normal"/>
    <w:next w:val="Normal"/>
    <w:semiHidden/>
    <w:rsid w:val="00E45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E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5EC7"/>
    <w:rPr>
      <w:rFonts w:ascii="Wingdings" w:hAnsi="Wingdings"/>
    </w:rPr>
  </w:style>
  <w:style w:type="paragraph" w:customStyle="1" w:styleId="TableHeading">
    <w:name w:val="Table Heading"/>
    <w:basedOn w:val="HeadingBase"/>
    <w:rsid w:val="00E45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EC7"/>
    <w:rPr>
      <w:color w:val="0033CC"/>
      <w:u w:val="none"/>
    </w:rPr>
  </w:style>
  <w:style w:type="paragraph" w:customStyle="1" w:styleId="BodyTextRight">
    <w:name w:val="Body Text Right"/>
    <w:basedOn w:val="BodyText"/>
    <w:rsid w:val="00E45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E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EC7"/>
    <w:rPr>
      <w:sz w:val="32"/>
    </w:rPr>
  </w:style>
  <w:style w:type="paragraph" w:customStyle="1" w:styleId="HeadingProcedure">
    <w:name w:val="Heading Procedure"/>
    <w:basedOn w:val="HeadingBase"/>
    <w:next w:val="Normal"/>
    <w:rsid w:val="00E45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EC7"/>
    <w:pPr>
      <w:spacing w:before="60" w:after="60"/>
    </w:pPr>
  </w:style>
  <w:style w:type="paragraph" w:styleId="ListContinue">
    <w:name w:val="List Continue"/>
    <w:basedOn w:val="List"/>
    <w:rsid w:val="00E45EC7"/>
    <w:pPr>
      <w:ind w:firstLine="0"/>
    </w:pPr>
  </w:style>
  <w:style w:type="paragraph" w:customStyle="1" w:styleId="ListNote">
    <w:name w:val="List Note"/>
    <w:basedOn w:val="List"/>
    <w:rsid w:val="00E45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EC7"/>
    <w:rPr>
      <w:rFonts w:ascii="Courier New" w:hAnsi="Courier New"/>
    </w:rPr>
  </w:style>
  <w:style w:type="paragraph" w:customStyle="1" w:styleId="NoteBullet">
    <w:name w:val="Note Bullet"/>
    <w:basedOn w:val="Note"/>
    <w:rsid w:val="00E45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E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5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EC7"/>
    <w:rPr>
      <w:b/>
      <w:smallCaps/>
    </w:rPr>
  </w:style>
  <w:style w:type="paragraph" w:customStyle="1" w:styleId="TableListNumber">
    <w:name w:val="Table List Number"/>
    <w:basedOn w:val="ListNumber"/>
    <w:rsid w:val="00E45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EC7"/>
    <w:pPr>
      <w:numPr>
        <w:numId w:val="7"/>
      </w:numPr>
    </w:pPr>
  </w:style>
  <w:style w:type="paragraph" w:customStyle="1" w:styleId="ListAlpha2">
    <w:name w:val="List Alpha 2"/>
    <w:basedOn w:val="List2"/>
    <w:rsid w:val="00E45EC7"/>
    <w:pPr>
      <w:numPr>
        <w:numId w:val="6"/>
      </w:numPr>
    </w:pPr>
  </w:style>
  <w:style w:type="paragraph" w:styleId="List2">
    <w:name w:val="List 2"/>
    <w:basedOn w:val="BodyText"/>
    <w:rsid w:val="00E45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E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E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5EC7"/>
    <w:pPr>
      <w:numPr>
        <w:numId w:val="2"/>
      </w:numPr>
    </w:pPr>
  </w:style>
  <w:style w:type="paragraph" w:styleId="ListContinue2">
    <w:name w:val="List Continue 2"/>
    <w:basedOn w:val="List2"/>
    <w:rsid w:val="00E45EC7"/>
    <w:pPr>
      <w:ind w:firstLine="0"/>
    </w:pPr>
  </w:style>
  <w:style w:type="paragraph" w:styleId="ListContinue3">
    <w:name w:val="List Continue 3"/>
    <w:basedOn w:val="List3"/>
    <w:rsid w:val="00E45EC7"/>
    <w:pPr>
      <w:ind w:left="1021" w:firstLine="0"/>
    </w:pPr>
  </w:style>
  <w:style w:type="paragraph" w:styleId="ListContinue4">
    <w:name w:val="List Continue 4"/>
    <w:basedOn w:val="List4"/>
    <w:rsid w:val="00E45EC7"/>
    <w:pPr>
      <w:ind w:firstLine="0"/>
    </w:pPr>
  </w:style>
  <w:style w:type="paragraph" w:styleId="ListContinue5">
    <w:name w:val="List Continue 5"/>
    <w:basedOn w:val="List5"/>
    <w:rsid w:val="00E45EC7"/>
    <w:pPr>
      <w:ind w:firstLine="0"/>
    </w:pPr>
  </w:style>
  <w:style w:type="paragraph" w:styleId="ListNumber3">
    <w:name w:val="List Number 3"/>
    <w:basedOn w:val="List3"/>
    <w:rsid w:val="00E45EC7"/>
    <w:pPr>
      <w:numPr>
        <w:numId w:val="3"/>
      </w:numPr>
    </w:pPr>
  </w:style>
  <w:style w:type="paragraph" w:styleId="ListNumber4">
    <w:name w:val="List Number 4"/>
    <w:basedOn w:val="List4"/>
    <w:rsid w:val="00E45EC7"/>
    <w:pPr>
      <w:numPr>
        <w:numId w:val="4"/>
      </w:numPr>
    </w:pPr>
  </w:style>
  <w:style w:type="paragraph" w:styleId="ListNumber5">
    <w:name w:val="List Number 5"/>
    <w:basedOn w:val="List5"/>
    <w:rsid w:val="00E45EC7"/>
    <w:pPr>
      <w:numPr>
        <w:numId w:val="5"/>
      </w:numPr>
    </w:pPr>
  </w:style>
  <w:style w:type="paragraph" w:styleId="BlockText">
    <w:name w:val="Block Text"/>
    <w:basedOn w:val="Normal"/>
    <w:rsid w:val="00E45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EC7"/>
    <w:rPr>
      <w:sz w:val="16"/>
      <w:vertAlign w:val="superscript"/>
    </w:rPr>
  </w:style>
  <w:style w:type="character" w:customStyle="1" w:styleId="Symbols">
    <w:name w:val="Symbols"/>
    <w:basedOn w:val="DefaultParagraphFont"/>
    <w:rsid w:val="00E45EC7"/>
    <w:rPr>
      <w:rFonts w:ascii="Symbol" w:hAnsi="Symbol"/>
    </w:rPr>
  </w:style>
  <w:style w:type="character" w:customStyle="1" w:styleId="MenuOptions">
    <w:name w:val="Menu Options"/>
    <w:basedOn w:val="DefaultParagraphFont"/>
    <w:rsid w:val="00E45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EC7"/>
    <w:rPr>
      <w:b/>
    </w:rPr>
  </w:style>
  <w:style w:type="character" w:customStyle="1" w:styleId="Underlined">
    <w:name w:val="Underlined"/>
    <w:basedOn w:val="DefaultParagraphFont"/>
    <w:rsid w:val="00E45EC7"/>
    <w:rPr>
      <w:u w:val="single"/>
    </w:rPr>
  </w:style>
  <w:style w:type="paragraph" w:customStyle="1" w:styleId="TableBodyTextRight">
    <w:name w:val="Table Body Text Right"/>
    <w:basedOn w:val="TableBodyText"/>
    <w:rsid w:val="00E45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EC7"/>
    <w:rPr>
      <w:sz w:val="18"/>
    </w:rPr>
  </w:style>
  <w:style w:type="paragraph" w:customStyle="1" w:styleId="BodySmallRight">
    <w:name w:val="Body Small Right"/>
    <w:basedOn w:val="BodyTextRight"/>
    <w:rsid w:val="00E45EC7"/>
    <w:rPr>
      <w:sz w:val="18"/>
      <w:szCs w:val="18"/>
    </w:rPr>
  </w:style>
  <w:style w:type="paragraph" w:customStyle="1" w:styleId="MarginEdition">
    <w:name w:val="Margin Edition"/>
    <w:basedOn w:val="MarginNote"/>
    <w:rsid w:val="00E45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EC7"/>
    <w:rPr>
      <w:sz w:val="2"/>
      <w:szCs w:val="2"/>
    </w:rPr>
  </w:style>
  <w:style w:type="character" w:customStyle="1" w:styleId="Small">
    <w:name w:val="Small"/>
    <w:basedOn w:val="DefaultParagraphFont"/>
    <w:rsid w:val="00E45EC7"/>
    <w:rPr>
      <w:sz w:val="16"/>
    </w:rPr>
  </w:style>
  <w:style w:type="paragraph" w:customStyle="1" w:styleId="WideTable">
    <w:name w:val="Wide Table"/>
    <w:basedOn w:val="Normal"/>
    <w:rsid w:val="00E45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EC7"/>
  </w:style>
  <w:style w:type="paragraph" w:styleId="Quote">
    <w:name w:val="Quote"/>
    <w:basedOn w:val="Heading1"/>
    <w:link w:val="QuoteChar"/>
    <w:qFormat/>
    <w:rsid w:val="00E45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EC7"/>
    <w:pPr>
      <w:pageBreakBefore/>
    </w:pPr>
  </w:style>
  <w:style w:type="paragraph" w:customStyle="1" w:styleId="Border">
    <w:name w:val="Border"/>
    <w:basedOn w:val="Normal"/>
    <w:qFormat/>
    <w:rsid w:val="00E45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EC7"/>
    <w:rPr>
      <w:u w:val="single"/>
    </w:rPr>
  </w:style>
  <w:style w:type="character" w:customStyle="1" w:styleId="BoldandItalics">
    <w:name w:val="Bold and Italics"/>
    <w:qFormat/>
    <w:rsid w:val="00E45EC7"/>
    <w:rPr>
      <w:b/>
      <w:i/>
      <w:u w:val="none"/>
    </w:rPr>
  </w:style>
  <w:style w:type="paragraph" w:styleId="BalloonText">
    <w:name w:val="Balloon Text"/>
    <w:basedOn w:val="Normal"/>
    <w:link w:val="BalloonTextChar"/>
    <w:rsid w:val="00E45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EC7"/>
    <w:pPr>
      <w:spacing w:before="0" w:after="0"/>
    </w:pPr>
  </w:style>
  <w:style w:type="paragraph" w:customStyle="1" w:styleId="BodyTextBold">
    <w:name w:val="Body Text Bold"/>
    <w:basedOn w:val="BodyText"/>
    <w:qFormat/>
    <w:rsid w:val="00E45EC7"/>
    <w:rPr>
      <w:b/>
    </w:rPr>
  </w:style>
  <w:style w:type="character" w:styleId="Hyperlink">
    <w:name w:val="Hyperlink"/>
    <w:basedOn w:val="DefaultParagraphFont"/>
    <w:uiPriority w:val="99"/>
    <w:unhideWhenUsed/>
    <w:rsid w:val="00067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3276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RIIHAN213D Work effectively in the drilling Industry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2020-07-08T06:01:00Z</dcterms:created>
  <dcterms:modified xsi:type="dcterms:W3CDTF">2020-07-08T06:01:00Z</dcterms:modified>
</cp:coreProperties>
</file>