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0DA" w:rsidP="006F40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RIIHAN204D Load and unload cargo/goods</w:t>
      </w:r>
      <w:r>
        <w:fldChar w:fldCharType="end"/>
      </w:r>
    </w:p>
    <w:p w:rsidR="006F40DA" w:rsidP="006F40DA">
      <w:pPr>
        <w:pStyle w:val="Version"/>
        <w:sectPr w:rsidSect="00B67D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67DF9" w:rsidP="00B67DF9">
      <w:pPr>
        <w:pStyle w:val="SuperHeading"/>
      </w:pPr>
      <w:r w:rsidRPr="00B67DF9">
        <w:t>RIIHAN204D Load and unload cargo/goods</w:t>
      </w:r>
    </w:p>
    <w:p w:rsidR="00000000" w:rsidRPr="00B67DF9" w:rsidP="00B67DF9">
      <w:pPr>
        <w:pStyle w:val="Heading1"/>
      </w:pPr>
      <w:bookmarkStart w:id="1" w:name="O_688031"/>
      <w:bookmarkEnd w:id="1"/>
      <w:r w:rsidRPr="00B67D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7560"/>
      </w:tblGrid>
      <w:tr w:rsidTr="006F4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DF9">
            <w:pPr>
              <w:pStyle w:val="BodyText"/>
              <w:rPr>
                <w:lang w:val="en-NZ"/>
              </w:rPr>
            </w:pPr>
            <w:r w:rsidRPr="00B67DF9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DF9">
            <w:pPr>
              <w:pStyle w:val="BodyText"/>
              <w:rPr>
                <w:lang w:val="en-NZ"/>
              </w:rPr>
            </w:pPr>
            <w:r w:rsidRPr="00B67DF9">
              <w:t>Comment</w:t>
            </w:r>
          </w:p>
        </w:tc>
      </w:tr>
      <w:tr w:rsidTr="006F4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DF9">
            <w:pPr>
              <w:pStyle w:val="BodyText"/>
              <w:rPr>
                <w:lang w:val="en-NZ"/>
              </w:rPr>
            </w:pPr>
            <w:r w:rsidRPr="00B67DF9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DF9">
            <w:pPr>
              <w:pStyle w:val="BodyText"/>
              <w:rPr>
                <w:lang w:val="en-NZ"/>
              </w:rPr>
            </w:pPr>
            <w:r w:rsidRPr="00B67DF9">
              <w:t>This unit replaces RIIHAN204A Load and unload cargo/goods.</w:t>
            </w:r>
          </w:p>
        </w:tc>
      </w:tr>
      <w:tr w:rsidTr="006F4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DF9">
            <w:pPr>
              <w:pStyle w:val="BodyText"/>
              <w:rPr>
                <w:lang w:val="en-NZ"/>
              </w:rPr>
            </w:pPr>
            <w:r w:rsidRPr="00B67DF9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DF9">
            <w:pPr>
              <w:pStyle w:val="BodyText"/>
              <w:rPr>
                <w:lang w:val="en-NZ"/>
              </w:rPr>
            </w:pPr>
            <w:r w:rsidRPr="00B67DF9">
              <w:t>Amend reference to Licensing requirements in Unit Application Editorial corrections.</w:t>
            </w:r>
          </w:p>
        </w:tc>
      </w:tr>
      <w:tr w:rsidTr="006F4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9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DF9">
            <w:pPr>
              <w:pStyle w:val="BodyText"/>
              <w:rPr>
                <w:lang w:val="en-NZ"/>
              </w:rPr>
            </w:pPr>
            <w:r w:rsidRPr="00B67DF9">
              <w:t>3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DF9" w:rsidP="00B67DF9">
            <w:pPr>
              <w:pStyle w:val="BodyText"/>
            </w:pPr>
            <w:r w:rsidRPr="00B67DF9">
              <w:t>Required frequency and volume of evidence amended in Performance e</w:t>
            </w:r>
            <w:r w:rsidRPr="00B67DF9">
              <w:t>vidence.</w:t>
            </w:r>
          </w:p>
          <w:p w:rsidR="00000000" w:rsidRPr="00B67DF9" w:rsidP="00B67DF9">
            <w:pPr>
              <w:pStyle w:val="BodyText"/>
            </w:pPr>
            <w:r w:rsidRPr="00B67DF9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B67DF9" w:rsidP="00B67DF9">
      <w:pPr>
        <w:pStyle w:val="BodyText"/>
      </w:pPr>
    </w:p>
    <w:p w:rsidR="00000000" w:rsidRPr="00B67DF9" w:rsidP="00B67DF9">
      <w:pPr>
        <w:pStyle w:val="AllowPageBreak"/>
      </w:pPr>
    </w:p>
    <w:p w:rsidR="00000000" w:rsidRPr="00B67DF9" w:rsidP="00B67DF9">
      <w:pPr>
        <w:pStyle w:val="Heading1"/>
      </w:pPr>
      <w:bookmarkStart w:id="2" w:name="O_688030"/>
      <w:bookmarkEnd w:id="2"/>
      <w:r w:rsidRPr="00B67DF9">
        <w:t>Application</w:t>
      </w:r>
    </w:p>
    <w:p w:rsidR="00000000" w:rsidRPr="00B67DF9" w:rsidP="006F40DA">
      <w:pPr>
        <w:pStyle w:val="BodyText"/>
      </w:pPr>
      <w:r w:rsidRPr="00B67DF9">
        <w:t>This unit describes a participant’s skills and knowledge required to load and unload cargo/goods in the Resources and Infrastructure Industries.</w:t>
      </w:r>
    </w:p>
    <w:p w:rsidR="00000000" w:rsidRPr="00B67DF9" w:rsidP="006F40DA">
      <w:pPr>
        <w:pStyle w:val="BodyText"/>
      </w:pPr>
      <w:r w:rsidRPr="00B67DF9">
        <w:t>This unit is appropriate for those working in operational roles.</w:t>
      </w:r>
    </w:p>
    <w:p w:rsidR="006F40DA" w:rsidP="006F40DA">
      <w:pPr>
        <w:pStyle w:val="BodyText"/>
      </w:pPr>
      <w:r w:rsidRPr="00B67DF9">
        <w:t>Licensing, legislative, regulatory</w:t>
      </w:r>
      <w:r w:rsidRPr="00B67DF9">
        <w:t xml:space="preserve"> and certification requirements that apply to this unit can vary between states, territories, and Industry sectors. Relevant information must be sourced prior to application of the unit.</w:t>
      </w:r>
    </w:p>
    <w:p w:rsidR="00000000" w:rsidRPr="00B67DF9" w:rsidP="00B67DF9">
      <w:pPr>
        <w:pStyle w:val="Heading1"/>
      </w:pPr>
      <w:bookmarkStart w:id="3" w:name="O_688029"/>
      <w:bookmarkEnd w:id="3"/>
      <w:r w:rsidRPr="00B67DF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67DF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DF9">
            <w:pPr>
              <w:pStyle w:val="BodyText"/>
              <w:rPr>
                <w:lang w:val="en-NZ"/>
              </w:rPr>
            </w:pPr>
            <w:r w:rsidRPr="00B67DF9">
              <w:t>1. Plan and prep</w:t>
            </w:r>
            <w:r w:rsidRPr="00B67DF9">
              <w:t xml:space="preserve">are for loading and unloading cargo/goods 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DF9" w:rsidP="00B67DF9">
            <w:pPr>
              <w:pStyle w:val="BodyText"/>
            </w:pPr>
            <w:r w:rsidRPr="00B67DF9">
              <w:t>1.1</w:t>
            </w:r>
            <w:r w:rsidRPr="00B67DF9">
              <w:tab/>
              <w:t>Access, interpret and apply load handling compliance documentation and ensure the work activity is compliant</w:t>
            </w:r>
          </w:p>
          <w:p w:rsidR="00000000" w:rsidRPr="00B67DF9" w:rsidP="00B67DF9">
            <w:pPr>
              <w:pStyle w:val="BodyText"/>
            </w:pPr>
            <w:r w:rsidRPr="00B67DF9">
              <w:t>1.2</w:t>
            </w:r>
            <w:r w:rsidRPr="00B67DF9">
              <w:tab/>
              <w:t>Obtain, read, interpret, clarify and confirm work requirements</w:t>
            </w:r>
          </w:p>
          <w:p w:rsidR="00000000" w:rsidRPr="00B67DF9" w:rsidP="00B67DF9">
            <w:pPr>
              <w:pStyle w:val="BodyText"/>
            </w:pPr>
            <w:r w:rsidRPr="00B67DF9">
              <w:t>1.3</w:t>
            </w:r>
            <w:r w:rsidRPr="00B67DF9">
              <w:tab/>
              <w:t>Identify and address potenti</w:t>
            </w:r>
            <w:r w:rsidRPr="00B67DF9">
              <w:t>al risks, hazards and environmental issues, and implement control measures</w:t>
            </w:r>
          </w:p>
          <w:p w:rsidR="00000000" w:rsidRPr="00B67DF9" w:rsidP="00B67DF9">
            <w:pPr>
              <w:pStyle w:val="BodyText"/>
            </w:pPr>
            <w:r w:rsidRPr="00B67DF9">
              <w:t>1.4</w:t>
            </w:r>
            <w:r w:rsidRPr="00B67DF9">
              <w:tab/>
              <w:t>Communicate and coordinate activities with others throughout the work activity</w:t>
            </w:r>
          </w:p>
          <w:p w:rsidR="00000000" w:rsidRPr="00B67DF9" w:rsidP="00B67DF9">
            <w:pPr>
              <w:pStyle w:val="BodyText"/>
            </w:pPr>
            <w:r w:rsidRPr="00B67DF9">
              <w:t>1.5</w:t>
            </w:r>
            <w:r w:rsidRPr="00B67DF9">
              <w:tab/>
              <w:t>Select and wear personal protective equipment appropriate for work activities</w:t>
            </w:r>
          </w:p>
          <w:p w:rsidR="00000000" w:rsidRPr="00B67DF9" w:rsidP="00B67DF9">
            <w:pPr>
              <w:pStyle w:val="BodyText"/>
            </w:pPr>
            <w:r w:rsidRPr="00B67DF9">
              <w:t>1.6</w:t>
            </w:r>
            <w:r w:rsidRPr="00B67DF9">
              <w:tab/>
              <w:t>Select appro</w:t>
            </w:r>
            <w:r w:rsidRPr="00B67DF9">
              <w:t xml:space="preserve">priate type of auxiliary equipment for work </w:t>
            </w:r>
            <w:r w:rsidRPr="00B67DF9">
              <w:t>activities</w:t>
            </w:r>
          </w:p>
          <w:p w:rsidR="00000000" w:rsidRPr="00B67DF9" w:rsidP="00B67DF9">
            <w:pPr>
              <w:pStyle w:val="BodyText"/>
            </w:pPr>
            <w:r w:rsidRPr="00B67DF9">
              <w:t>1.7</w:t>
            </w:r>
            <w:r w:rsidRPr="00B67DF9">
              <w:tab/>
              <w:t>Perform equipment pre-start checks to ensure equipment is ready for operation</w:t>
            </w:r>
          </w:p>
          <w:p w:rsidR="00000000" w:rsidP="00B67DF9">
            <w:pPr>
              <w:pStyle w:val="BodyText"/>
              <w:rPr>
                <w:lang w:val="en-NZ"/>
              </w:rPr>
            </w:pPr>
            <w:r w:rsidRPr="00B67DF9">
              <w:t>1.8</w:t>
            </w:r>
            <w:r w:rsidRPr="00B67DF9">
              <w:tab/>
              <w:t>Identify emergency procedures to ensure safety of personnel and plant</w:t>
            </w:r>
          </w:p>
        </w:tc>
      </w:tr>
      <w:tr w:rsidTr="00B67DF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DF9">
            <w:pPr>
              <w:pStyle w:val="BodyText"/>
              <w:rPr>
                <w:lang w:val="en-NZ"/>
              </w:rPr>
            </w:pPr>
            <w:r w:rsidRPr="00B67DF9">
              <w:t>2. Load cargo/goods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DF9" w:rsidP="00B67DF9">
            <w:pPr>
              <w:pStyle w:val="BodyText"/>
            </w:pPr>
            <w:r w:rsidRPr="00B67DF9">
              <w:t>2.1</w:t>
            </w:r>
            <w:r w:rsidRPr="00B67DF9">
              <w:tab/>
              <w:t>Identify load charac</w:t>
            </w:r>
            <w:r w:rsidRPr="00B67DF9">
              <w:t xml:space="preserve">teristics and use appropriate loading techniques to safely and efficiently move load </w:t>
            </w:r>
          </w:p>
          <w:p w:rsidR="00000000" w:rsidRPr="00B67DF9" w:rsidP="00B67DF9">
            <w:pPr>
              <w:pStyle w:val="BodyText"/>
            </w:pPr>
            <w:r w:rsidRPr="00B67DF9">
              <w:t>2.2</w:t>
            </w:r>
            <w:r w:rsidRPr="00B67DF9">
              <w:tab/>
              <w:t>Identify hazardous and dangerous goods and adhere to relevant legislation and permit requirements</w:t>
            </w:r>
          </w:p>
          <w:p w:rsidR="00000000" w:rsidRPr="00B67DF9" w:rsidP="00B67DF9">
            <w:pPr>
              <w:pStyle w:val="BodyText"/>
            </w:pPr>
            <w:r w:rsidRPr="00B67DF9">
              <w:t>2.3</w:t>
            </w:r>
            <w:r w:rsidRPr="00B67DF9">
              <w:tab/>
              <w:t>Assess and ensure that load characteristics and transport capaci</w:t>
            </w:r>
            <w:r w:rsidRPr="00B67DF9">
              <w:t>ty meet approved parameters</w:t>
            </w:r>
          </w:p>
          <w:p w:rsidR="00000000" w:rsidRPr="00B67DF9" w:rsidP="00B67DF9">
            <w:pPr>
              <w:pStyle w:val="BodyText"/>
            </w:pPr>
            <w:r w:rsidRPr="00B67DF9">
              <w:t>2.4</w:t>
            </w:r>
            <w:r w:rsidRPr="00B67DF9">
              <w:tab/>
              <w:t>Erect physical barricades and signage to prevent unauthorised entry to the area</w:t>
            </w:r>
          </w:p>
          <w:p w:rsidR="00000000" w:rsidP="00B67DF9">
            <w:pPr>
              <w:pStyle w:val="BodyText"/>
              <w:rPr>
                <w:lang w:val="en-NZ"/>
              </w:rPr>
            </w:pPr>
            <w:r w:rsidRPr="00B67DF9">
              <w:t>2.5</w:t>
            </w:r>
            <w:r w:rsidRPr="00B67DF9">
              <w:tab/>
              <w:t>Load cargo/goods in accordance with relevant mass and loading regulations and site procedures</w:t>
            </w:r>
          </w:p>
        </w:tc>
      </w:tr>
      <w:tr w:rsidTr="00B67DF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DF9">
            <w:pPr>
              <w:pStyle w:val="BodyText"/>
              <w:rPr>
                <w:lang w:val="en-NZ"/>
              </w:rPr>
            </w:pPr>
            <w:r w:rsidRPr="00B67DF9">
              <w:t>3. Secure cargo/goods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DF9" w:rsidP="00B67DF9">
            <w:pPr>
              <w:pStyle w:val="BodyText"/>
            </w:pPr>
            <w:r w:rsidRPr="00B67DF9">
              <w:t>3.1</w:t>
            </w:r>
            <w:r w:rsidRPr="00B67DF9">
              <w:tab/>
            </w:r>
            <w:r w:rsidRPr="00B67DF9">
              <w:t xml:space="preserve">Check the distribution of the load to ensure it is even, legal and within safe working capacity </w:t>
            </w:r>
          </w:p>
          <w:p w:rsidR="00000000" w:rsidRPr="00B67DF9" w:rsidP="00B67DF9">
            <w:pPr>
              <w:pStyle w:val="BodyText"/>
            </w:pPr>
            <w:r w:rsidRPr="00B67DF9">
              <w:t>3.2</w:t>
            </w:r>
            <w:r w:rsidRPr="00B67DF9">
              <w:tab/>
              <w:t>Secure load at approved anchorage points</w:t>
            </w:r>
          </w:p>
          <w:p w:rsidR="00000000" w:rsidRPr="00B67DF9" w:rsidP="00B67DF9">
            <w:pPr>
              <w:pStyle w:val="BodyText"/>
            </w:pPr>
            <w:r w:rsidRPr="00B67DF9">
              <w:t>3.3</w:t>
            </w:r>
            <w:r w:rsidRPr="00B67DF9">
              <w:tab/>
              <w:t>Adjust load restraint devices to ensure load is secure during transport</w:t>
            </w:r>
          </w:p>
          <w:p w:rsidR="00000000" w:rsidP="00B67DF9">
            <w:pPr>
              <w:pStyle w:val="BodyText"/>
              <w:rPr>
                <w:lang w:val="en-NZ"/>
              </w:rPr>
            </w:pPr>
            <w:r w:rsidRPr="00B67DF9">
              <w:t>3.4</w:t>
            </w:r>
            <w:r w:rsidRPr="00B67DF9">
              <w:tab/>
              <w:t>Protect load from weather conditio</w:t>
            </w:r>
            <w:r w:rsidRPr="00B67DF9">
              <w:t>ns using approved coverage devices</w:t>
            </w:r>
          </w:p>
        </w:tc>
      </w:tr>
      <w:tr w:rsidTr="00B67DF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DF9">
            <w:pPr>
              <w:pStyle w:val="BodyText"/>
              <w:rPr>
                <w:lang w:val="en-NZ"/>
              </w:rPr>
            </w:pPr>
            <w:r w:rsidRPr="00B67DF9">
              <w:t>4. Protect cargo/goods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DF9" w:rsidP="00B67DF9">
            <w:pPr>
              <w:pStyle w:val="BodyText"/>
            </w:pPr>
            <w:r w:rsidRPr="00B67DF9">
              <w:t>4.1</w:t>
            </w:r>
            <w:r w:rsidRPr="00B67DF9">
              <w:tab/>
              <w:t xml:space="preserve">Inspect the load for security to travel </w:t>
            </w:r>
          </w:p>
          <w:p w:rsidR="00000000" w:rsidP="00B67DF9">
            <w:pPr>
              <w:pStyle w:val="BodyText"/>
              <w:rPr>
                <w:lang w:val="en-NZ"/>
              </w:rPr>
            </w:pPr>
            <w:r w:rsidRPr="00B67DF9">
              <w:t>4.2</w:t>
            </w:r>
            <w:r w:rsidRPr="00B67DF9">
              <w:tab/>
              <w:t>Complete all required written documentation</w:t>
            </w:r>
          </w:p>
        </w:tc>
      </w:tr>
      <w:tr w:rsidTr="00B67DF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DF9">
            <w:pPr>
              <w:pStyle w:val="BodyText"/>
              <w:rPr>
                <w:lang w:val="en-NZ"/>
              </w:rPr>
            </w:pPr>
            <w:r w:rsidRPr="00B67DF9">
              <w:t>5.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DF9" w:rsidP="00B67DF9">
            <w:pPr>
              <w:pStyle w:val="BodyText"/>
            </w:pPr>
            <w:r w:rsidRPr="00B67DF9">
              <w:t>5.1</w:t>
            </w:r>
            <w:r w:rsidRPr="00B67DF9">
              <w:tab/>
              <w:t>Clean and maintain condition of equipment, and check for safe an</w:t>
            </w:r>
            <w:r w:rsidRPr="00B67DF9">
              <w:t xml:space="preserve">d efficient operations   </w:t>
            </w:r>
          </w:p>
          <w:p w:rsidR="00000000" w:rsidRPr="00B67DF9" w:rsidP="00B67DF9">
            <w:pPr>
              <w:pStyle w:val="BodyText"/>
            </w:pPr>
            <w:r w:rsidRPr="00B67DF9">
              <w:t>5.2</w:t>
            </w:r>
            <w:r w:rsidRPr="00B67DF9">
              <w:tab/>
              <w:t>Clean and store auxiliary service equipment</w:t>
            </w:r>
          </w:p>
          <w:p w:rsidR="00000000" w:rsidP="00B67DF9">
            <w:pPr>
              <w:pStyle w:val="BodyText"/>
              <w:rPr>
                <w:lang w:val="en-NZ"/>
              </w:rPr>
            </w:pPr>
            <w:r w:rsidRPr="00B67DF9">
              <w:t>5.3</w:t>
            </w:r>
            <w:r w:rsidRPr="00B67DF9">
              <w:tab/>
              <w:t>Control and report hazards to maintain a safe working environment</w:t>
            </w:r>
          </w:p>
        </w:tc>
      </w:tr>
      <w:tr w:rsidTr="00B67DF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DF9">
            <w:pPr>
              <w:pStyle w:val="BodyText"/>
              <w:rPr>
                <w:lang w:val="en-NZ"/>
              </w:rPr>
            </w:pPr>
            <w:r w:rsidRPr="00B67DF9">
              <w:t>6. Unload cargo/goods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DF9" w:rsidP="00B67DF9">
            <w:pPr>
              <w:pStyle w:val="BodyText"/>
            </w:pPr>
            <w:r w:rsidRPr="00B67DF9">
              <w:t>6.1</w:t>
            </w:r>
            <w:r w:rsidRPr="00B67DF9">
              <w:tab/>
              <w:t xml:space="preserve">Assess location, stowage and remaining load before commencement </w:t>
            </w:r>
          </w:p>
          <w:p w:rsidR="00000000" w:rsidRPr="00B67DF9" w:rsidP="00B67DF9">
            <w:pPr>
              <w:pStyle w:val="BodyText"/>
            </w:pPr>
            <w:r w:rsidRPr="00B67DF9">
              <w:t>6.2</w:t>
            </w:r>
            <w:r w:rsidRPr="00B67DF9">
              <w:tab/>
              <w:t>Unload in a safe</w:t>
            </w:r>
            <w:r w:rsidRPr="00B67DF9">
              <w:t xml:space="preserve"> and effective way making use of lifting aids and applications</w:t>
            </w:r>
          </w:p>
          <w:p w:rsidR="00000000" w:rsidRPr="00B67DF9" w:rsidP="00B67DF9">
            <w:pPr>
              <w:pStyle w:val="BodyText"/>
            </w:pPr>
            <w:r w:rsidRPr="00B67DF9">
              <w:t>6.3</w:t>
            </w:r>
            <w:r w:rsidRPr="00B67DF9">
              <w:tab/>
              <w:t xml:space="preserve">Identify any goods requiring special handling </w:t>
            </w:r>
          </w:p>
          <w:p w:rsidR="00000000" w:rsidRPr="00B67DF9" w:rsidP="00B67DF9">
            <w:pPr>
              <w:pStyle w:val="BodyText"/>
            </w:pPr>
            <w:r w:rsidRPr="00B67DF9">
              <w:t>6.4</w:t>
            </w:r>
            <w:r w:rsidRPr="00B67DF9">
              <w:tab/>
              <w:t>Relocate material in a manner that considers the height, weight loading, size and crushability of the cargo/goods</w:t>
            </w:r>
          </w:p>
        </w:tc>
      </w:tr>
    </w:tbl>
    <w:p w:rsidR="00000000" w:rsidRPr="00B67DF9" w:rsidP="00B67DF9">
      <w:pPr>
        <w:pStyle w:val="BodyText"/>
      </w:pPr>
    </w:p>
    <w:p w:rsidR="00000000" w:rsidRPr="00B67DF9" w:rsidP="00B67DF9">
      <w:pPr>
        <w:pStyle w:val="AllowPageBreak"/>
      </w:pPr>
    </w:p>
    <w:p w:rsidR="00000000" w:rsidRPr="00B67DF9" w:rsidP="00B67DF9">
      <w:pPr>
        <w:pStyle w:val="Heading1"/>
      </w:pPr>
      <w:bookmarkStart w:id="4" w:name="O_688028"/>
      <w:bookmarkEnd w:id="4"/>
      <w:r w:rsidRPr="00B67DF9">
        <w:t>Foundation Skills</w:t>
      </w:r>
    </w:p>
    <w:p w:rsidR="00000000" w:rsidRPr="00B67DF9" w:rsidP="006F40DA">
      <w:pPr>
        <w:pStyle w:val="BodyText"/>
      </w:pPr>
      <w:r w:rsidRPr="00B67DF9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B67DF9" w:rsidP="00B67DF9">
      <w:pPr>
        <w:pStyle w:val="Heading1"/>
      </w:pPr>
      <w:bookmarkStart w:id="5" w:name="O_688027"/>
      <w:bookmarkEnd w:id="5"/>
      <w:r w:rsidRPr="00B67DF9">
        <w:t>Unit Mappi</w:t>
      </w:r>
      <w:r w:rsidRPr="00B67DF9">
        <w:t>ng Information</w:t>
      </w:r>
    </w:p>
    <w:p w:rsidR="00000000" w:rsidRPr="00B67DF9" w:rsidP="006F40DA">
      <w:pPr>
        <w:pStyle w:val="BodyText"/>
      </w:pPr>
      <w:r w:rsidRPr="00B67DF9">
        <w:t>RIIHAN204A Load and unload cargo/goods</w:t>
      </w:r>
    </w:p>
    <w:p w:rsidR="00000000" w:rsidRPr="00B67DF9" w:rsidP="00B67DF9">
      <w:pPr>
        <w:pStyle w:val="Heading1"/>
      </w:pPr>
      <w:bookmarkStart w:id="6" w:name="O_688032"/>
      <w:bookmarkEnd w:id="6"/>
      <w:r w:rsidRPr="00B67DF9">
        <w:t>Links</w:t>
      </w:r>
    </w:p>
    <w:p w:rsidR="00000000" w:rsidRPr="00B67DF9" w:rsidP="006F40DA">
      <w:pPr>
        <w:pStyle w:val="BodyText"/>
      </w:pPr>
      <w:r w:rsidRPr="00B67D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042D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67DF9" w:rsidP="00B67DF9"/>
    <w:sectPr w:rsidSect="00B67D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D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DF9" w:rsidRPr="006F40DA" w:rsidP="006F40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D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0DA" w:rsidP="00B67D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40DA" w:rsidP="00B67D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F40DA" w:rsidP="00B67D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D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0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7DF9" w:rsidRPr="006F40DA" w:rsidP="006F40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D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0DA" w:rsidRPr="002D2AF8" w:rsidP="00B67D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RIIHAN204D Load and unload cargo/goods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F40DA" w:rsidP="00B67D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D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7D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7D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7D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7D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7D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7D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7D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7D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7D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7D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7DF9"/>
  </w:style>
  <w:style w:type="character" w:customStyle="1" w:styleId="Heading1Char">
    <w:name w:val="Heading 1 Char"/>
    <w:basedOn w:val="DefaultParagraphFont"/>
    <w:link w:val="Heading1"/>
    <w:rsid w:val="00B67D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7D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7DF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67D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7D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7D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7D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7D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7D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7D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7D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7D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7D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7D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7D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7D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7D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7D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7D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7D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7D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7D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7D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7D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7DF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67D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7DF9"/>
    <w:rPr>
      <w:b/>
      <w:spacing w:val="0"/>
    </w:rPr>
  </w:style>
  <w:style w:type="paragraph" w:customStyle="1" w:styleId="SuperTitle">
    <w:name w:val="SuperTitle"/>
    <w:basedOn w:val="Title"/>
    <w:rsid w:val="00B67D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7D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7D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7DF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7D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7D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7D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7D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7D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7D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7D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7D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7D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7DF9"/>
    <w:rPr>
      <w:i/>
    </w:rPr>
  </w:style>
  <w:style w:type="paragraph" w:styleId="Caption">
    <w:name w:val="caption"/>
    <w:basedOn w:val="BodyText"/>
    <w:next w:val="Normal"/>
    <w:qFormat/>
    <w:rsid w:val="00B67D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7D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7D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7DF9"/>
  </w:style>
  <w:style w:type="paragraph" w:styleId="TableofFigures">
    <w:name w:val="table of figures"/>
    <w:basedOn w:val="Normal"/>
    <w:next w:val="Normal"/>
    <w:semiHidden/>
    <w:rsid w:val="00B67D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7DF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67DF9"/>
    <w:rPr>
      <w:rFonts w:ascii="Wingdings" w:hAnsi="Wingdings"/>
    </w:rPr>
  </w:style>
  <w:style w:type="paragraph" w:customStyle="1" w:styleId="TableHeading">
    <w:name w:val="Table Heading"/>
    <w:basedOn w:val="HeadingBase"/>
    <w:rsid w:val="00B67D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7DF9"/>
    <w:rPr>
      <w:color w:val="0033CC"/>
      <w:u w:val="none"/>
    </w:rPr>
  </w:style>
  <w:style w:type="paragraph" w:customStyle="1" w:styleId="BodyTextRight">
    <w:name w:val="Body Text Right"/>
    <w:basedOn w:val="BodyText"/>
    <w:rsid w:val="00B67D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7D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7DF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7D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7D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7D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7DF9"/>
    <w:rPr>
      <w:sz w:val="32"/>
    </w:rPr>
  </w:style>
  <w:style w:type="paragraph" w:customStyle="1" w:styleId="HeadingProcedure">
    <w:name w:val="Heading Procedure"/>
    <w:basedOn w:val="HeadingBase"/>
    <w:next w:val="Normal"/>
    <w:rsid w:val="00B67D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7DF9"/>
    <w:pPr>
      <w:spacing w:before="60" w:after="60"/>
    </w:pPr>
  </w:style>
  <w:style w:type="paragraph" w:styleId="ListContinue">
    <w:name w:val="List Continue"/>
    <w:basedOn w:val="List"/>
    <w:rsid w:val="00B67DF9"/>
    <w:pPr>
      <w:ind w:firstLine="0"/>
    </w:pPr>
  </w:style>
  <w:style w:type="paragraph" w:customStyle="1" w:styleId="ListNote">
    <w:name w:val="List Note"/>
    <w:basedOn w:val="List"/>
    <w:rsid w:val="00B67D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7D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7D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7DF9"/>
    <w:rPr>
      <w:rFonts w:ascii="Courier New" w:hAnsi="Courier New"/>
    </w:rPr>
  </w:style>
  <w:style w:type="paragraph" w:customStyle="1" w:styleId="NoteBullet">
    <w:name w:val="Note Bullet"/>
    <w:basedOn w:val="Note"/>
    <w:rsid w:val="00B67D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7D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7D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7D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7DF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67D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7D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7DF9"/>
    <w:rPr>
      <w:b/>
      <w:smallCaps/>
    </w:rPr>
  </w:style>
  <w:style w:type="paragraph" w:customStyle="1" w:styleId="TableListNumber">
    <w:name w:val="Table List Number"/>
    <w:basedOn w:val="ListNumber"/>
    <w:rsid w:val="00B67D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7D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7DF9"/>
    <w:pPr>
      <w:numPr>
        <w:numId w:val="7"/>
      </w:numPr>
    </w:pPr>
  </w:style>
  <w:style w:type="paragraph" w:customStyle="1" w:styleId="ListAlpha2">
    <w:name w:val="List Alpha 2"/>
    <w:basedOn w:val="List2"/>
    <w:rsid w:val="00B67DF9"/>
    <w:pPr>
      <w:numPr>
        <w:numId w:val="6"/>
      </w:numPr>
    </w:pPr>
  </w:style>
  <w:style w:type="paragraph" w:styleId="List2">
    <w:name w:val="List 2"/>
    <w:basedOn w:val="BodyText"/>
    <w:rsid w:val="00B67D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7D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7D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7D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7DF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7DF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67DF9"/>
    <w:pPr>
      <w:numPr>
        <w:numId w:val="2"/>
      </w:numPr>
    </w:pPr>
  </w:style>
  <w:style w:type="paragraph" w:styleId="ListContinue2">
    <w:name w:val="List Continue 2"/>
    <w:basedOn w:val="List2"/>
    <w:rsid w:val="00B67DF9"/>
    <w:pPr>
      <w:ind w:firstLine="0"/>
    </w:pPr>
  </w:style>
  <w:style w:type="paragraph" w:styleId="ListContinue3">
    <w:name w:val="List Continue 3"/>
    <w:basedOn w:val="List3"/>
    <w:rsid w:val="00B67DF9"/>
    <w:pPr>
      <w:ind w:left="1021" w:firstLine="0"/>
    </w:pPr>
  </w:style>
  <w:style w:type="paragraph" w:styleId="ListContinue4">
    <w:name w:val="List Continue 4"/>
    <w:basedOn w:val="List4"/>
    <w:rsid w:val="00B67DF9"/>
    <w:pPr>
      <w:ind w:firstLine="0"/>
    </w:pPr>
  </w:style>
  <w:style w:type="paragraph" w:styleId="ListContinue5">
    <w:name w:val="List Continue 5"/>
    <w:basedOn w:val="List5"/>
    <w:rsid w:val="00B67DF9"/>
    <w:pPr>
      <w:ind w:firstLine="0"/>
    </w:pPr>
  </w:style>
  <w:style w:type="paragraph" w:styleId="ListNumber3">
    <w:name w:val="List Number 3"/>
    <w:basedOn w:val="List3"/>
    <w:rsid w:val="00B67DF9"/>
    <w:pPr>
      <w:numPr>
        <w:numId w:val="3"/>
      </w:numPr>
    </w:pPr>
  </w:style>
  <w:style w:type="paragraph" w:styleId="ListNumber4">
    <w:name w:val="List Number 4"/>
    <w:basedOn w:val="List4"/>
    <w:rsid w:val="00B67DF9"/>
    <w:pPr>
      <w:numPr>
        <w:numId w:val="4"/>
      </w:numPr>
    </w:pPr>
  </w:style>
  <w:style w:type="paragraph" w:styleId="ListNumber5">
    <w:name w:val="List Number 5"/>
    <w:basedOn w:val="List5"/>
    <w:rsid w:val="00B67DF9"/>
    <w:pPr>
      <w:numPr>
        <w:numId w:val="5"/>
      </w:numPr>
    </w:pPr>
  </w:style>
  <w:style w:type="paragraph" w:styleId="BlockText">
    <w:name w:val="Block Text"/>
    <w:basedOn w:val="Normal"/>
    <w:rsid w:val="00B67D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7D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7DF9"/>
    <w:rPr>
      <w:sz w:val="16"/>
      <w:vertAlign w:val="superscript"/>
    </w:rPr>
  </w:style>
  <w:style w:type="character" w:customStyle="1" w:styleId="Symbols">
    <w:name w:val="Symbols"/>
    <w:basedOn w:val="DefaultParagraphFont"/>
    <w:rsid w:val="00B67DF9"/>
    <w:rPr>
      <w:rFonts w:ascii="Symbol" w:hAnsi="Symbol"/>
    </w:rPr>
  </w:style>
  <w:style w:type="character" w:customStyle="1" w:styleId="MenuOptions">
    <w:name w:val="Menu Options"/>
    <w:basedOn w:val="DefaultParagraphFont"/>
    <w:rsid w:val="00B67D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7DF9"/>
    <w:rPr>
      <w:b/>
    </w:rPr>
  </w:style>
  <w:style w:type="character" w:customStyle="1" w:styleId="Underlined">
    <w:name w:val="Underlined"/>
    <w:basedOn w:val="DefaultParagraphFont"/>
    <w:rsid w:val="00B67DF9"/>
    <w:rPr>
      <w:u w:val="single"/>
    </w:rPr>
  </w:style>
  <w:style w:type="paragraph" w:customStyle="1" w:styleId="TableBodyTextRight">
    <w:name w:val="Table Body Text Right"/>
    <w:basedOn w:val="TableBodyText"/>
    <w:rsid w:val="00B67D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7DF9"/>
    <w:rPr>
      <w:sz w:val="18"/>
    </w:rPr>
  </w:style>
  <w:style w:type="paragraph" w:customStyle="1" w:styleId="BodySmallRight">
    <w:name w:val="Body Small Right"/>
    <w:basedOn w:val="BodyTextRight"/>
    <w:rsid w:val="00B67DF9"/>
    <w:rPr>
      <w:sz w:val="18"/>
      <w:szCs w:val="18"/>
    </w:rPr>
  </w:style>
  <w:style w:type="paragraph" w:customStyle="1" w:styleId="MarginEdition">
    <w:name w:val="Margin Edition"/>
    <w:basedOn w:val="MarginNote"/>
    <w:rsid w:val="00B67D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7DF9"/>
    <w:rPr>
      <w:sz w:val="2"/>
      <w:szCs w:val="2"/>
    </w:rPr>
  </w:style>
  <w:style w:type="character" w:customStyle="1" w:styleId="Small">
    <w:name w:val="Small"/>
    <w:basedOn w:val="DefaultParagraphFont"/>
    <w:rsid w:val="00B67DF9"/>
    <w:rPr>
      <w:sz w:val="16"/>
    </w:rPr>
  </w:style>
  <w:style w:type="paragraph" w:customStyle="1" w:styleId="WideTable">
    <w:name w:val="Wide Table"/>
    <w:basedOn w:val="Normal"/>
    <w:rsid w:val="00B67D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7DF9"/>
  </w:style>
  <w:style w:type="paragraph" w:styleId="Quote">
    <w:name w:val="Quote"/>
    <w:basedOn w:val="Heading1"/>
    <w:link w:val="QuoteChar"/>
    <w:qFormat/>
    <w:rsid w:val="00B67D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7D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7DF9"/>
    <w:pPr>
      <w:pageBreakBefore/>
    </w:pPr>
  </w:style>
  <w:style w:type="paragraph" w:customStyle="1" w:styleId="Border">
    <w:name w:val="Border"/>
    <w:basedOn w:val="Normal"/>
    <w:qFormat/>
    <w:rsid w:val="00B67D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7D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D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D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7D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7D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7D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7D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7D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7DF9"/>
    <w:rPr>
      <w:u w:val="single"/>
    </w:rPr>
  </w:style>
  <w:style w:type="character" w:customStyle="1" w:styleId="BoldandItalics">
    <w:name w:val="Bold and Italics"/>
    <w:qFormat/>
    <w:rsid w:val="00B67DF9"/>
    <w:rPr>
      <w:b/>
      <w:i/>
      <w:u w:val="none"/>
    </w:rPr>
  </w:style>
  <w:style w:type="paragraph" w:styleId="BalloonText">
    <w:name w:val="Balloon Text"/>
    <w:basedOn w:val="Normal"/>
    <w:link w:val="BalloonTextChar"/>
    <w:rsid w:val="00B67D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7D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7D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7D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7D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7D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7DF9"/>
    <w:pPr>
      <w:spacing w:before="0" w:after="0"/>
    </w:pPr>
  </w:style>
  <w:style w:type="paragraph" w:customStyle="1" w:styleId="BodyTextBold">
    <w:name w:val="Body Text Bold"/>
    <w:basedOn w:val="BodyText"/>
    <w:qFormat/>
    <w:rsid w:val="00B67DF9"/>
    <w:rPr>
      <w:b/>
    </w:rPr>
  </w:style>
  <w:style w:type="character" w:styleId="Hyperlink">
    <w:name w:val="Hyperlink"/>
    <w:basedOn w:val="DefaultParagraphFont"/>
    <w:uiPriority w:val="99"/>
    <w:unhideWhenUsed/>
    <w:rsid w:val="006F40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3409</Characters>
  <Application>Microsoft Office Word</Application>
  <DocSecurity>0</DocSecurity>
  <Lines>103</Lines>
  <Paragraphs>68</Paragraphs>
  <ScaleCrop>false</ScaleCrop>
  <Company>Author-it Software Corporation Ltd.</Company>
  <LinksUpToDate>false</LinksUpToDate>
  <CharactersWithSpaces>3888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RIIHAN204D Load and unload cargo/goods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2022-10-18T13:51:00Z</dcterms:created>
  <dcterms:modified xsi:type="dcterms:W3CDTF">2022-10-18T13:51:00Z</dcterms:modified>
</cp:coreProperties>
</file>