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4E3" w:rsidP="000A1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RIIHAN204D Load and unload cargo/goods</w:t>
      </w:r>
      <w:r>
        <w:fldChar w:fldCharType="end"/>
      </w:r>
    </w:p>
    <w:p w:rsidR="000A14E3" w:rsidP="000A14E3">
      <w:pPr>
        <w:pStyle w:val="Version"/>
        <w:sectPr w:rsidSect="00677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77527" w:rsidP="00677527">
      <w:pPr>
        <w:pStyle w:val="SuperHeading"/>
      </w:pPr>
      <w:r w:rsidRPr="00677527">
        <w:t>RIIHAN204D Load and unload cargo/goods</w:t>
      </w:r>
    </w:p>
    <w:p w:rsidR="00000000" w:rsidRPr="00677527" w:rsidP="00677527">
      <w:pPr>
        <w:pStyle w:val="Heading1"/>
      </w:pPr>
      <w:bookmarkStart w:id="1" w:name="O_688031"/>
      <w:bookmarkEnd w:id="1"/>
      <w:r w:rsidRPr="006775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Comment</w:t>
            </w:r>
          </w:p>
        </w:tc>
      </w:tr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This unit replaces RIIHAN204A Load and unload cargo/goods.</w:t>
            </w:r>
          </w:p>
        </w:tc>
      </w:tr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Amend reference to Licensing requirements in Unit Application Editorial corrections.</w:t>
            </w:r>
          </w:p>
        </w:tc>
      </w:tr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Required frequency and volume of evidence amended in Performance e</w:t>
            </w:r>
            <w:r w:rsidRPr="00677527">
              <w:t>vidence.</w:t>
            </w:r>
          </w:p>
          <w:p w:rsidR="00000000" w:rsidRPr="00677527" w:rsidP="00677527">
            <w:pPr>
              <w:pStyle w:val="BodyText"/>
            </w:pPr>
            <w:r w:rsidRPr="0067752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77527" w:rsidP="00677527">
      <w:pPr>
        <w:pStyle w:val="BodyText"/>
      </w:pPr>
    </w:p>
    <w:p w:rsidR="00000000" w:rsidRPr="00677527" w:rsidP="00677527">
      <w:pPr>
        <w:pStyle w:val="AllowPageBreak"/>
      </w:pPr>
    </w:p>
    <w:p w:rsidR="00000000" w:rsidRPr="00677527" w:rsidP="00677527">
      <w:pPr>
        <w:pStyle w:val="Heading1"/>
      </w:pPr>
      <w:bookmarkStart w:id="2" w:name="O_688030"/>
      <w:bookmarkEnd w:id="2"/>
      <w:r w:rsidRPr="00677527">
        <w:t>Application</w:t>
      </w:r>
    </w:p>
    <w:p w:rsidR="00000000" w:rsidRPr="00677527" w:rsidP="000A14E3">
      <w:pPr>
        <w:pStyle w:val="BodyText"/>
      </w:pPr>
      <w:r w:rsidRPr="00677527">
        <w:t>This unit describes a participant’s skills and knowledge required to load and unload cargo/goods in the Resources and Infrastructure Industries.</w:t>
      </w:r>
    </w:p>
    <w:p w:rsidR="00000000" w:rsidRPr="00677527" w:rsidP="000A14E3">
      <w:pPr>
        <w:pStyle w:val="BodyText"/>
      </w:pPr>
      <w:r w:rsidRPr="00677527">
        <w:t>This unit is appropriate for those working in operational roles.</w:t>
      </w:r>
    </w:p>
    <w:p w:rsidR="000A14E3" w:rsidP="000A14E3">
      <w:pPr>
        <w:pStyle w:val="BodyText"/>
      </w:pPr>
      <w:r w:rsidRPr="00677527">
        <w:t>Licensing, legislative, regulatory</w:t>
      </w:r>
      <w:r w:rsidRPr="00677527">
        <w:t xml:space="preserve"> and certification requirements that apply to this unit can vary between states, territories, and Industry sectors. Relevant information must be sourced prior to application of the unit.</w:t>
      </w:r>
    </w:p>
    <w:p w:rsidR="00000000" w:rsidRPr="00677527" w:rsidP="00677527">
      <w:pPr>
        <w:pStyle w:val="Heading1"/>
      </w:pPr>
      <w:bookmarkStart w:id="3" w:name="O_688029"/>
      <w:bookmarkEnd w:id="3"/>
      <w:r w:rsidRPr="0067752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775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1. Plan and prep</w:t>
            </w:r>
            <w:r w:rsidRPr="00677527">
              <w:t xml:space="preserve">are for loading and unloading cargo/goods 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1.1</w:t>
            </w:r>
            <w:r w:rsidRPr="00677527">
              <w:tab/>
              <w:t>Access, interpret and apply load handling compliance documentation and ensure the work activity is compliant</w:t>
            </w:r>
          </w:p>
          <w:p w:rsidR="00000000" w:rsidRPr="00677527" w:rsidP="00677527">
            <w:pPr>
              <w:pStyle w:val="BodyText"/>
            </w:pPr>
            <w:r w:rsidRPr="00677527">
              <w:t>1.2</w:t>
            </w:r>
            <w:r w:rsidRPr="00677527">
              <w:tab/>
              <w:t>Obtain, read, interpret, clarify and confirm work requirements</w:t>
            </w:r>
          </w:p>
          <w:p w:rsidR="00000000" w:rsidRPr="00677527" w:rsidP="00677527">
            <w:pPr>
              <w:pStyle w:val="BodyText"/>
            </w:pPr>
            <w:r w:rsidRPr="00677527">
              <w:t>1.3</w:t>
            </w:r>
            <w:r w:rsidRPr="00677527">
              <w:tab/>
              <w:t>Identify and address potenti</w:t>
            </w:r>
            <w:r w:rsidRPr="00677527">
              <w:t>al risks, hazards and environmental issues, and implement control measures</w:t>
            </w:r>
          </w:p>
          <w:p w:rsidR="00000000" w:rsidRPr="00677527" w:rsidP="00677527">
            <w:pPr>
              <w:pStyle w:val="BodyText"/>
            </w:pPr>
            <w:r w:rsidRPr="00677527">
              <w:t>1.4</w:t>
            </w:r>
            <w:r w:rsidRPr="00677527">
              <w:tab/>
              <w:t>Communicate and coordinate activities with others throughout the work activity</w:t>
            </w:r>
          </w:p>
          <w:p w:rsidR="00000000" w:rsidRPr="00677527" w:rsidP="00677527">
            <w:pPr>
              <w:pStyle w:val="BodyText"/>
            </w:pPr>
            <w:r w:rsidRPr="00677527">
              <w:t>1.5</w:t>
            </w:r>
            <w:r w:rsidRPr="00677527">
              <w:tab/>
              <w:t>Select and wear personal protective equipment appropriate for work activities</w:t>
            </w:r>
          </w:p>
          <w:p w:rsidR="00000000" w:rsidRPr="00677527" w:rsidP="00677527">
            <w:pPr>
              <w:pStyle w:val="BodyText"/>
            </w:pPr>
            <w:r w:rsidRPr="00677527">
              <w:t>1.6</w:t>
            </w:r>
            <w:r w:rsidRPr="00677527">
              <w:tab/>
              <w:t>Select appro</w:t>
            </w:r>
            <w:r w:rsidRPr="00677527">
              <w:t xml:space="preserve">priate type of auxiliary equipment for work </w:t>
            </w:r>
            <w:r w:rsidRPr="00677527">
              <w:t>activities</w:t>
            </w:r>
          </w:p>
          <w:p w:rsidR="00000000" w:rsidRPr="00677527" w:rsidP="00677527">
            <w:pPr>
              <w:pStyle w:val="BodyText"/>
            </w:pPr>
            <w:r w:rsidRPr="00677527">
              <w:t>1.7</w:t>
            </w:r>
            <w:r w:rsidRPr="00677527">
              <w:tab/>
              <w:t>Perform equipment pre-start checks to ensure equipment is ready for operation</w:t>
            </w:r>
          </w:p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1.8</w:t>
            </w:r>
            <w:r w:rsidRPr="00677527">
              <w:tab/>
              <w:t>Identify emergency procedures to ensure safety of personnel and plant</w:t>
            </w:r>
          </w:p>
        </w:tc>
      </w:tr>
      <w:tr w:rsidTr="006775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2. Load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2.1</w:t>
            </w:r>
            <w:r w:rsidRPr="00677527">
              <w:tab/>
              <w:t>Identify load charac</w:t>
            </w:r>
            <w:r w:rsidRPr="00677527">
              <w:t xml:space="preserve">teristics and use appropriate loading techniques to safely and efficiently move load </w:t>
            </w:r>
          </w:p>
          <w:p w:rsidR="00000000" w:rsidRPr="00677527" w:rsidP="00677527">
            <w:pPr>
              <w:pStyle w:val="BodyText"/>
            </w:pPr>
            <w:r w:rsidRPr="00677527">
              <w:t>2.2</w:t>
            </w:r>
            <w:r w:rsidRPr="00677527">
              <w:tab/>
              <w:t>Identify hazardous and dangerous goods and adhere to relevant legislation and permit requirements</w:t>
            </w:r>
          </w:p>
          <w:p w:rsidR="00000000" w:rsidRPr="00677527" w:rsidP="00677527">
            <w:pPr>
              <w:pStyle w:val="BodyText"/>
            </w:pPr>
            <w:r w:rsidRPr="00677527">
              <w:t>2.3</w:t>
            </w:r>
            <w:r w:rsidRPr="00677527">
              <w:tab/>
            </w:r>
            <w:r w:rsidRPr="00677527">
              <w:t>Assess and ensure that load characteristics and transport capacity meet approved parameters</w:t>
            </w:r>
          </w:p>
          <w:p w:rsidR="00000000" w:rsidRPr="00677527" w:rsidP="00677527">
            <w:pPr>
              <w:pStyle w:val="BodyText"/>
            </w:pPr>
            <w:r w:rsidRPr="00677527">
              <w:t>2.4</w:t>
            </w:r>
            <w:r w:rsidRPr="00677527">
              <w:tab/>
              <w:t>Erect physical barricades and signage to prevent unauthorised entry to the area</w:t>
            </w:r>
          </w:p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2.5</w:t>
            </w:r>
            <w:r w:rsidRPr="00677527">
              <w:tab/>
              <w:t>Load cargo/goods in accordance with relevant mass and loading regulations an</w:t>
            </w:r>
            <w:r w:rsidRPr="00677527">
              <w:t>d site procedures</w:t>
            </w:r>
          </w:p>
        </w:tc>
      </w:tr>
      <w:tr w:rsidTr="006775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3. Secure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3.1</w:t>
            </w:r>
            <w:r w:rsidRPr="00677527">
              <w:tab/>
              <w:t xml:space="preserve">Check the distribution of the load to ensure it is even, legal and within safe working capacity </w:t>
            </w:r>
          </w:p>
          <w:p w:rsidR="00000000" w:rsidRPr="00677527" w:rsidP="00677527">
            <w:pPr>
              <w:pStyle w:val="BodyText"/>
            </w:pPr>
            <w:r w:rsidRPr="00677527">
              <w:t>3.2</w:t>
            </w:r>
            <w:r w:rsidRPr="00677527">
              <w:tab/>
              <w:t>Secure load at approved anchorage points</w:t>
            </w:r>
          </w:p>
          <w:p w:rsidR="00000000" w:rsidRPr="00677527" w:rsidP="00677527">
            <w:pPr>
              <w:pStyle w:val="BodyText"/>
            </w:pPr>
            <w:r w:rsidRPr="00677527">
              <w:t>3.3</w:t>
            </w:r>
            <w:r w:rsidRPr="00677527">
              <w:tab/>
              <w:t>Adjust load restraint devices to ensure load is secure during tra</w:t>
            </w:r>
            <w:r w:rsidRPr="00677527">
              <w:t>nsport</w:t>
            </w:r>
          </w:p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3.4</w:t>
            </w:r>
            <w:r w:rsidRPr="00677527">
              <w:tab/>
              <w:t>Protect load from weather conditions using approved coverage devices</w:t>
            </w:r>
          </w:p>
        </w:tc>
      </w:tr>
      <w:tr w:rsidTr="006775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4. Protect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4.1</w:t>
            </w:r>
            <w:r w:rsidRPr="00677527">
              <w:tab/>
              <w:t xml:space="preserve">Inspect the load for security to travel </w:t>
            </w:r>
          </w:p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4.2</w:t>
            </w:r>
            <w:r w:rsidRPr="00677527">
              <w:tab/>
              <w:t>Complete all required written documentation</w:t>
            </w:r>
          </w:p>
        </w:tc>
      </w:tr>
      <w:tr w:rsidTr="006775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5.1</w:t>
            </w:r>
            <w:r w:rsidRPr="00677527">
              <w:tab/>
              <w:t xml:space="preserve">Clean and maintain </w:t>
            </w:r>
            <w:r w:rsidRPr="00677527">
              <w:t xml:space="preserve">condition of equipment, and check for safe and efficient operations   </w:t>
            </w:r>
          </w:p>
          <w:p w:rsidR="00000000" w:rsidRPr="00677527" w:rsidP="00677527">
            <w:pPr>
              <w:pStyle w:val="BodyText"/>
            </w:pPr>
            <w:r w:rsidRPr="00677527">
              <w:t>5.2</w:t>
            </w:r>
            <w:r w:rsidRPr="00677527">
              <w:tab/>
              <w:t>Clean and store auxiliary service equipment</w:t>
            </w:r>
          </w:p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5.3</w:t>
            </w:r>
            <w:r w:rsidRPr="00677527">
              <w:tab/>
              <w:t>Control and report hazards to maintain a safe working environment</w:t>
            </w:r>
          </w:p>
        </w:tc>
      </w:tr>
      <w:tr w:rsidTr="0067752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6. Unload cargo/goods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6.1</w:t>
            </w:r>
            <w:r w:rsidRPr="00677527">
              <w:tab/>
              <w:t>Assess location, stowage and remaining l</w:t>
            </w:r>
            <w:r w:rsidRPr="00677527">
              <w:t xml:space="preserve">oad before commencement </w:t>
            </w:r>
          </w:p>
          <w:p w:rsidR="00000000" w:rsidRPr="00677527" w:rsidP="00677527">
            <w:pPr>
              <w:pStyle w:val="BodyText"/>
            </w:pPr>
            <w:r w:rsidRPr="00677527">
              <w:t>6.2</w:t>
            </w:r>
            <w:r w:rsidRPr="00677527">
              <w:tab/>
              <w:t>Unload in a safe and effective way making use of lifting aids and applications</w:t>
            </w:r>
          </w:p>
          <w:p w:rsidR="00000000" w:rsidRPr="00677527" w:rsidP="00677527">
            <w:pPr>
              <w:pStyle w:val="BodyText"/>
            </w:pPr>
            <w:r w:rsidRPr="00677527">
              <w:t>6.3</w:t>
            </w:r>
            <w:r w:rsidRPr="00677527">
              <w:tab/>
              <w:t xml:space="preserve">Identify any goods requiring special handling </w:t>
            </w:r>
          </w:p>
          <w:p w:rsidR="00000000" w:rsidRPr="00677527" w:rsidP="00677527">
            <w:pPr>
              <w:pStyle w:val="BodyText"/>
            </w:pPr>
            <w:r w:rsidRPr="00677527">
              <w:t>6.4</w:t>
            </w:r>
            <w:r w:rsidRPr="00677527">
              <w:tab/>
            </w:r>
            <w:r w:rsidRPr="00677527">
              <w:t>Relocate material in a manner that considers the height, weight loading, size and crushability of the cargo/goods</w:t>
            </w:r>
          </w:p>
        </w:tc>
      </w:tr>
    </w:tbl>
    <w:p w:rsidR="00000000" w:rsidRPr="00677527" w:rsidP="00677527">
      <w:pPr>
        <w:pStyle w:val="BodyText"/>
      </w:pPr>
    </w:p>
    <w:p w:rsidR="00000000" w:rsidRPr="00677527" w:rsidP="00677527">
      <w:pPr>
        <w:pStyle w:val="AllowPageBreak"/>
      </w:pPr>
    </w:p>
    <w:p w:rsidR="00000000" w:rsidRPr="00677527" w:rsidP="00677527">
      <w:pPr>
        <w:pStyle w:val="Heading1"/>
      </w:pPr>
      <w:bookmarkStart w:id="4" w:name="O_688028"/>
      <w:bookmarkEnd w:id="4"/>
      <w:r w:rsidRPr="00677527">
        <w:t>Foundation Skills</w:t>
      </w:r>
    </w:p>
    <w:p w:rsidR="00000000" w:rsidRPr="00677527" w:rsidP="000A14E3">
      <w:pPr>
        <w:pStyle w:val="BodyText"/>
      </w:pPr>
      <w:r w:rsidRPr="00677527">
        <w:t>Foundation skills essential to performance are explicit in the performance criteria of this unit. Further</w:t>
      </w:r>
      <w:r w:rsidRPr="00677527">
        <w:t xml:space="preserve"> information is available in the Resources and Infrastructure Industry Training Package Companion Volume.</w:t>
      </w:r>
    </w:p>
    <w:p w:rsidR="00000000" w:rsidRPr="00677527" w:rsidP="00677527">
      <w:pPr>
        <w:pStyle w:val="Heading1"/>
      </w:pPr>
      <w:bookmarkStart w:id="5" w:name="O_688027"/>
      <w:bookmarkEnd w:id="5"/>
      <w:r w:rsidRPr="00677527">
        <w:t>Unit Mapping Information</w:t>
      </w:r>
    </w:p>
    <w:p w:rsidR="00000000" w:rsidRPr="00677527" w:rsidP="000A14E3">
      <w:pPr>
        <w:pStyle w:val="BodyText"/>
      </w:pPr>
      <w:r w:rsidRPr="00677527">
        <w:t>RIIHAN204A Load and unload cargo/goods</w:t>
      </w:r>
    </w:p>
    <w:p w:rsidR="00000000" w:rsidRPr="00677527" w:rsidP="00677527">
      <w:pPr>
        <w:pStyle w:val="Heading1"/>
      </w:pPr>
      <w:bookmarkStart w:id="6" w:name="O_688032"/>
      <w:bookmarkEnd w:id="6"/>
      <w:r w:rsidRPr="00677527">
        <w:t>Links</w:t>
      </w:r>
    </w:p>
    <w:p w:rsidR="00000000" w:rsidRPr="00677527" w:rsidP="000A14E3">
      <w:pPr>
        <w:pStyle w:val="BodyText"/>
      </w:pPr>
      <w:r w:rsidRPr="00677527">
        <w:t>Companion Volume implementation guides are fou</w:t>
      </w:r>
      <w:r w:rsidRPr="00677527">
        <w:t xml:space="preserve">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61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7527" w:rsidP="000A14E3">
      <w:pPr>
        <w:pStyle w:val="BodyText"/>
        <w:sectPr w:rsidSect="006775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77527" w:rsidP="00677527">
      <w:pPr>
        <w:pStyle w:val="SuperHeading"/>
      </w:pPr>
      <w:r w:rsidRPr="00677527">
        <w:t>Assessment Requirements for RIIHAN204D Load and unload cargo/goods</w:t>
      </w:r>
    </w:p>
    <w:p w:rsidR="00000000" w:rsidRPr="00677527" w:rsidP="00677527">
      <w:pPr>
        <w:pStyle w:val="Heading1"/>
      </w:pPr>
      <w:bookmarkStart w:id="7" w:name="O_688025"/>
      <w:bookmarkEnd w:id="7"/>
      <w:r w:rsidRPr="006775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Relea</w:t>
            </w:r>
            <w:r w:rsidRPr="00677527">
              <w:t>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Comment</w:t>
            </w:r>
          </w:p>
        </w:tc>
      </w:tr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This unit replaces RIIHAN204A Load and unload cargo/goods.</w:t>
            </w:r>
          </w:p>
        </w:tc>
      </w:tr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Amend reference to Licensing requirements in Unit Application Editorial corrections.</w:t>
            </w:r>
          </w:p>
        </w:tc>
      </w:tr>
      <w:tr w:rsidTr="000A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527" w:rsidP="00677527">
            <w:pPr>
              <w:pStyle w:val="BodyText"/>
            </w:pPr>
            <w:r w:rsidRPr="00677527">
              <w:t>Required frequency and volume of evidence amended in Performance evidence.</w:t>
            </w:r>
          </w:p>
          <w:p w:rsidR="00000000" w:rsidRPr="00677527" w:rsidP="00677527">
            <w:pPr>
              <w:pStyle w:val="BodyText"/>
            </w:pPr>
            <w:r w:rsidRPr="0067752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77527" w:rsidP="00677527">
      <w:pPr>
        <w:pStyle w:val="BodyText"/>
      </w:pPr>
    </w:p>
    <w:p w:rsidR="00000000" w:rsidRPr="00677527" w:rsidP="00677527">
      <w:pPr>
        <w:pStyle w:val="AllowPageBreak"/>
      </w:pPr>
    </w:p>
    <w:p w:rsidR="00000000" w:rsidRPr="00677527" w:rsidP="00677527">
      <w:pPr>
        <w:pStyle w:val="Heading1"/>
      </w:pPr>
      <w:bookmarkStart w:id="8" w:name="O_688024"/>
      <w:bookmarkEnd w:id="8"/>
      <w:r w:rsidRPr="00677527">
        <w:t>Performance</w:t>
      </w:r>
      <w:r w:rsidRPr="00677527">
        <w:t xml:space="preserve"> Evidence</w:t>
      </w:r>
    </w:p>
    <w:p w:rsidR="00000000" w:rsidRPr="00677527" w:rsidP="000A14E3">
      <w:pPr>
        <w:pStyle w:val="BodyText"/>
      </w:pPr>
      <w:r w:rsidRPr="00677527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677527">
        <w:t xml:space="preserve"> and include evidence that the candidate:</w:t>
      </w:r>
    </w:p>
    <w:p w:rsidR="00000000" w:rsidRPr="00677527" w:rsidP="00677527">
      <w:pPr>
        <w:pStyle w:val="ListBullet"/>
      </w:pPr>
      <w:r w:rsidRPr="00677527">
        <w:t>locates and applies relevant legislation, documentation, policies and procedures</w:t>
      </w:r>
    </w:p>
    <w:p w:rsidR="00000000" w:rsidRPr="00677527" w:rsidP="00677527">
      <w:pPr>
        <w:pStyle w:val="ListBullet"/>
      </w:pPr>
      <w:r w:rsidRPr="00677527">
        <w:t>implements the requirements, procedures and techniques for the safe, effective and efficient loading and unloading cargo/goods including:</w:t>
      </w:r>
    </w:p>
    <w:p w:rsidR="00000000" w:rsidRPr="00677527" w:rsidP="00677527">
      <w:pPr>
        <w:pStyle w:val="ListBullet2"/>
      </w:pPr>
      <w:r w:rsidRPr="00677527">
        <w:t>planning and preparing for loading activities</w:t>
      </w:r>
    </w:p>
    <w:p w:rsidR="00000000" w:rsidRPr="00677527" w:rsidP="00677527">
      <w:pPr>
        <w:pStyle w:val="ListBullet2"/>
      </w:pPr>
      <w:r w:rsidRPr="00677527">
        <w:t>loading goods/cargo, securing goods/cargo</w:t>
      </w:r>
    </w:p>
    <w:p w:rsidR="00000000" w:rsidRPr="00677527" w:rsidP="00677527">
      <w:pPr>
        <w:pStyle w:val="ListBullet2"/>
      </w:pPr>
      <w:r w:rsidRPr="00677527">
        <w:t>protecting goods/cargo</w:t>
      </w:r>
    </w:p>
    <w:p w:rsidR="00000000" w:rsidRPr="00677527" w:rsidP="00677527">
      <w:pPr>
        <w:pStyle w:val="ListBullet2"/>
      </w:pPr>
      <w:r w:rsidRPr="00677527">
        <w:t>conduc</w:t>
      </w:r>
      <w:r w:rsidRPr="00677527">
        <w:t>ting housekeeping activities</w:t>
      </w:r>
    </w:p>
    <w:p w:rsidR="00000000" w:rsidRPr="00677527" w:rsidP="00677527">
      <w:pPr>
        <w:pStyle w:val="ListBullet2"/>
      </w:pPr>
      <w:r w:rsidRPr="00677527">
        <w:t>unloading goods/cargo</w:t>
      </w:r>
    </w:p>
    <w:p w:rsidR="00000000" w:rsidRPr="00677527" w:rsidP="00677527">
      <w:pPr>
        <w:pStyle w:val="ListBullet"/>
      </w:pPr>
      <w:r w:rsidRPr="00677527">
        <w:t>works effectively with others to undertake and complete the loading and unloading cargo/goods that meet all of the required outcomes including:</w:t>
      </w:r>
    </w:p>
    <w:p w:rsidR="00000000" w:rsidRPr="00677527" w:rsidP="00677527">
      <w:pPr>
        <w:pStyle w:val="ListBullet2"/>
      </w:pPr>
      <w:r w:rsidRPr="00677527">
        <w:t>communicating and coordinating activities with others throu</w:t>
      </w:r>
      <w:r w:rsidRPr="00677527">
        <w:t xml:space="preserve">ghout the work activity </w:t>
      </w:r>
    </w:p>
    <w:p w:rsidR="00000000" w:rsidRPr="00677527" w:rsidP="00677527">
      <w:pPr>
        <w:pStyle w:val="ListBullet"/>
      </w:pPr>
      <w:r w:rsidRPr="00677527">
        <w:t>demonstrates completion of loading and unloading cargo/goods that safely, effectively and efficiently meets all of the required outcomes on more than one (1) occasion including:</w:t>
      </w:r>
    </w:p>
    <w:p w:rsidR="00000000" w:rsidRPr="00677527" w:rsidP="00677527">
      <w:pPr>
        <w:pStyle w:val="ListBullet2"/>
      </w:pPr>
      <w:r w:rsidRPr="00677527">
        <w:t>locating emergency information panels and identifyi</w:t>
      </w:r>
      <w:r w:rsidRPr="00677527">
        <w:t>ng appropriate action to be taken in the event of an emergency</w:t>
      </w:r>
    </w:p>
    <w:p w:rsidR="00000000" w:rsidRPr="00677527" w:rsidP="00677527">
      <w:pPr>
        <w:pStyle w:val="ListBullet2"/>
      </w:pPr>
      <w:r w:rsidRPr="00677527">
        <w:t>performing equipment pre-start checks to ensure equipment is ready for operation</w:t>
      </w:r>
    </w:p>
    <w:p w:rsidR="00000000" w:rsidRPr="00677527" w:rsidP="00677527">
      <w:pPr>
        <w:pStyle w:val="ListBullet2"/>
      </w:pPr>
      <w:r w:rsidRPr="00677527">
        <w:t xml:space="preserve">securing work area with barricades and signage </w:t>
      </w:r>
    </w:p>
    <w:p w:rsidR="00000000" w:rsidRPr="00677527" w:rsidP="00677527">
      <w:pPr>
        <w:pStyle w:val="ListBullet2"/>
      </w:pPr>
      <w:r w:rsidRPr="00677527">
        <w:t>identifying load characteristics including whether h</w:t>
      </w:r>
      <w:r w:rsidRPr="00677527">
        <w:t>azardous and dangerous goods and how they should managed</w:t>
      </w:r>
    </w:p>
    <w:p w:rsidR="00000000" w:rsidRPr="00677527" w:rsidP="00677527">
      <w:pPr>
        <w:pStyle w:val="ListBullet2"/>
      </w:pPr>
      <w:r w:rsidRPr="00677527">
        <w:t>securing at anchor points and adjusting loads for movement</w:t>
      </w:r>
    </w:p>
    <w:p w:rsidR="00000000" w:rsidRPr="00677527" w:rsidP="00677527">
      <w:pPr>
        <w:pStyle w:val="ListBullet2"/>
      </w:pPr>
      <w:r w:rsidRPr="00677527">
        <w:t xml:space="preserve">using appropriate loading techniques to safely and efficiently move load </w:t>
      </w:r>
    </w:p>
    <w:p w:rsidR="00000000" w:rsidRPr="00677527" w:rsidP="00677527">
      <w:pPr>
        <w:pStyle w:val="ListBullet2"/>
      </w:pPr>
      <w:r w:rsidRPr="00677527">
        <w:t>completing written documentation for travel of cargo/goods</w:t>
      </w:r>
    </w:p>
    <w:p w:rsidR="00000000" w:rsidRPr="00677527" w:rsidP="00677527">
      <w:pPr>
        <w:pStyle w:val="ListBullet2"/>
      </w:pPr>
      <w:r w:rsidRPr="00677527">
        <w:t>identif</w:t>
      </w:r>
      <w:r w:rsidRPr="00677527">
        <w:t>ying containers and goods coding, ADG and IMDG markings</w:t>
      </w:r>
    </w:p>
    <w:p w:rsidR="00000000" w:rsidRPr="00677527" w:rsidP="00677527">
      <w:pPr>
        <w:pStyle w:val="ListBullet2"/>
      </w:pPr>
      <w:r w:rsidRPr="00677527">
        <w:t>cleaning, maintaining and storing auxiliary service equipment, document and report issues/defects</w:t>
      </w:r>
    </w:p>
    <w:p w:rsidR="00000000" w:rsidRPr="00677527" w:rsidP="00677527">
      <w:pPr>
        <w:pStyle w:val="ListBullet2"/>
      </w:pPr>
      <w:r w:rsidRPr="00677527">
        <w:t xml:space="preserve">using appropriate unloading techniques </w:t>
      </w:r>
    </w:p>
    <w:p w:rsidR="00000000" w:rsidRPr="00677527" w:rsidP="00677527">
      <w:pPr>
        <w:pStyle w:val="AllowPageBreak"/>
      </w:pPr>
    </w:p>
    <w:p w:rsidR="00000000" w:rsidRPr="00677527" w:rsidP="00677527">
      <w:pPr>
        <w:pStyle w:val="Heading1"/>
      </w:pPr>
      <w:bookmarkStart w:id="9" w:name="O_688023"/>
      <w:bookmarkEnd w:id="9"/>
      <w:r w:rsidRPr="00677527">
        <w:t>Knowledge Evidence</w:t>
      </w:r>
    </w:p>
    <w:p w:rsidR="00000000" w:rsidRPr="00677527" w:rsidP="000A14E3">
      <w:pPr>
        <w:pStyle w:val="BodyText"/>
      </w:pPr>
      <w:r w:rsidRPr="00677527">
        <w:t>The candidate must demonst</w:t>
      </w:r>
      <w:r w:rsidRPr="00677527">
        <w:t>rate knowledge of the following when loading and unloading cargo/goods:</w:t>
      </w:r>
    </w:p>
    <w:p w:rsidR="00000000" w:rsidRPr="00677527" w:rsidP="00677527">
      <w:pPr>
        <w:pStyle w:val="ListBullet"/>
      </w:pPr>
      <w:r w:rsidRPr="00677527">
        <w:t>relevant Australian standards and regulations including state/territory mass and loading regulations</w:t>
      </w:r>
    </w:p>
    <w:p w:rsidR="00000000" w:rsidRPr="00677527" w:rsidP="00677527">
      <w:pPr>
        <w:pStyle w:val="ListBullet"/>
      </w:pPr>
      <w:r w:rsidRPr="00677527">
        <w:t>Australian and international regulations and code of practice for the handling and</w:t>
      </w:r>
      <w:r w:rsidRPr="00677527">
        <w:t xml:space="preserve"> transport of dangerous goods and hazardous substances</w:t>
      </w:r>
    </w:p>
    <w:p w:rsidR="00000000" w:rsidRPr="00677527" w:rsidP="00677527">
      <w:pPr>
        <w:pStyle w:val="ListBullet"/>
      </w:pPr>
      <w:r w:rsidRPr="00677527">
        <w:t xml:space="preserve">breakdown procedures </w:t>
      </w:r>
    </w:p>
    <w:p w:rsidR="00000000" w:rsidRPr="00677527" w:rsidP="00677527">
      <w:pPr>
        <w:pStyle w:val="ListBullet"/>
      </w:pPr>
      <w:r w:rsidRPr="00677527">
        <w:t xml:space="preserve">bund construction and maintenance procedures </w:t>
      </w:r>
    </w:p>
    <w:p w:rsidR="00000000" w:rsidRPr="00677527" w:rsidP="00677527">
      <w:pPr>
        <w:pStyle w:val="ListBullet"/>
      </w:pPr>
      <w:r w:rsidRPr="00677527">
        <w:t>contaminant identification and control</w:t>
      </w:r>
    </w:p>
    <w:p w:rsidR="00000000" w:rsidRPr="00677527" w:rsidP="00677527">
      <w:pPr>
        <w:pStyle w:val="ListBullet"/>
      </w:pPr>
      <w:r w:rsidRPr="00677527">
        <w:t>approved dust suppression and extraction methods</w:t>
      </w:r>
    </w:p>
    <w:p w:rsidR="00000000" w:rsidRPr="00677527" w:rsidP="00677527">
      <w:pPr>
        <w:pStyle w:val="ListBullet"/>
      </w:pPr>
      <w:r w:rsidRPr="00677527">
        <w:t xml:space="preserve">drainage principles </w:t>
      </w:r>
    </w:p>
    <w:p w:rsidR="00000000" w:rsidRPr="00677527" w:rsidP="00677527">
      <w:pPr>
        <w:pStyle w:val="ListBullet"/>
      </w:pPr>
      <w:r w:rsidRPr="00677527">
        <w:t xml:space="preserve">hauling procedures </w:t>
      </w:r>
    </w:p>
    <w:p w:rsidR="00000000" w:rsidRPr="00677527" w:rsidP="00677527">
      <w:pPr>
        <w:pStyle w:val="ListBullet"/>
      </w:pPr>
      <w:r w:rsidRPr="00677527">
        <w:t xml:space="preserve">emergency procedures </w:t>
      </w:r>
    </w:p>
    <w:p w:rsidR="00000000" w:rsidRPr="00677527" w:rsidP="00677527">
      <w:pPr>
        <w:pStyle w:val="ListBullet"/>
      </w:pPr>
      <w:r w:rsidRPr="00677527">
        <w:t xml:space="preserve">environmental procedures </w:t>
      </w:r>
    </w:p>
    <w:p w:rsidR="00000000" w:rsidRPr="00677527" w:rsidP="00677527">
      <w:pPr>
        <w:pStyle w:val="ListBullet"/>
      </w:pPr>
      <w:r w:rsidRPr="00677527">
        <w:t xml:space="preserve">equipment processes, technical capability and limitations </w:t>
      </w:r>
    </w:p>
    <w:p w:rsidR="00000000" w:rsidRPr="00677527" w:rsidP="00677527">
      <w:pPr>
        <w:pStyle w:val="ListBullet"/>
      </w:pPr>
      <w:r w:rsidRPr="00677527">
        <w:t xml:space="preserve">equipment safety requirements </w:t>
      </w:r>
    </w:p>
    <w:p w:rsidR="00000000" w:rsidRPr="00677527" w:rsidP="00677527">
      <w:pPr>
        <w:pStyle w:val="ListBullet"/>
      </w:pPr>
      <w:r w:rsidRPr="00677527">
        <w:t xml:space="preserve">hazardous goods procedures and consequences of spills </w:t>
      </w:r>
    </w:p>
    <w:p w:rsidR="00000000" w:rsidRPr="00677527" w:rsidP="00677527">
      <w:pPr>
        <w:pStyle w:val="ListBullet"/>
      </w:pPr>
      <w:r w:rsidRPr="00677527">
        <w:t xml:space="preserve">identifying repair requirements </w:t>
      </w:r>
    </w:p>
    <w:p w:rsidR="00000000" w:rsidRPr="00677527" w:rsidP="00677527">
      <w:pPr>
        <w:pStyle w:val="ListBullet"/>
      </w:pPr>
      <w:r w:rsidRPr="00677527">
        <w:t xml:space="preserve">isolation procedures </w:t>
      </w:r>
    </w:p>
    <w:p w:rsidR="00000000" w:rsidRPr="00677527" w:rsidP="00677527">
      <w:pPr>
        <w:pStyle w:val="ListBullet"/>
      </w:pPr>
      <w:r w:rsidRPr="00677527">
        <w:t>site ope</w:t>
      </w:r>
      <w:r w:rsidRPr="00677527">
        <w:t xml:space="preserve">rational system </w:t>
      </w:r>
    </w:p>
    <w:p w:rsidR="00000000" w:rsidRPr="00677527" w:rsidP="00677527">
      <w:pPr>
        <w:pStyle w:val="ListBullet"/>
      </w:pPr>
      <w:r w:rsidRPr="00677527">
        <w:t xml:space="preserve">night and day working procedures </w:t>
      </w:r>
    </w:p>
    <w:p w:rsidR="00000000" w:rsidRPr="00677527" w:rsidP="00677527">
      <w:pPr>
        <w:pStyle w:val="ListBullet"/>
      </w:pPr>
      <w:r w:rsidRPr="00677527">
        <w:t xml:space="preserve">relevant WHS procedures </w:t>
      </w:r>
    </w:p>
    <w:p w:rsidR="00000000" w:rsidRPr="00677527" w:rsidP="00677527">
      <w:pPr>
        <w:pStyle w:val="ListBullet"/>
      </w:pPr>
      <w:r w:rsidRPr="00677527">
        <w:t xml:space="preserve">operational procedures and checks </w:t>
      </w:r>
    </w:p>
    <w:p w:rsidR="00000000" w:rsidRPr="00677527" w:rsidP="00677527">
      <w:pPr>
        <w:pStyle w:val="ListBullet"/>
      </w:pPr>
      <w:r w:rsidRPr="00677527">
        <w:t xml:space="preserve">road rules </w:t>
      </w:r>
    </w:p>
    <w:p w:rsidR="00000000" w:rsidRPr="00677527" w:rsidP="00677527">
      <w:pPr>
        <w:pStyle w:val="ListBullet"/>
      </w:pPr>
      <w:r w:rsidRPr="00677527">
        <w:t xml:space="preserve">signage erection procedures </w:t>
      </w:r>
    </w:p>
    <w:p w:rsidR="00000000" w:rsidRPr="00677527" w:rsidP="00677527">
      <w:pPr>
        <w:pStyle w:val="ListBullet"/>
      </w:pPr>
      <w:r w:rsidRPr="00677527">
        <w:t xml:space="preserve">site procedures </w:t>
      </w:r>
    </w:p>
    <w:p w:rsidR="00000000" w:rsidRPr="00677527" w:rsidP="00677527">
      <w:pPr>
        <w:pStyle w:val="ListBullet"/>
      </w:pPr>
      <w:r w:rsidRPr="00677527">
        <w:t xml:space="preserve">site safety requirements </w:t>
      </w:r>
    </w:p>
    <w:p w:rsidR="00000000" w:rsidRPr="00677527" w:rsidP="00677527">
      <w:pPr>
        <w:pStyle w:val="ListBullet"/>
      </w:pPr>
      <w:r w:rsidRPr="00677527">
        <w:t>wet and dry working procedures</w:t>
      </w:r>
    </w:p>
    <w:p w:rsidR="00000000" w:rsidRPr="00677527" w:rsidP="00677527">
      <w:pPr>
        <w:pStyle w:val="AllowPageBreak"/>
      </w:pPr>
    </w:p>
    <w:p w:rsidR="00000000" w:rsidRPr="00677527" w:rsidP="00677527">
      <w:pPr>
        <w:pStyle w:val="Heading1"/>
      </w:pPr>
      <w:bookmarkStart w:id="10" w:name="O_688022"/>
      <w:bookmarkEnd w:id="10"/>
      <w:r w:rsidRPr="00677527">
        <w:t>Assessment Conditions</w:t>
      </w:r>
    </w:p>
    <w:p w:rsidR="00000000" w:rsidRPr="00677527" w:rsidP="00677527">
      <w:pPr>
        <w:pStyle w:val="ListBullet"/>
      </w:pPr>
      <w:r w:rsidRPr="00677527">
        <w:t xml:space="preserve">An assessor of this unit must satisfy the requirements of the NVR/AQTF or their successors; and Industry regulations for certification and licensing; and, </w:t>
      </w:r>
    </w:p>
    <w:p w:rsidR="00000000" w:rsidRPr="00677527" w:rsidP="00677527">
      <w:pPr>
        <w:pStyle w:val="ListBullet"/>
      </w:pPr>
      <w:r w:rsidRPr="00677527">
        <w:t>this unit is best assessed in the context of this sector’s work environment;</w:t>
      </w:r>
    </w:p>
    <w:p w:rsidR="00000000" w:rsidRPr="00677527" w:rsidP="00677527">
      <w:pPr>
        <w:pStyle w:val="ListBullet"/>
      </w:pPr>
      <w:r w:rsidRPr="00677527">
        <w:t xml:space="preserve">where personal safety or environmental damage are limiting factors, assessment may occur in a simulated environment provided it is realistic and sufficiently rigorous to cover all aspects of this sector’s workplace performance, including environment, task </w:t>
      </w:r>
      <w:r w:rsidRPr="00677527">
        <w:t>skills, task management skills, contingency management skills and job role environment skills; and,</w:t>
      </w:r>
    </w:p>
    <w:p w:rsidR="00000000" w:rsidRPr="00677527" w:rsidP="00677527">
      <w:pPr>
        <w:pStyle w:val="ListBullet"/>
      </w:pPr>
      <w:r w:rsidRPr="00677527">
        <w:t>this unit must be assessed in compliance with relevant legislation/regulation and using policies, procedures, processes and operational manuals directly rel</w:t>
      </w:r>
      <w:r w:rsidRPr="00677527">
        <w:t>ated to the industry sector for which it is being assessed; and,</w:t>
      </w:r>
    </w:p>
    <w:p w:rsidR="00000000" w:rsidRPr="00677527" w:rsidP="00677527">
      <w:pPr>
        <w:pStyle w:val="ListBullet"/>
      </w:pPr>
      <w:r w:rsidRPr="00677527">
        <w:t>assessment may be conducted in conjunction with the assessment of other Units of Competency; and,</w:t>
      </w:r>
    </w:p>
    <w:p w:rsidR="00000000" w:rsidRPr="00677527" w:rsidP="00677527">
      <w:pPr>
        <w:pStyle w:val="ListBullet"/>
      </w:pPr>
      <w:r w:rsidRPr="00677527">
        <w:t>assessment must confirm consistent performance can be applied in a range of relevant workplac</w:t>
      </w:r>
      <w:r w:rsidRPr="00677527">
        <w:t>e circumstances; and,</w:t>
      </w:r>
    </w:p>
    <w:p w:rsidR="00000000" w:rsidRPr="00677527" w:rsidP="00677527">
      <w:pPr>
        <w:pStyle w:val="ListBullet"/>
      </w:pPr>
      <w:r w:rsidRPr="00677527">
        <w:t>assessors must demonstrate the performance evidence, and knowledge evidence as outlined in this Unit of Competency, and through the minimum years of current* work experience specified below in an Industry sector relevant to the outcom</w:t>
      </w:r>
      <w:r w:rsidRPr="00677527">
        <w:t>es of the unit; or,</w:t>
      </w:r>
    </w:p>
    <w:p w:rsidR="00000000" w:rsidRPr="00677527" w:rsidP="00677527">
      <w:pPr>
        <w:pStyle w:val="ListBullet"/>
      </w:pPr>
      <w:r w:rsidRPr="00677527">
        <w:t>where the assessor does not meet experience requirements a co-assessment or partnership arrangement must exist between the qualified assessor and an Industry subject matter expert. The Industry subject matter expert should hold the unit</w:t>
      </w:r>
      <w:r w:rsidRPr="00677527">
        <w:t xml:space="preserve"> being assessed (or an equivalent unit) and/or demonstrate equivalence of </w:t>
      </w:r>
      <w:r w:rsidRPr="00677527">
        <w:t>skills and knowledge at the unit level. An Industry technical expert must also demonstrate skills and knowledge from the minimum years of current work experience specified below in t</w:t>
      </w:r>
      <w:r w:rsidRPr="00677527">
        <w:t>he Industry sector, including time spent in roles related to the unit being assessed; and,</w:t>
      </w:r>
    </w:p>
    <w:p w:rsidR="00000000" w:rsidRPr="00677527" w:rsidP="00677527">
      <w:pPr>
        <w:pStyle w:val="ListBullet"/>
      </w:pPr>
      <w:r w:rsidRPr="00677527">
        <w:t xml:space="preserve">assessor and Industry subject matter expert requirements differ depending on the Australian Qualifications Framework Level (AQF) of the qualification being assessed </w:t>
      </w:r>
      <w:r w:rsidRPr="00677527">
        <w:t>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7752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Required assessor or Industry subject matter expert experience</w:t>
            </w:r>
          </w:p>
        </w:tc>
      </w:tr>
      <w:tr w:rsidTr="0067752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1 Year</w:t>
            </w:r>
          </w:p>
        </w:tc>
      </w:tr>
      <w:tr w:rsidTr="0067752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2 Years</w:t>
            </w:r>
          </w:p>
        </w:tc>
      </w:tr>
      <w:tr w:rsidTr="0067752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3 Years</w:t>
            </w:r>
          </w:p>
        </w:tc>
      </w:tr>
      <w:tr w:rsidTr="0067752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5 Years</w:t>
            </w:r>
          </w:p>
        </w:tc>
      </w:tr>
      <w:tr w:rsidTr="00677527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7527">
            <w:pPr>
              <w:pStyle w:val="BodyText"/>
              <w:rPr>
                <w:lang w:val="en-NZ"/>
              </w:rPr>
            </w:pPr>
            <w:r w:rsidRPr="00677527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77527" w:rsidP="00677527">
            <w:pPr>
              <w:pStyle w:val="BodyText"/>
            </w:pPr>
            <w:r w:rsidRPr="00677527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77527">
              <w:t>ndard is specified should comply with any relevant regulation.</w:t>
            </w:r>
          </w:p>
        </w:tc>
      </w:tr>
    </w:tbl>
    <w:p w:rsidR="00000000" w:rsidRPr="00677527" w:rsidP="000A14E3">
      <w:pPr>
        <w:pStyle w:val="BodyText"/>
      </w:pPr>
      <w:r w:rsidRPr="00677527">
        <w:t>*Assessors can demonstrate current work experience through employment within Industry in a role relevant to the outcomes of the Unit; or, for external assessors this can be demonstrated throu</w:t>
      </w:r>
      <w:r w:rsidRPr="00677527">
        <w:t>gh exposure to Industry by conducting frequent site assessments across various locations.</w:t>
      </w:r>
    </w:p>
    <w:p w:rsidR="00000000" w:rsidRPr="00677527" w:rsidP="000A14E3">
      <w:pPr>
        <w:pStyle w:val="BodyText"/>
      </w:pPr>
      <w:r w:rsidRPr="00677527">
        <w:t>**Where a unit is being delivered outside of a Qualification the first numeric character in the Unit code should be considered to indicate the AQF level</w:t>
      </w:r>
    </w:p>
    <w:p w:rsidR="00000000" w:rsidRPr="00677527" w:rsidP="00677527">
      <w:pPr>
        <w:pStyle w:val="Heading1"/>
      </w:pPr>
      <w:bookmarkStart w:id="11" w:name="O_688033"/>
      <w:bookmarkEnd w:id="11"/>
      <w:r w:rsidRPr="00677527">
        <w:t>Links</w:t>
      </w:r>
    </w:p>
    <w:p w:rsidR="00000000" w:rsidRPr="00677527" w:rsidP="000A14E3">
      <w:pPr>
        <w:pStyle w:val="BodyText"/>
      </w:pPr>
      <w:r w:rsidRPr="006775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619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7527" w:rsidP="00677527"/>
    <w:sectPr w:rsidSect="006775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27" w:rsidRPr="000A14E3" w:rsidP="000A1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E3" w:rsidP="00677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A14E3" w:rsidP="00677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A14E3" w:rsidP="006775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27" w:rsidP="00677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14E3">
      <w:t>Approved</w:t>
    </w:r>
    <w:r w:rsidR="000A14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14E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14E3">
      <w:rPr>
        <w:noProof/>
      </w:rPr>
      <w:t>5</w:t>
    </w:r>
    <w:r>
      <w:rPr>
        <w:noProof/>
      </w:rPr>
      <w:fldChar w:fldCharType="end"/>
    </w:r>
  </w:p>
  <w:p w:rsidR="00677527" w:rsidP="00677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14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14E3">
      <w:t>Mining and Automotive Skills Alliance</w:t>
    </w:r>
    <w:r w:rsidR="000A14E3">
      <w:fldChar w:fldCharType="end"/>
    </w:r>
  </w:p>
  <w:p w:rsidR="00677527" w:rsidP="00677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527" w:rsidRPr="000A14E3" w:rsidP="000A1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4E3" w:rsidRPr="002D2AF8" w:rsidP="00677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RIIHAN204D Load and unload cargo/goods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14E3" w:rsidP="006775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527" w:rsidRPr="002D2AF8" w:rsidP="00677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14E3">
      <w:t>RIIHAN204D Load and unload cargo/goods</w:t>
    </w:r>
    <w:r w:rsidR="000A14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14E3">
      <w:rPr>
        <w:noProof/>
      </w:rPr>
      <w:t>1 March 2025</w:t>
    </w:r>
    <w:r>
      <w:fldChar w:fldCharType="end"/>
    </w:r>
  </w:p>
  <w:p w:rsidR="00677527" w:rsidP="00677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F2FB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0EBA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DAE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527"/>
  </w:style>
  <w:style w:type="character" w:customStyle="1" w:styleId="Heading1Char">
    <w:name w:val="Heading 1 Char"/>
    <w:basedOn w:val="DefaultParagraphFont"/>
    <w:link w:val="Heading1"/>
    <w:rsid w:val="00677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5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5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75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5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527"/>
    <w:rPr>
      <w:b/>
      <w:spacing w:val="0"/>
    </w:rPr>
  </w:style>
  <w:style w:type="paragraph" w:customStyle="1" w:styleId="SuperTitle">
    <w:name w:val="SuperTitle"/>
    <w:basedOn w:val="Title"/>
    <w:rsid w:val="00677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5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527"/>
    <w:rPr>
      <w:i/>
    </w:rPr>
  </w:style>
  <w:style w:type="paragraph" w:styleId="Caption">
    <w:name w:val="caption"/>
    <w:basedOn w:val="BodyText"/>
    <w:next w:val="Normal"/>
    <w:qFormat/>
    <w:rsid w:val="00677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527"/>
  </w:style>
  <w:style w:type="paragraph" w:styleId="TableofFigures">
    <w:name w:val="table of figures"/>
    <w:basedOn w:val="Normal"/>
    <w:next w:val="Normal"/>
    <w:semiHidden/>
    <w:rsid w:val="00677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5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7527"/>
    <w:rPr>
      <w:rFonts w:ascii="Wingdings" w:hAnsi="Wingdings"/>
    </w:rPr>
  </w:style>
  <w:style w:type="paragraph" w:customStyle="1" w:styleId="TableHeading">
    <w:name w:val="Table Heading"/>
    <w:basedOn w:val="HeadingBase"/>
    <w:rsid w:val="00677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527"/>
    <w:rPr>
      <w:color w:val="0033CC"/>
      <w:u w:val="none"/>
    </w:rPr>
  </w:style>
  <w:style w:type="paragraph" w:customStyle="1" w:styleId="BodyTextRight">
    <w:name w:val="Body Text Right"/>
    <w:basedOn w:val="BodyText"/>
    <w:rsid w:val="00677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5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527"/>
    <w:rPr>
      <w:sz w:val="32"/>
    </w:rPr>
  </w:style>
  <w:style w:type="paragraph" w:customStyle="1" w:styleId="HeadingProcedure">
    <w:name w:val="Heading Procedure"/>
    <w:basedOn w:val="HeadingBase"/>
    <w:next w:val="Normal"/>
    <w:rsid w:val="00677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527"/>
    <w:pPr>
      <w:spacing w:before="60" w:after="60"/>
    </w:pPr>
  </w:style>
  <w:style w:type="paragraph" w:styleId="ListContinue">
    <w:name w:val="List Continue"/>
    <w:basedOn w:val="List"/>
    <w:rsid w:val="00677527"/>
    <w:pPr>
      <w:ind w:firstLine="0"/>
    </w:pPr>
  </w:style>
  <w:style w:type="paragraph" w:customStyle="1" w:styleId="ListNote">
    <w:name w:val="List Note"/>
    <w:basedOn w:val="List"/>
    <w:rsid w:val="00677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527"/>
    <w:rPr>
      <w:rFonts w:ascii="Courier New" w:hAnsi="Courier New"/>
    </w:rPr>
  </w:style>
  <w:style w:type="paragraph" w:customStyle="1" w:styleId="NoteBullet">
    <w:name w:val="Note Bullet"/>
    <w:basedOn w:val="Note"/>
    <w:rsid w:val="00677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5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7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527"/>
    <w:rPr>
      <w:b/>
      <w:smallCaps/>
    </w:rPr>
  </w:style>
  <w:style w:type="paragraph" w:customStyle="1" w:styleId="TableListNumber">
    <w:name w:val="Table List Number"/>
    <w:basedOn w:val="ListNumber"/>
    <w:rsid w:val="00677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527"/>
    <w:pPr>
      <w:numPr>
        <w:numId w:val="9"/>
      </w:numPr>
    </w:pPr>
  </w:style>
  <w:style w:type="paragraph" w:customStyle="1" w:styleId="ListAlpha2">
    <w:name w:val="List Alpha 2"/>
    <w:basedOn w:val="List2"/>
    <w:rsid w:val="00677527"/>
    <w:pPr>
      <w:numPr>
        <w:numId w:val="8"/>
      </w:numPr>
    </w:pPr>
  </w:style>
  <w:style w:type="paragraph" w:styleId="List2">
    <w:name w:val="List 2"/>
    <w:basedOn w:val="BodyText"/>
    <w:rsid w:val="00677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5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5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7527"/>
    <w:pPr>
      <w:numPr>
        <w:numId w:val="4"/>
      </w:numPr>
    </w:pPr>
  </w:style>
  <w:style w:type="paragraph" w:styleId="ListContinue2">
    <w:name w:val="List Continue 2"/>
    <w:basedOn w:val="List2"/>
    <w:rsid w:val="00677527"/>
    <w:pPr>
      <w:ind w:firstLine="0"/>
    </w:pPr>
  </w:style>
  <w:style w:type="paragraph" w:styleId="ListContinue3">
    <w:name w:val="List Continue 3"/>
    <w:basedOn w:val="List3"/>
    <w:rsid w:val="00677527"/>
    <w:pPr>
      <w:ind w:left="1021" w:firstLine="0"/>
    </w:pPr>
  </w:style>
  <w:style w:type="paragraph" w:styleId="ListContinue4">
    <w:name w:val="List Continue 4"/>
    <w:basedOn w:val="List4"/>
    <w:rsid w:val="00677527"/>
    <w:pPr>
      <w:ind w:firstLine="0"/>
    </w:pPr>
  </w:style>
  <w:style w:type="paragraph" w:styleId="ListContinue5">
    <w:name w:val="List Continue 5"/>
    <w:basedOn w:val="List5"/>
    <w:rsid w:val="00677527"/>
    <w:pPr>
      <w:ind w:firstLine="0"/>
    </w:pPr>
  </w:style>
  <w:style w:type="paragraph" w:styleId="ListNumber3">
    <w:name w:val="List Number 3"/>
    <w:basedOn w:val="List3"/>
    <w:rsid w:val="00677527"/>
    <w:pPr>
      <w:numPr>
        <w:numId w:val="5"/>
      </w:numPr>
    </w:pPr>
  </w:style>
  <w:style w:type="paragraph" w:styleId="ListNumber4">
    <w:name w:val="List Number 4"/>
    <w:basedOn w:val="List4"/>
    <w:rsid w:val="00677527"/>
    <w:pPr>
      <w:numPr>
        <w:numId w:val="6"/>
      </w:numPr>
    </w:pPr>
  </w:style>
  <w:style w:type="paragraph" w:styleId="ListNumber5">
    <w:name w:val="List Number 5"/>
    <w:basedOn w:val="List5"/>
    <w:rsid w:val="00677527"/>
    <w:pPr>
      <w:numPr>
        <w:numId w:val="7"/>
      </w:numPr>
    </w:pPr>
  </w:style>
  <w:style w:type="paragraph" w:styleId="BlockText">
    <w:name w:val="Block Text"/>
    <w:basedOn w:val="Normal"/>
    <w:rsid w:val="00677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527"/>
    <w:rPr>
      <w:sz w:val="16"/>
      <w:vertAlign w:val="superscript"/>
    </w:rPr>
  </w:style>
  <w:style w:type="character" w:customStyle="1" w:styleId="Symbols">
    <w:name w:val="Symbols"/>
    <w:basedOn w:val="DefaultParagraphFont"/>
    <w:rsid w:val="00677527"/>
    <w:rPr>
      <w:rFonts w:ascii="Symbol" w:hAnsi="Symbol"/>
    </w:rPr>
  </w:style>
  <w:style w:type="character" w:customStyle="1" w:styleId="MenuOptions">
    <w:name w:val="Menu Options"/>
    <w:basedOn w:val="DefaultParagraphFont"/>
    <w:rsid w:val="00677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527"/>
    <w:rPr>
      <w:b/>
    </w:rPr>
  </w:style>
  <w:style w:type="character" w:customStyle="1" w:styleId="Underlined">
    <w:name w:val="Underlined"/>
    <w:basedOn w:val="DefaultParagraphFont"/>
    <w:rsid w:val="00677527"/>
    <w:rPr>
      <w:u w:val="single"/>
    </w:rPr>
  </w:style>
  <w:style w:type="paragraph" w:customStyle="1" w:styleId="TableBodyTextRight">
    <w:name w:val="Table Body Text Right"/>
    <w:basedOn w:val="TableBodyText"/>
    <w:rsid w:val="00677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527"/>
    <w:rPr>
      <w:sz w:val="18"/>
    </w:rPr>
  </w:style>
  <w:style w:type="paragraph" w:customStyle="1" w:styleId="BodySmallRight">
    <w:name w:val="Body Small Right"/>
    <w:basedOn w:val="BodyTextRight"/>
    <w:rsid w:val="00677527"/>
    <w:rPr>
      <w:sz w:val="18"/>
      <w:szCs w:val="18"/>
    </w:rPr>
  </w:style>
  <w:style w:type="paragraph" w:customStyle="1" w:styleId="MarginEdition">
    <w:name w:val="Margin Edition"/>
    <w:basedOn w:val="MarginNote"/>
    <w:rsid w:val="00677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527"/>
    <w:rPr>
      <w:sz w:val="2"/>
      <w:szCs w:val="2"/>
    </w:rPr>
  </w:style>
  <w:style w:type="character" w:customStyle="1" w:styleId="Small">
    <w:name w:val="Small"/>
    <w:basedOn w:val="DefaultParagraphFont"/>
    <w:rsid w:val="00677527"/>
    <w:rPr>
      <w:sz w:val="16"/>
    </w:rPr>
  </w:style>
  <w:style w:type="paragraph" w:customStyle="1" w:styleId="WideTable">
    <w:name w:val="Wide Table"/>
    <w:basedOn w:val="Normal"/>
    <w:rsid w:val="00677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527"/>
  </w:style>
  <w:style w:type="paragraph" w:styleId="Quote">
    <w:name w:val="Quote"/>
    <w:basedOn w:val="Heading1"/>
    <w:link w:val="QuoteChar"/>
    <w:qFormat/>
    <w:rsid w:val="00677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527"/>
    <w:pPr>
      <w:pageBreakBefore/>
    </w:pPr>
  </w:style>
  <w:style w:type="paragraph" w:customStyle="1" w:styleId="Border">
    <w:name w:val="Border"/>
    <w:basedOn w:val="Normal"/>
    <w:qFormat/>
    <w:rsid w:val="00677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527"/>
    <w:rPr>
      <w:u w:val="single"/>
    </w:rPr>
  </w:style>
  <w:style w:type="character" w:customStyle="1" w:styleId="BoldandItalics">
    <w:name w:val="Bold and Italics"/>
    <w:qFormat/>
    <w:rsid w:val="00677527"/>
    <w:rPr>
      <w:b/>
      <w:i/>
      <w:u w:val="none"/>
    </w:rPr>
  </w:style>
  <w:style w:type="paragraph" w:styleId="BalloonText">
    <w:name w:val="Balloon Text"/>
    <w:basedOn w:val="Normal"/>
    <w:link w:val="BalloonTextChar"/>
    <w:rsid w:val="00677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527"/>
    <w:pPr>
      <w:spacing w:before="0" w:after="0"/>
    </w:pPr>
  </w:style>
  <w:style w:type="paragraph" w:customStyle="1" w:styleId="BodyTextBold">
    <w:name w:val="Body Text Bold"/>
    <w:basedOn w:val="BodyText"/>
    <w:qFormat/>
    <w:rsid w:val="00677527"/>
    <w:rPr>
      <w:b/>
    </w:rPr>
  </w:style>
  <w:style w:type="character" w:styleId="Hyperlink">
    <w:name w:val="Hyperlink"/>
    <w:basedOn w:val="DefaultParagraphFont"/>
    <w:uiPriority w:val="99"/>
    <w:unhideWhenUsed/>
    <w:rsid w:val="000A1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1469</Words>
  <Characters>9360</Characters>
  <Application>Microsoft Office Word</Application>
  <DocSecurity>0</DocSecurity>
  <Lines>260</Lines>
  <Paragraphs>171</Paragraphs>
  <ScaleCrop>false</ScaleCrop>
  <Company>Author-it Software Corporation Ltd.</Company>
  <LinksUpToDate>false</LinksUpToDate>
  <CharactersWithSpaces>10658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RIIHAN204D Load and unload cargo/goods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